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2169"/>
      </w:tblGrid>
      <w:tr w:rsidR="001E6F92" w:rsidRPr="006F32AC" w:rsidTr="006F32AC"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541A64" w:rsidP="0044762A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6F32AC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4762A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Soil Physics</w:t>
            </w:r>
            <w:r w:rsidR="006F32AC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, MTMVG7005A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6F32AC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="00541A64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2F5338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6F32AC" w:rsidTr="006F32A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Type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6F32A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: </w:t>
            </w:r>
            <w:r w:rsidRPr="006F32A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compulsory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/ optional</w:t>
            </w:r>
          </w:p>
        </w:tc>
      </w:tr>
      <w:tr w:rsidR="001E6F92" w:rsidRPr="006F32AC" w:rsidTr="006F32A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2F5338" w:rsidP="006F32AC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Ratio of theory and practice: 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9094A" w:rsidRPr="006F32A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>redit%)</w:t>
            </w:r>
            <w:r w:rsidR="00372AAE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32AC" w:rsidRPr="006F32A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72AAE" w:rsidRPr="006F32AC">
              <w:rPr>
                <w:rFonts w:ascii="Arial" w:hAnsi="Arial" w:cs="Arial"/>
                <w:sz w:val="22"/>
                <w:szCs w:val="22"/>
                <w:lang w:val="en-US"/>
              </w:rPr>
              <w:t>0/30</w:t>
            </w:r>
          </w:p>
        </w:tc>
      </w:tr>
      <w:tr w:rsidR="001E6F92" w:rsidRPr="006F32AC" w:rsidTr="006F32A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and number of classes per semester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5338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28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hour(s)</w:t>
            </w:r>
            <w:r w:rsidR="00670EC9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5338" w:rsidRPr="006F32AC">
              <w:rPr>
                <w:rFonts w:ascii="Arial" w:hAnsi="Arial" w:cs="Arial"/>
                <w:sz w:val="22"/>
                <w:szCs w:val="22"/>
                <w:lang w:val="en-US"/>
              </w:rPr>
              <w:t>lecture and 14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hour(s) practice per </w:t>
            </w: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  <w:r w:rsidR="00734257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32AC" w:rsidRPr="006F32AC" w:rsidRDefault="006F32AC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GB"/>
              </w:rPr>
              <w:t>Number of classes per week: 2+1</w:t>
            </w:r>
          </w:p>
        </w:tc>
      </w:tr>
      <w:tr w:rsidR="001E6F92" w:rsidRPr="006F32AC" w:rsidTr="006F32AC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39094A" w:rsidP="00372AA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exam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exam</w:t>
            </w:r>
          </w:p>
        </w:tc>
      </w:tr>
      <w:tr w:rsidR="001E6F92" w:rsidRPr="006F32AC" w:rsidTr="006F32A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39094A" w:rsidP="00372AAE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Subject in the curriculum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semester </w:t>
            </w:r>
            <w:r w:rsidR="002F5338" w:rsidRPr="006F32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419F6" w:rsidRPr="006F32AC" w:rsidTr="006F32A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Preliminary requirements</w:t>
            </w:r>
            <w:r w:rsidR="00A419F6" w:rsidRPr="006F32A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6F32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3E691C" w:rsidRPr="006F32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A419F6" w:rsidRPr="006F32AC" w:rsidRDefault="00A419F6" w:rsidP="00A419F6">
      <w:pPr>
        <w:suppressAutoHyphens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6F32AC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150DE" w:rsidRPr="006F32AC" w:rsidRDefault="00640576" w:rsidP="003150DE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of content</w:t>
            </w:r>
            <w:r w:rsidR="00B03C6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</w:t>
            </w:r>
            <w:r w:rsidR="00B03C66" w:rsidRPr="006F32A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theory</w:t>
            </w:r>
            <w:r w:rsidR="003E691C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9497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The aim of the lectures </w:t>
            </w:r>
            <w:r w:rsidR="006F32AC" w:rsidRPr="006F32AC"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 w:rsidR="0059497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to provide students with a basic understanding of theoretical and applied soil physics</w:t>
            </w:r>
            <w:r w:rsidR="0044762A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59497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150DE" w:rsidRPr="006F32AC">
              <w:rPr>
                <w:rFonts w:ascii="Arial" w:hAnsi="Arial" w:cs="Arial"/>
                <w:sz w:val="22"/>
                <w:szCs w:val="22"/>
                <w:lang w:val="en-US"/>
              </w:rPr>
              <w:t>In the frame of the course students are given an overall and up-to-date knowledge on soil physics involved in water management, soil cultivation and amelioration.</w:t>
            </w:r>
          </w:p>
          <w:p w:rsidR="003150DE" w:rsidRPr="006F32AC" w:rsidRDefault="003150DE" w:rsidP="003150DE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Cognition of the most important physical processes in the soil- water- air system and learning the mitigation options of the adverse  effects on the soil water regime according to the following themes:</w:t>
            </w:r>
          </w:p>
          <w:p w:rsidR="003E691C" w:rsidRPr="006F32AC" w:rsidRDefault="003E691C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E6F92" w:rsidRPr="006F32AC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6F32AC" w:rsidRDefault="002F5338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Course objectives:</w:t>
            </w:r>
          </w:p>
          <w:p w:rsidR="00B03C66" w:rsidRPr="006F32AC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lang w:val="en-US"/>
              </w:rPr>
            </w:pPr>
          </w:p>
          <w:p w:rsidR="003150DE" w:rsidRPr="006F32AC" w:rsidRDefault="003150DE" w:rsidP="00707F36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Soil, as natural resource, functions and composition the soils. Soil forming factors and processes </w:t>
            </w:r>
          </w:p>
          <w:p w:rsidR="0084342F" w:rsidRPr="006F32AC" w:rsidRDefault="00707F36" w:rsidP="007B599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Particle</w:t>
            </w:r>
            <w:r w:rsidR="007C5EA8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sizes. Physical and </w:t>
            </w:r>
            <w:r w:rsidR="007B599C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physico-chemical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properties of particles with different sizes</w:t>
            </w:r>
          </w:p>
          <w:p w:rsidR="00B03C66" w:rsidRPr="006F32AC" w:rsidRDefault="007C5EA8" w:rsidP="00707F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Soil </w:t>
            </w:r>
            <w:r w:rsidR="007B599C" w:rsidRPr="006F32AC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exture</w:t>
            </w:r>
            <w:r w:rsidR="00707F36" w:rsidRPr="006F32AC">
              <w:rPr>
                <w:rFonts w:ascii="Arial" w:hAnsi="Arial" w:cs="Arial"/>
                <w:sz w:val="22"/>
                <w:szCs w:val="22"/>
                <w:lang w:val="en-US"/>
              </w:rPr>
              <w:t>. Textural classes of soil particles</w:t>
            </w:r>
          </w:p>
          <w:p w:rsidR="00F62BA8" w:rsidRPr="006F32AC" w:rsidRDefault="00260F7A" w:rsidP="00260F7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Soil properties related to soil texture</w:t>
            </w:r>
          </w:p>
          <w:p w:rsidR="00F62BA8" w:rsidRPr="006F32AC" w:rsidRDefault="00F62BA8" w:rsidP="00F266E4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The structure</w:t>
            </w:r>
            <w:r w:rsidR="00F266E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solid phase</w:t>
            </w:r>
            <w:r w:rsidR="00F266E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in soils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F266E4" w:rsidRPr="006F32AC">
              <w:rPr>
                <w:rFonts w:ascii="Arial" w:hAnsi="Arial" w:cs="Arial"/>
                <w:sz w:val="22"/>
                <w:szCs w:val="22"/>
                <w:lang w:val="en-US"/>
              </w:rPr>
              <w:t>Genesis of soil structure (physical, chemical processes), characterization of soil structure (soil physical and morphological techniques),</w:t>
            </w:r>
          </w:p>
          <w:p w:rsidR="00B03C66" w:rsidRPr="006F32AC" w:rsidRDefault="00096CD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Total and differential porosit</w:t>
            </w:r>
            <w:r w:rsidR="0006171E" w:rsidRPr="006F32AC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of soils</w:t>
            </w:r>
            <w:r w:rsidR="0006171E" w:rsidRPr="006F32AC">
              <w:rPr>
                <w:rFonts w:ascii="Arial" w:hAnsi="Arial" w:cs="Arial"/>
                <w:sz w:val="22"/>
                <w:szCs w:val="22"/>
                <w:lang w:val="en-US"/>
              </w:rPr>
              <w:t>. Functions of pores with different sizes</w:t>
            </w:r>
            <w:r w:rsidR="00EA46E1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03C66" w:rsidRPr="006F32AC" w:rsidRDefault="006723DB" w:rsidP="008A4A35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Soil </w:t>
            </w:r>
            <w:r w:rsidR="00F85009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ater </w:t>
            </w:r>
            <w:r w:rsidR="00F85009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rinciples</w:t>
            </w:r>
            <w:r w:rsidR="00F85009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:</w:t>
            </w:r>
            <w:r w:rsidR="0012277C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2277C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Water forms in the soils.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Energy concept of soil water</w:t>
            </w:r>
            <w:r w:rsidR="008A4A35" w:rsidRPr="006F32AC">
              <w:rPr>
                <w:rFonts w:ascii="Arial" w:hAnsi="Arial" w:cs="Arial"/>
                <w:lang w:val="en-US"/>
              </w:rPr>
              <w:t xml:space="preserve"> (</w:t>
            </w:r>
            <w:r w:rsidR="008A4A35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soil water potential, components of water potential). </w:t>
            </w:r>
          </w:p>
          <w:p w:rsidR="00B03C66" w:rsidRPr="006F32AC" w:rsidRDefault="003406EA" w:rsidP="003406E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Water movement in soil, saturated flow </w:t>
            </w:r>
          </w:p>
          <w:p w:rsidR="00B03C66" w:rsidRPr="006F32AC" w:rsidRDefault="00DA0AD0" w:rsidP="00DA0AD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Transport of soil water under unsaturated conditions</w:t>
            </w:r>
          </w:p>
          <w:p w:rsidR="00DA0AD0" w:rsidRPr="006F32AC" w:rsidRDefault="00DA0AD0" w:rsidP="00DA0AD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Practical aspects of water retention and movement in soils. Soil water management categories</w:t>
            </w:r>
            <w:r w:rsidR="00F806C0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A2808" w:rsidRPr="006F32AC" w:rsidRDefault="00EC114F" w:rsidP="00137C9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Soil Aeration. </w:t>
            </w:r>
            <w:r w:rsidR="00137C91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Mechanism of soil gas exchange. </w:t>
            </w:r>
            <w:r w:rsidR="004A2808" w:rsidRPr="006F32AC">
              <w:rPr>
                <w:rFonts w:ascii="Arial" w:hAnsi="Arial" w:cs="Arial"/>
                <w:sz w:val="22"/>
                <w:szCs w:val="22"/>
                <w:lang w:val="en-US"/>
              </w:rPr>
              <w:t>Air movement in the soils</w:t>
            </w:r>
            <w:r w:rsidR="005A569F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A569F" w:rsidRPr="006F32AC" w:rsidRDefault="005A569F" w:rsidP="004A280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Pedotransfer rules and functions for estimation of soil properties difficult to measure.</w:t>
            </w:r>
          </w:p>
          <w:p w:rsidR="007556F5" w:rsidRPr="006F32AC" w:rsidRDefault="007556F5" w:rsidP="007556F5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Soil compaction and soil structure deterioration</w:t>
            </w:r>
          </w:p>
          <w:p w:rsidR="007556F5" w:rsidRPr="006F32AC" w:rsidRDefault="007556F5" w:rsidP="003D0564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Soil physical aspects of ameli</w:t>
            </w:r>
            <w:r w:rsidR="003D0564" w:rsidRPr="006F32A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rati</w:t>
            </w:r>
            <w:r w:rsidR="003D0564" w:rsidRPr="006F32A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3D0564" w:rsidRPr="006F32AC">
              <w:rPr>
                <w:rFonts w:ascii="Arial" w:hAnsi="Arial" w:cs="Arial"/>
                <w:sz w:val="22"/>
                <w:szCs w:val="22"/>
                <w:lang w:val="en-US"/>
              </w:rPr>
              <w:t>, cultivation and irrigation</w:t>
            </w:r>
            <w:r w:rsidR="00BE7FF4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3D0564"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1E6F92" w:rsidRPr="006F32AC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6F32AC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Summary of content - </w:t>
            </w:r>
            <w:r w:rsidRPr="006F32A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practice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E6F92" w:rsidRPr="006F32A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6F32AC" w:rsidRDefault="002F5338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Skills to be learnt:</w:t>
            </w:r>
          </w:p>
          <w:p w:rsidR="00B03C66" w:rsidRPr="006F32AC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594974" w:rsidRPr="006F32AC" w:rsidRDefault="003150DE" w:rsidP="0059497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Soil forming processes in the target area</w:t>
            </w:r>
            <w:r w:rsidR="007C5EA8" w:rsidRPr="006F32A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exercises</w:t>
            </w:r>
            <w:r w:rsidR="00594974" w:rsidRPr="006F32AC">
              <w:rPr>
                <w:rFonts w:ascii="Arial" w:hAnsi="Arial" w:cs="Arial"/>
                <w:sz w:val="22"/>
                <w:szCs w:val="22"/>
                <w:lang w:val="en-US"/>
              </w:rPr>
              <w:t>. Selection of areas to be examined individually by students</w:t>
            </w:r>
            <w:r w:rsidR="007C5EA8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03C66" w:rsidRPr="006F32AC" w:rsidRDefault="007C5EA8" w:rsidP="00197AF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Assessment of particle size fractions by sedimentation test, using different dispersion agents. </w:t>
            </w:r>
          </w:p>
          <w:p w:rsidR="00B03C66" w:rsidRPr="006F32AC" w:rsidRDefault="00707F36" w:rsidP="00F62BA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Determination of mechanical composition </w:t>
            </w:r>
            <w:r w:rsidR="00F62BA8" w:rsidRPr="006F32AC">
              <w:rPr>
                <w:rFonts w:ascii="Arial" w:hAnsi="Arial" w:cs="Arial"/>
                <w:sz w:val="22"/>
                <w:szCs w:val="22"/>
                <w:lang w:val="en-US"/>
              </w:rPr>
              <w:t>(summation curve, texture triangle, texture calculator)</w:t>
            </w:r>
          </w:p>
          <w:p w:rsidR="00B03C66" w:rsidRPr="006F32AC" w:rsidRDefault="00260F7A" w:rsidP="00260F7A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Simple methods for estimating the textural classes </w:t>
            </w:r>
          </w:p>
          <w:p w:rsidR="00B03C66" w:rsidRPr="006F32AC" w:rsidRDefault="00F4384E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Evaluation of soil structure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(soil genesis and agronomy concept)</w:t>
            </w:r>
          </w:p>
          <w:p w:rsidR="00B03C66" w:rsidRPr="006F32AC" w:rsidRDefault="00F4384E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Determination of bulk density</w:t>
            </w:r>
            <w:r w:rsidR="00096CD0" w:rsidRPr="006F32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, calculation  of total </w:t>
            </w:r>
            <w:r w:rsidRPr="006F32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soil porosity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F4EAD" w:rsidRPr="006F32AC" w:rsidRDefault="008A4A35" w:rsidP="00BF4EAD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Water retention (pF) curve.</w:t>
            </w:r>
            <w:r w:rsidRPr="006F32A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2277C" w:rsidRPr="006F32A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Simple ways to determine the main water capacity values 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(total and field capacity, e</w:t>
            </w:r>
            <w:r w:rsidR="007B599C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timated </w:t>
            </w:r>
            <w:r w:rsidR="00F85009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wilting </w:t>
            </w:r>
            <w:r w:rsidR="0012277C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point</w:t>
            </w:r>
            <w:r w:rsidR="00F85009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12277C"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F4EAD" w:rsidRPr="006F32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Using pedotransfer functions for estimation of pF curve.</w:t>
            </w:r>
          </w:p>
          <w:p w:rsidR="0084342F" w:rsidRPr="006F32AC" w:rsidRDefault="003406EA" w:rsidP="003406EA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Build up devices and measuring saturated water movement. Evaluation the data based on</w:t>
            </w:r>
            <w:r w:rsidRPr="006F32AC">
              <w:rPr>
                <w:rFonts w:ascii="Arial" w:hAnsi="Arial" w:cs="Arial"/>
                <w:lang w:val="en-US"/>
              </w:rPr>
              <w:t xml:space="preserve"> </w:t>
            </w:r>
            <w:r w:rsidRPr="006F32A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Darcy's law.</w:t>
            </w:r>
          </w:p>
          <w:p w:rsidR="00DA0AD0" w:rsidRPr="006F32AC" w:rsidRDefault="00DA0AD0" w:rsidP="00DA0AD0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Measuring unsaturated flow by means of tension infiltrometer.</w:t>
            </w:r>
          </w:p>
          <w:p w:rsidR="00F806C0" w:rsidRPr="006F32AC" w:rsidRDefault="00F806C0" w:rsidP="00AE59B0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Infiltration measurement with double ring infiltrometer and rai</w:t>
            </w:r>
            <w:r w:rsidR="007B599C" w:rsidRPr="006F32A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fall simulator. Describing </w:t>
            </w:r>
            <w:r w:rsidR="00AE59B0" w:rsidRPr="006F32AC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measurement results with different infiltration equations.</w:t>
            </w:r>
          </w:p>
          <w:p w:rsidR="004A2808" w:rsidRPr="006F32AC" w:rsidRDefault="004A2808" w:rsidP="00AE59B0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Laboratory measurement of air permeability.</w:t>
            </w:r>
          </w:p>
          <w:p w:rsidR="005A569F" w:rsidRPr="006F32AC" w:rsidRDefault="005A569F" w:rsidP="00AE59B0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Estimation of water regime properties by using different pedotra</w:t>
            </w:r>
            <w:r w:rsidR="007556F5" w:rsidRPr="006F32A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sfer models</w:t>
            </w:r>
            <w:r w:rsidR="007556F5"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3D0564" w:rsidRPr="006F32AC" w:rsidRDefault="003D0564" w:rsidP="00BE7FF4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On-site characterization of the investigated soils </w:t>
            </w:r>
            <w:r w:rsidR="00BE7FF4" w:rsidRPr="006F32AC">
              <w:rPr>
                <w:rFonts w:ascii="Arial" w:hAnsi="Arial" w:cs="Arial"/>
                <w:bCs/>
                <w:sz w:val="24"/>
                <w:szCs w:val="24"/>
                <w:lang w:val="en-US"/>
              </w:rPr>
              <w:t>(f</w:t>
            </w:r>
            <w:r w:rsidRPr="006F32AC">
              <w:rPr>
                <w:rFonts w:ascii="Arial" w:hAnsi="Arial" w:cs="Arial"/>
                <w:bCs/>
                <w:sz w:val="24"/>
                <w:szCs w:val="24"/>
                <w:lang w:val="en-US"/>
              </w:rPr>
              <w:t>eel method for estimating the textural class,</w:t>
            </w:r>
            <w:r w:rsidRPr="006F32A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morphology of structural elements</w:t>
            </w:r>
            <w:r w:rsidRPr="006F32AC">
              <w:rPr>
                <w:rFonts w:ascii="Arial" w:hAnsi="Arial" w:cs="Arial"/>
                <w:bCs/>
                <w:sz w:val="24"/>
                <w:szCs w:val="24"/>
                <w:lang w:val="en-US"/>
              </w:rPr>
              <w:t>,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measuring penetrometer resistance</w:t>
            </w:r>
            <w:r w:rsidR="00BE7FF4" w:rsidRPr="006F32A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6F32AC">
              <w:rPr>
                <w:rFonts w:ascii="Arial" w:eastAsiaTheme="minorHAnsi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6F32AC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Interviewing researchers of the institutes</w:t>
            </w:r>
            <w:r w:rsidR="00D2061B" w:rsidRPr="006F32A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about the possibilities to reduce the unfavorable physical properties of the investigated soils.</w:t>
            </w:r>
          </w:p>
          <w:p w:rsidR="00BE7FF4" w:rsidRPr="006F32AC" w:rsidRDefault="00BE7FF4" w:rsidP="00BE7FF4">
            <w:pPr>
              <w:pStyle w:val="Listaszerbekezds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Cs/>
                <w:sz w:val="22"/>
                <w:szCs w:val="22"/>
                <w:lang w:val="en-US"/>
              </w:rPr>
              <w:t>Reporting on investigation results.</w:t>
            </w:r>
          </w:p>
        </w:tc>
      </w:tr>
      <w:tr w:rsidR="001E6F92" w:rsidRPr="006F32A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6F32AC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Literature</w:t>
            </w:r>
            <w:r w:rsidR="003E72C4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, handbooks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F32A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in English</w:t>
            </w:r>
            <w:r w:rsidR="003E72C4" w:rsidRPr="006F32A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1E6F92" w:rsidRPr="006F32AC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70500" w:rsidRPr="006F32AC" w:rsidRDefault="00570500" w:rsidP="00570500">
            <w:pPr>
              <w:ind w:left="75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Compulsory textbooks:</w:t>
            </w:r>
          </w:p>
          <w:p w:rsidR="00570500" w:rsidRPr="006F32AC" w:rsidRDefault="00570500" w:rsidP="0057050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Várallyay Gy. (2013): Soil Scientific Basis of Agricultural Water Management. http://www.tankonyvtar.hu/hu/tartalom/tamop412A/2011_0009_Varallyay_Gyorgy-Soil_Scientific_Basis_of_Agricultural_Water_Management/ch16.html</w:t>
            </w:r>
          </w:p>
          <w:p w:rsidR="00570500" w:rsidRPr="006F32AC" w:rsidRDefault="00570500" w:rsidP="0057050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Manoj K. Shukla (2013) Soil Physics: An Introduction. CRC Press. ISBN 9781439888421</w:t>
            </w:r>
          </w:p>
          <w:p w:rsidR="00570500" w:rsidRPr="006F32AC" w:rsidRDefault="00570500" w:rsidP="00570500">
            <w:pPr>
              <w:ind w:left="75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Recommended textbooks:</w:t>
            </w:r>
          </w:p>
          <w:p w:rsidR="00570500" w:rsidRPr="006F32AC" w:rsidRDefault="00570500" w:rsidP="0057050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Glinski, J., Horabik, J. Lipiec, J. (Eds.) (2011): Encyclopedia of Agrophysics. Springer. ISBN 978-90-481-3585-1 </w:t>
            </w:r>
          </w:p>
          <w:p w:rsidR="00B03C66" w:rsidRPr="006F32AC" w:rsidRDefault="00570500" w:rsidP="0057050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Hillel, D. (1980) Fundamentals of Soil Physics   ACADEMIC PRESS, INC. Elsevier Inc ISBN: 978-0-08-091870-9</w:t>
            </w:r>
          </w:p>
        </w:tc>
      </w:tr>
      <w:tr w:rsidR="001E6F92" w:rsidRPr="006F32A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6F32AC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Competencies gained</w:t>
            </w:r>
            <w:r w:rsidR="00726128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26128" w:rsidRPr="006F32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(acc. to the Regulation on training and outcome </w:t>
            </w:r>
            <w:r w:rsidR="00726128" w:rsidRPr="006F32A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requirements)</w:t>
            </w:r>
          </w:p>
        </w:tc>
      </w:tr>
      <w:tr w:rsidR="001E6F92" w:rsidRPr="006F32AC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6F32AC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</w:t>
            </w:r>
            <w:r w:rsidR="003D49F9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700413" w:rsidRPr="006F32AC" w:rsidRDefault="00700413" w:rsidP="0019144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53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High level of knowledge of soil physics for the soil cultivation</w:t>
            </w:r>
            <w:r w:rsidR="0044762A" w:rsidRPr="006F32AC">
              <w:rPr>
                <w:rFonts w:ascii="Arial" w:hAnsi="Arial" w:cs="Arial"/>
                <w:sz w:val="22"/>
                <w:szCs w:val="22"/>
                <w:lang w:val="en-US"/>
              </w:rPr>
              <w:t>, amelioration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and agricultural water management</w:t>
            </w:r>
          </w:p>
          <w:p w:rsidR="00700413" w:rsidRPr="006F32AC" w:rsidRDefault="00700413" w:rsidP="0019144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53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Detailed knowledge of the features, processes and relationships between processes  in the soil-water-air system</w:t>
            </w:r>
          </w:p>
          <w:p w:rsidR="00700413" w:rsidRPr="006F32AC" w:rsidRDefault="00700413" w:rsidP="00191447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53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Knowledge and application ability of up to date and soil specific technologies for sustainable soil management </w:t>
            </w:r>
          </w:p>
          <w:p w:rsidR="005D5A4F" w:rsidRPr="006F32AC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Attitude</w:t>
            </w:r>
            <w:r w:rsidR="005D5A4F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10E13" w:rsidRPr="006F32AC" w:rsidRDefault="00110E13" w:rsidP="00110E13">
            <w:pPr>
              <w:tabs>
                <w:tab w:val="left" w:pos="317"/>
              </w:tabs>
              <w:suppressAutoHyphens/>
              <w:ind w:left="176"/>
              <w:rPr>
                <w:rFonts w:ascii="Arial" w:hAnsi="Arial" w:cs="Arial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- Commitment to solving problems on a professional basis</w:t>
            </w:r>
            <w:r w:rsidRPr="006F32AC">
              <w:rPr>
                <w:rFonts w:ascii="Arial" w:hAnsi="Arial" w:cs="Arial"/>
                <w:lang w:val="en-US"/>
              </w:rPr>
              <w:t xml:space="preserve"> </w:t>
            </w:r>
          </w:p>
          <w:p w:rsidR="00110E13" w:rsidRPr="006F32AC" w:rsidRDefault="00110E13" w:rsidP="00110E13">
            <w:pPr>
              <w:tabs>
                <w:tab w:val="left" w:pos="317"/>
              </w:tabs>
              <w:suppressAutoHyphens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191447" w:rsidRPr="006F32AC">
              <w:rPr>
                <w:rFonts w:ascii="Arial" w:hAnsi="Arial" w:cs="Arial"/>
                <w:sz w:val="22"/>
                <w:szCs w:val="22"/>
                <w:lang w:val="en-US"/>
              </w:rPr>
              <w:t>His/her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opinion is subject to professional considerations</w:t>
            </w:r>
          </w:p>
          <w:p w:rsidR="00110E13" w:rsidRPr="006F32AC" w:rsidRDefault="00110E13" w:rsidP="00110E13">
            <w:pPr>
              <w:tabs>
                <w:tab w:val="left" w:pos="317"/>
              </w:tabs>
              <w:suppressAutoHyphens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- The opinion is based on knowledge in soil physics, which is consistently represented</w:t>
            </w:r>
          </w:p>
          <w:p w:rsidR="005D5A4F" w:rsidRPr="006F32AC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Autonomy and responsibility</w:t>
            </w:r>
            <w:r w:rsidR="005D5A4F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10E13" w:rsidRPr="006F32AC" w:rsidRDefault="00110E13" w:rsidP="00110E13">
            <w:pPr>
              <w:suppressAutoHyphens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- Having knowledge of soil science, he/she decides independently on workflow implementation</w:t>
            </w:r>
          </w:p>
          <w:p w:rsidR="00B4676F" w:rsidRPr="006F32AC" w:rsidRDefault="00110E13" w:rsidP="00110E13">
            <w:pPr>
              <w:pStyle w:val="Listaszerbekezds"/>
              <w:tabs>
                <w:tab w:val="left" w:pos="317"/>
              </w:tabs>
              <w:suppressAutoHyphens/>
              <w:ind w:left="1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-  He/she makes decisions with professional responsibility.</w:t>
            </w:r>
          </w:p>
        </w:tc>
      </w:tr>
    </w:tbl>
    <w:p w:rsidR="00A419F6" w:rsidRPr="006F32AC" w:rsidRDefault="00A419F6" w:rsidP="00A419F6">
      <w:pPr>
        <w:suppressAutoHyphens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32AC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685940" w:rsidP="002F533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lecturer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2F5338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91708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Lajos Blaskó prof. emeritus</w:t>
            </w:r>
          </w:p>
        </w:tc>
      </w:tr>
      <w:tr w:rsidR="00A419F6" w:rsidRPr="006F32AC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6F32AC" w:rsidRDefault="00685940" w:rsidP="00D9170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lecturer(s)</w:t>
            </w:r>
            <w:r w:rsidR="00A419F6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2B0BC3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91708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457587" w:rsidRPr="006F32AC" w:rsidRDefault="00457587" w:rsidP="005D5A4F">
      <w:pPr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32AC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32AC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Terms of course completion</w:t>
            </w:r>
            <w:r w:rsidR="00655F39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6F32A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32AC" w:rsidRDefault="00991FE9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Style w:val="tlid-translation"/>
                <w:rFonts w:ascii="Arial" w:hAnsi="Arial" w:cs="Arial"/>
              </w:rPr>
              <w:t>Performing exercises</w:t>
            </w: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E72C4" w:rsidRPr="006F32AC" w:rsidRDefault="00991FE9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Style w:val="tlid-translation"/>
                <w:rFonts w:ascii="Arial" w:hAnsi="Arial" w:cs="Arial"/>
              </w:rPr>
              <w:t>listening to lectures</w:t>
            </w:r>
          </w:p>
        </w:tc>
      </w:tr>
      <w:tr w:rsidR="001E6F92" w:rsidRPr="006F32AC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32AC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Form of examination:</w:t>
            </w:r>
          </w:p>
        </w:tc>
      </w:tr>
      <w:tr w:rsidR="001E6F92" w:rsidRPr="006F32A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32AC" w:rsidRDefault="00991FE9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Style w:val="tlid-translation"/>
                <w:rFonts w:ascii="Arial" w:hAnsi="Arial" w:cs="Arial"/>
              </w:rPr>
              <w:t>Colloquium</w:t>
            </w:r>
          </w:p>
        </w:tc>
      </w:tr>
      <w:tr w:rsidR="001E6F92" w:rsidRPr="006F32A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6F32AC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Requirement(s) to get signature</w:t>
            </w:r>
            <w:r w:rsidR="001E6F92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6F32A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32AC" w:rsidRDefault="002F5338" w:rsidP="00991FE9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Style w:val="tlid-translation"/>
                <w:rFonts w:ascii="Arial" w:hAnsi="Arial" w:cs="Arial"/>
              </w:rPr>
              <w:t>submission of the practical summary, evaluation</w:t>
            </w:r>
          </w:p>
        </w:tc>
      </w:tr>
    </w:tbl>
    <w:p w:rsidR="009C1BD2" w:rsidRPr="006F32AC" w:rsidRDefault="009C1BD2">
      <w:pPr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32AC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32AC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Exam questions</w:t>
            </w:r>
            <w:r w:rsidR="00655F39" w:rsidRPr="006F32A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6F32A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size ranges of particle fractions that make up the soil!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typical mineral composition of particles with different sizes!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main features of sand / silt / clay fractions!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principles of defining particle size fractions!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classification of soils by mechanical composition (texture)!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some simple test methods for estimating texture!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most important soil characteristics associated with the clay fraction!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mechanism of structure formation!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forces involved in the formation of soil structure!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adhesives of the soil structure!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morphological evaluation of the soil structure!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agronomic evaluation of the soil structure!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meaning of particle density and bulk density!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how to determine total and differential porosity of soil!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Characterize soil moisture potential and its components!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basic principles of determining the pF curve!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Summarize the estimation options of moisture capacity values and the pF curve!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principles of water movement in soil!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Characterize the saturated water movement and its measurement possibilities!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Characterize the three-phase water movement and its measurement possibilities!</w:t>
            </w:r>
          </w:p>
          <w:p w:rsidR="00F12714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main connections between soil l air permeability and fertility!</w:t>
            </w:r>
          </w:p>
          <w:p w:rsidR="00685940" w:rsidRPr="006F32AC" w:rsidRDefault="00F12714" w:rsidP="00F12714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2AC">
              <w:rPr>
                <w:rFonts w:ascii="Arial" w:hAnsi="Arial" w:cs="Arial"/>
                <w:sz w:val="22"/>
                <w:szCs w:val="22"/>
                <w:lang w:val="en-US"/>
              </w:rPr>
              <w:t>Describe the possibilities of measuring soil compaction, the limit values for characterization of compaction!</w:t>
            </w:r>
          </w:p>
        </w:tc>
      </w:tr>
    </w:tbl>
    <w:p w:rsidR="009F7177" w:rsidRPr="006F32AC" w:rsidRDefault="009F7177" w:rsidP="005D5A4F">
      <w:pPr>
        <w:rPr>
          <w:rFonts w:ascii="Arial" w:hAnsi="Arial" w:cs="Arial"/>
          <w:lang w:val="en-US"/>
        </w:rPr>
      </w:pPr>
    </w:p>
    <w:sectPr w:rsidR="009F7177" w:rsidRPr="006F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29" w:rsidRDefault="00D41929" w:rsidP="00A419F6">
      <w:r>
        <w:separator/>
      </w:r>
    </w:p>
  </w:endnote>
  <w:endnote w:type="continuationSeparator" w:id="0">
    <w:p w:rsidR="00D41929" w:rsidRDefault="00D4192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29" w:rsidRDefault="00D41929" w:rsidP="00A419F6">
      <w:r>
        <w:separator/>
      </w:r>
    </w:p>
  </w:footnote>
  <w:footnote w:type="continuationSeparator" w:id="0">
    <w:p w:rsidR="00D41929" w:rsidRDefault="00D4192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746BF7"/>
    <w:multiLevelType w:val="hybridMultilevel"/>
    <w:tmpl w:val="7AEE86C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171E"/>
    <w:rsid w:val="0006554F"/>
    <w:rsid w:val="00076D5C"/>
    <w:rsid w:val="00081DDD"/>
    <w:rsid w:val="00096CD0"/>
    <w:rsid w:val="00097103"/>
    <w:rsid w:val="000B14F5"/>
    <w:rsid w:val="000E3C9E"/>
    <w:rsid w:val="000E47D8"/>
    <w:rsid w:val="00110E13"/>
    <w:rsid w:val="0012277C"/>
    <w:rsid w:val="00127065"/>
    <w:rsid w:val="001344A4"/>
    <w:rsid w:val="00137C91"/>
    <w:rsid w:val="001569F5"/>
    <w:rsid w:val="00183246"/>
    <w:rsid w:val="00191447"/>
    <w:rsid w:val="00197AFD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60F7A"/>
    <w:rsid w:val="0029377D"/>
    <w:rsid w:val="002953E4"/>
    <w:rsid w:val="00297F11"/>
    <w:rsid w:val="002B0789"/>
    <w:rsid w:val="002B0BC3"/>
    <w:rsid w:val="002B3EB2"/>
    <w:rsid w:val="002F5338"/>
    <w:rsid w:val="003150DE"/>
    <w:rsid w:val="00320917"/>
    <w:rsid w:val="003406EA"/>
    <w:rsid w:val="003635C1"/>
    <w:rsid w:val="00370380"/>
    <w:rsid w:val="00372AAE"/>
    <w:rsid w:val="00376868"/>
    <w:rsid w:val="0039094A"/>
    <w:rsid w:val="003D0564"/>
    <w:rsid w:val="003D49F9"/>
    <w:rsid w:val="003D5E46"/>
    <w:rsid w:val="003E691C"/>
    <w:rsid w:val="003E72C4"/>
    <w:rsid w:val="003E79C9"/>
    <w:rsid w:val="00433DFE"/>
    <w:rsid w:val="0044762A"/>
    <w:rsid w:val="00447934"/>
    <w:rsid w:val="00457587"/>
    <w:rsid w:val="004708EB"/>
    <w:rsid w:val="00494C83"/>
    <w:rsid w:val="004A2808"/>
    <w:rsid w:val="004A7FE7"/>
    <w:rsid w:val="004B4862"/>
    <w:rsid w:val="004C7447"/>
    <w:rsid w:val="004D22B5"/>
    <w:rsid w:val="004D5103"/>
    <w:rsid w:val="004D7BCB"/>
    <w:rsid w:val="005252F7"/>
    <w:rsid w:val="00541A64"/>
    <w:rsid w:val="00553A4E"/>
    <w:rsid w:val="00570500"/>
    <w:rsid w:val="00594974"/>
    <w:rsid w:val="00595CE1"/>
    <w:rsid w:val="005A008F"/>
    <w:rsid w:val="005A140B"/>
    <w:rsid w:val="005A569F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723DB"/>
    <w:rsid w:val="00685940"/>
    <w:rsid w:val="006A399D"/>
    <w:rsid w:val="006C4789"/>
    <w:rsid w:val="006D5679"/>
    <w:rsid w:val="006F32AC"/>
    <w:rsid w:val="00700413"/>
    <w:rsid w:val="00707F36"/>
    <w:rsid w:val="00717978"/>
    <w:rsid w:val="00726128"/>
    <w:rsid w:val="00734257"/>
    <w:rsid w:val="0075233F"/>
    <w:rsid w:val="007556F5"/>
    <w:rsid w:val="007B599C"/>
    <w:rsid w:val="007C5672"/>
    <w:rsid w:val="007C5EA8"/>
    <w:rsid w:val="00807F65"/>
    <w:rsid w:val="0084342F"/>
    <w:rsid w:val="00862E4D"/>
    <w:rsid w:val="00864BFE"/>
    <w:rsid w:val="00870FFA"/>
    <w:rsid w:val="008A4A35"/>
    <w:rsid w:val="008B6754"/>
    <w:rsid w:val="00983A30"/>
    <w:rsid w:val="00991FE9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AE59B0"/>
    <w:rsid w:val="00B03C66"/>
    <w:rsid w:val="00B20CCC"/>
    <w:rsid w:val="00B32015"/>
    <w:rsid w:val="00B435A1"/>
    <w:rsid w:val="00B4676F"/>
    <w:rsid w:val="00B67C17"/>
    <w:rsid w:val="00B73E98"/>
    <w:rsid w:val="00B76D12"/>
    <w:rsid w:val="00B91E33"/>
    <w:rsid w:val="00B9557A"/>
    <w:rsid w:val="00BA46AE"/>
    <w:rsid w:val="00BA5B12"/>
    <w:rsid w:val="00BD5AA7"/>
    <w:rsid w:val="00BE334C"/>
    <w:rsid w:val="00BE7FF4"/>
    <w:rsid w:val="00BF4EAD"/>
    <w:rsid w:val="00C71B5B"/>
    <w:rsid w:val="00C73CA3"/>
    <w:rsid w:val="00C76B2D"/>
    <w:rsid w:val="00C84872"/>
    <w:rsid w:val="00CA66AE"/>
    <w:rsid w:val="00CE52F9"/>
    <w:rsid w:val="00CF2082"/>
    <w:rsid w:val="00CF3353"/>
    <w:rsid w:val="00CF338A"/>
    <w:rsid w:val="00D2061B"/>
    <w:rsid w:val="00D41929"/>
    <w:rsid w:val="00D56C9C"/>
    <w:rsid w:val="00D61B8E"/>
    <w:rsid w:val="00D91708"/>
    <w:rsid w:val="00D932AF"/>
    <w:rsid w:val="00DA0AD0"/>
    <w:rsid w:val="00DB29D4"/>
    <w:rsid w:val="00DC3221"/>
    <w:rsid w:val="00E26D95"/>
    <w:rsid w:val="00E3426F"/>
    <w:rsid w:val="00E43CE0"/>
    <w:rsid w:val="00E75103"/>
    <w:rsid w:val="00E87691"/>
    <w:rsid w:val="00EA46E1"/>
    <w:rsid w:val="00EB0DCB"/>
    <w:rsid w:val="00EB7024"/>
    <w:rsid w:val="00EC114F"/>
    <w:rsid w:val="00ED2FAA"/>
    <w:rsid w:val="00ED7E2B"/>
    <w:rsid w:val="00EF1901"/>
    <w:rsid w:val="00F12714"/>
    <w:rsid w:val="00F266E4"/>
    <w:rsid w:val="00F35A40"/>
    <w:rsid w:val="00F4384E"/>
    <w:rsid w:val="00F52893"/>
    <w:rsid w:val="00F61DDC"/>
    <w:rsid w:val="00F62BA8"/>
    <w:rsid w:val="00F7722C"/>
    <w:rsid w:val="00F806C0"/>
    <w:rsid w:val="00F85009"/>
    <w:rsid w:val="00FD3A47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EC85-6988-4FCC-BD22-EC294E7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110E13"/>
  </w:style>
  <w:style w:type="character" w:customStyle="1" w:styleId="tlid-translation">
    <w:name w:val="tlid-translation"/>
    <w:basedOn w:val="Bekezdsalapbettpusa"/>
    <w:rsid w:val="002F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09EA-99A5-439D-9763-4AE7AD59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2017-08-31T09:09:00Z</cp:lastPrinted>
  <dcterms:created xsi:type="dcterms:W3CDTF">2019-07-24T07:13:00Z</dcterms:created>
  <dcterms:modified xsi:type="dcterms:W3CDTF">2019-07-24T11:26:00Z</dcterms:modified>
</cp:coreProperties>
</file>