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9"/>
        <w:gridCol w:w="2163"/>
      </w:tblGrid>
      <w:tr w:rsidR="00830832" w:rsidRPr="004B40E4" w:rsidTr="00CD0962">
        <w:tc>
          <w:tcPr>
            <w:tcW w:w="7088" w:type="dxa"/>
            <w:tcBorders>
              <w:top w:val="single" w:sz="4" w:space="0" w:color="auto"/>
              <w:left w:val="single" w:sz="4" w:space="0" w:color="auto"/>
              <w:right w:val="single" w:sz="4" w:space="0" w:color="auto"/>
            </w:tcBorders>
            <w:shd w:val="clear" w:color="auto" w:fill="auto"/>
            <w:tcMar>
              <w:top w:w="57" w:type="dxa"/>
              <w:bottom w:w="57" w:type="dxa"/>
            </w:tcMar>
          </w:tcPr>
          <w:p w:rsidR="00830832" w:rsidRDefault="00830832" w:rsidP="00CD0962">
            <w:pPr>
              <w:jc w:val="both"/>
              <w:rPr>
                <w:rFonts w:ascii="Arial" w:hAnsi="Arial" w:cs="Arial"/>
                <w:color w:val="auto"/>
                <w:sz w:val="22"/>
                <w:szCs w:val="22"/>
                <w:lang w:val="en-GB"/>
              </w:rPr>
            </w:pPr>
            <w:r w:rsidRPr="004B40E4">
              <w:rPr>
                <w:rFonts w:ascii="Arial" w:hAnsi="Arial" w:cs="Arial"/>
                <w:b/>
                <w:color w:val="auto"/>
                <w:sz w:val="22"/>
                <w:szCs w:val="22"/>
                <w:lang w:val="en-GB"/>
              </w:rPr>
              <w:t>Title and Code</w:t>
            </w:r>
            <w:r w:rsidRPr="004B40E4">
              <w:rPr>
                <w:rFonts w:ascii="Arial" w:hAnsi="Arial" w:cs="Arial"/>
                <w:color w:val="auto"/>
                <w:sz w:val="22"/>
                <w:szCs w:val="22"/>
                <w:lang w:val="en-GB"/>
              </w:rPr>
              <w:t xml:space="preserve"> of the subject:</w:t>
            </w:r>
          </w:p>
          <w:p w:rsidR="00830832" w:rsidRPr="004B40E4" w:rsidRDefault="00830832" w:rsidP="00CD0962">
            <w:pPr>
              <w:jc w:val="both"/>
              <w:rPr>
                <w:rFonts w:ascii="Arial" w:hAnsi="Arial" w:cs="Arial"/>
                <w:b/>
                <w:i/>
                <w:color w:val="auto"/>
                <w:sz w:val="22"/>
                <w:szCs w:val="22"/>
                <w:lang w:val="en-GB"/>
              </w:rPr>
            </w:pPr>
            <w:bookmarkStart w:id="0" w:name="_GoBack"/>
            <w:r w:rsidRPr="004B40E4">
              <w:rPr>
                <w:rFonts w:ascii="Arial" w:hAnsi="Arial" w:cs="Arial"/>
                <w:b/>
                <w:color w:val="auto"/>
                <w:sz w:val="22"/>
                <w:szCs w:val="22"/>
                <w:lang w:val="en-GB"/>
              </w:rPr>
              <w:t>Molecular backgr</w:t>
            </w:r>
            <w:r>
              <w:rPr>
                <w:rFonts w:ascii="Arial" w:hAnsi="Arial" w:cs="Arial"/>
                <w:b/>
                <w:color w:val="auto"/>
                <w:sz w:val="22"/>
                <w:szCs w:val="22"/>
                <w:lang w:val="en-GB"/>
              </w:rPr>
              <w:t>ound of animal product quality , MTMEL7035A</w:t>
            </w:r>
            <w:bookmarkEnd w:id="0"/>
          </w:p>
        </w:tc>
        <w:tc>
          <w:tcPr>
            <w:tcW w:w="2268" w:type="dxa"/>
            <w:tcBorders>
              <w:top w:val="single" w:sz="4" w:space="0" w:color="auto"/>
              <w:left w:val="single" w:sz="4" w:space="0" w:color="auto"/>
              <w:right w:val="single" w:sz="4" w:space="0" w:color="auto"/>
            </w:tcBorders>
            <w:shd w:val="clear" w:color="auto" w:fill="auto"/>
            <w:tcMar>
              <w:top w:w="57" w:type="dxa"/>
              <w:bottom w:w="57" w:type="dxa"/>
            </w:tcMar>
          </w:tcPr>
          <w:p w:rsidR="00830832" w:rsidRPr="004B40E4" w:rsidRDefault="00830832" w:rsidP="00CD0962">
            <w:pPr>
              <w:spacing w:before="60"/>
              <w:jc w:val="both"/>
              <w:rPr>
                <w:rFonts w:ascii="Arial" w:hAnsi="Arial" w:cs="Arial"/>
                <w:b/>
                <w:color w:val="auto"/>
                <w:sz w:val="22"/>
                <w:szCs w:val="22"/>
                <w:lang w:val="en-GB"/>
              </w:rPr>
            </w:pPr>
            <w:r w:rsidRPr="004B40E4">
              <w:rPr>
                <w:rFonts w:ascii="Arial" w:hAnsi="Arial" w:cs="Arial"/>
                <w:b/>
                <w:color w:val="auto"/>
                <w:sz w:val="22"/>
                <w:szCs w:val="22"/>
                <w:lang w:val="en-GB"/>
              </w:rPr>
              <w:t>ECTS Credit Points: 3</w:t>
            </w:r>
          </w:p>
        </w:tc>
      </w:tr>
      <w:tr w:rsidR="00830832" w:rsidRPr="004B40E4" w:rsidTr="00CD0962">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830832" w:rsidRPr="004B40E4" w:rsidRDefault="00830832" w:rsidP="00CD0962">
            <w:pPr>
              <w:spacing w:before="60"/>
              <w:jc w:val="both"/>
              <w:rPr>
                <w:rFonts w:ascii="Arial" w:hAnsi="Arial" w:cs="Arial"/>
                <w:color w:val="auto"/>
                <w:sz w:val="22"/>
                <w:szCs w:val="22"/>
                <w:lang w:val="en-GB"/>
              </w:rPr>
            </w:pPr>
            <w:r w:rsidRPr="004B40E4">
              <w:rPr>
                <w:rFonts w:ascii="Arial" w:hAnsi="Arial" w:cs="Arial"/>
                <w:b/>
                <w:color w:val="auto"/>
                <w:sz w:val="22"/>
                <w:szCs w:val="22"/>
                <w:lang w:val="en-GB"/>
              </w:rPr>
              <w:t>Type</w:t>
            </w:r>
            <w:r w:rsidRPr="004B40E4">
              <w:rPr>
                <w:rFonts w:ascii="Arial" w:hAnsi="Arial" w:cs="Arial"/>
                <w:color w:val="auto"/>
                <w:sz w:val="22"/>
                <w:szCs w:val="22"/>
                <w:lang w:val="en-GB"/>
              </w:rPr>
              <w:t xml:space="preserve"> of the subject: optional </w:t>
            </w:r>
          </w:p>
        </w:tc>
      </w:tr>
      <w:tr w:rsidR="00830832" w:rsidRPr="004B40E4" w:rsidTr="00CD0962">
        <w:tc>
          <w:tcPr>
            <w:tcW w:w="9356"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0832" w:rsidRPr="004B40E4" w:rsidRDefault="00830832" w:rsidP="00CD0962">
            <w:pPr>
              <w:spacing w:before="40" w:after="40"/>
              <w:jc w:val="both"/>
              <w:rPr>
                <w:rFonts w:ascii="Arial" w:hAnsi="Arial" w:cs="Arial"/>
                <w:color w:val="auto"/>
                <w:sz w:val="22"/>
                <w:szCs w:val="22"/>
                <w:lang w:val="en-GB"/>
              </w:rPr>
            </w:pPr>
            <w:r w:rsidRPr="004B40E4">
              <w:rPr>
                <w:rFonts w:ascii="Arial" w:hAnsi="Arial" w:cs="Arial"/>
                <w:b/>
                <w:color w:val="auto"/>
                <w:sz w:val="22"/>
                <w:szCs w:val="22"/>
                <w:lang w:val="en-GB"/>
              </w:rPr>
              <w:t xml:space="preserve">Ratio of theory and practice: 100/0 </w:t>
            </w:r>
            <w:r w:rsidRPr="004B40E4">
              <w:rPr>
                <w:rFonts w:ascii="Arial" w:hAnsi="Arial" w:cs="Arial"/>
                <w:color w:val="auto"/>
                <w:sz w:val="22"/>
                <w:szCs w:val="22"/>
                <w:lang w:val="en-GB"/>
              </w:rPr>
              <w:t>(</w:t>
            </w:r>
            <w:proofErr w:type="gramStart"/>
            <w:r w:rsidRPr="004B40E4">
              <w:rPr>
                <w:rFonts w:ascii="Arial" w:hAnsi="Arial" w:cs="Arial"/>
                <w:color w:val="auto"/>
                <w:sz w:val="22"/>
                <w:szCs w:val="22"/>
                <w:lang w:val="en-GB"/>
              </w:rPr>
              <w:t>credit%</w:t>
            </w:r>
            <w:proofErr w:type="gramEnd"/>
            <w:r w:rsidRPr="004B40E4">
              <w:rPr>
                <w:rFonts w:ascii="Arial" w:hAnsi="Arial" w:cs="Arial"/>
                <w:color w:val="auto"/>
                <w:sz w:val="22"/>
                <w:szCs w:val="22"/>
                <w:lang w:val="en-GB"/>
              </w:rPr>
              <w:t>)</w:t>
            </w:r>
          </w:p>
        </w:tc>
      </w:tr>
      <w:tr w:rsidR="00830832" w:rsidRPr="004B40E4" w:rsidTr="00CD0962">
        <w:tc>
          <w:tcPr>
            <w:tcW w:w="9356" w:type="dxa"/>
            <w:gridSpan w:val="2"/>
            <w:tcBorders>
              <w:top w:val="single" w:sz="4" w:space="0" w:color="auto"/>
              <w:left w:val="single" w:sz="4" w:space="0" w:color="auto"/>
              <w:right w:val="single" w:sz="4" w:space="0" w:color="auto"/>
            </w:tcBorders>
            <w:shd w:val="clear" w:color="auto" w:fill="auto"/>
            <w:tcMar>
              <w:top w:w="57" w:type="dxa"/>
              <w:bottom w:w="57" w:type="dxa"/>
            </w:tcMar>
          </w:tcPr>
          <w:p w:rsidR="00830832" w:rsidRPr="004B40E4" w:rsidRDefault="00830832" w:rsidP="00CD0962">
            <w:pPr>
              <w:spacing w:before="60"/>
              <w:jc w:val="both"/>
              <w:rPr>
                <w:rFonts w:ascii="Arial" w:hAnsi="Arial" w:cs="Arial"/>
                <w:color w:val="auto"/>
                <w:sz w:val="22"/>
                <w:szCs w:val="22"/>
                <w:lang w:val="en-GB"/>
              </w:rPr>
            </w:pPr>
            <w:r w:rsidRPr="004B40E4">
              <w:rPr>
                <w:rFonts w:ascii="Arial" w:hAnsi="Arial" w:cs="Arial"/>
                <w:b/>
                <w:color w:val="auto"/>
                <w:sz w:val="22"/>
                <w:szCs w:val="22"/>
                <w:lang w:val="en-GB"/>
              </w:rPr>
              <w:t>Type and number of classes per semester</w:t>
            </w:r>
            <w:r w:rsidRPr="004B40E4">
              <w:rPr>
                <w:rFonts w:ascii="Arial" w:hAnsi="Arial" w:cs="Arial"/>
                <w:color w:val="auto"/>
                <w:sz w:val="22"/>
                <w:szCs w:val="22"/>
                <w:lang w:val="en-GB"/>
              </w:rPr>
              <w:t xml:space="preserve">: 14 hour(s) lecture and 0 hour(s) practice per </w:t>
            </w:r>
            <w:r w:rsidRPr="004B40E4">
              <w:rPr>
                <w:rFonts w:ascii="Arial" w:hAnsi="Arial" w:cs="Arial"/>
                <w:b/>
                <w:color w:val="auto"/>
                <w:sz w:val="22"/>
                <w:szCs w:val="22"/>
                <w:lang w:val="en-GB"/>
              </w:rPr>
              <w:t>semester</w:t>
            </w:r>
            <w:r w:rsidRPr="004B40E4">
              <w:rPr>
                <w:rFonts w:ascii="Arial" w:hAnsi="Arial" w:cs="Arial"/>
                <w:color w:val="auto"/>
                <w:sz w:val="22"/>
                <w:szCs w:val="22"/>
                <w:lang w:val="en-GB"/>
              </w:rPr>
              <w:t xml:space="preserve"> </w:t>
            </w:r>
          </w:p>
          <w:p w:rsidR="00830832" w:rsidRPr="004B40E4" w:rsidRDefault="00830832" w:rsidP="00CD0962">
            <w:pPr>
              <w:spacing w:before="60"/>
              <w:jc w:val="both"/>
              <w:rPr>
                <w:rFonts w:ascii="Arial" w:hAnsi="Arial" w:cs="Arial"/>
                <w:color w:val="auto"/>
                <w:sz w:val="22"/>
                <w:szCs w:val="22"/>
                <w:lang w:val="en-GB"/>
              </w:rPr>
            </w:pPr>
            <w:r w:rsidRPr="004B40E4">
              <w:rPr>
                <w:rFonts w:ascii="Arial" w:hAnsi="Arial" w:cs="Arial"/>
                <w:color w:val="auto"/>
                <w:sz w:val="22"/>
                <w:szCs w:val="22"/>
                <w:lang w:val="en-GB"/>
              </w:rPr>
              <w:t>Number of teaching hours / week : 1+0 (lecture and practice)</w:t>
            </w:r>
          </w:p>
        </w:tc>
      </w:tr>
      <w:tr w:rsidR="00830832" w:rsidRPr="004B40E4" w:rsidTr="00CD0962">
        <w:tc>
          <w:tcPr>
            <w:tcW w:w="9356" w:type="dxa"/>
            <w:gridSpan w:val="2"/>
            <w:tcBorders>
              <w:left w:val="single" w:sz="4" w:space="0" w:color="auto"/>
              <w:right w:val="single" w:sz="4" w:space="0" w:color="auto"/>
            </w:tcBorders>
            <w:shd w:val="clear" w:color="auto" w:fill="auto"/>
            <w:tcMar>
              <w:top w:w="57" w:type="dxa"/>
              <w:bottom w:w="57" w:type="dxa"/>
            </w:tcMar>
          </w:tcPr>
          <w:p w:rsidR="00830832" w:rsidRPr="004B40E4" w:rsidRDefault="00830832" w:rsidP="00CD0962">
            <w:pPr>
              <w:spacing w:before="60"/>
              <w:jc w:val="both"/>
              <w:rPr>
                <w:rFonts w:ascii="Arial" w:hAnsi="Arial" w:cs="Arial"/>
                <w:b/>
                <w:color w:val="auto"/>
                <w:sz w:val="22"/>
                <w:szCs w:val="22"/>
                <w:lang w:val="en-GB"/>
              </w:rPr>
            </w:pPr>
            <w:r w:rsidRPr="004B40E4">
              <w:rPr>
                <w:rFonts w:ascii="Arial" w:hAnsi="Arial" w:cs="Arial"/>
                <w:b/>
                <w:color w:val="auto"/>
                <w:sz w:val="22"/>
                <w:szCs w:val="22"/>
                <w:lang w:val="en-GB"/>
              </w:rPr>
              <w:t>Type of exam</w:t>
            </w:r>
            <w:r w:rsidRPr="004B40E4">
              <w:rPr>
                <w:rFonts w:ascii="Arial" w:hAnsi="Arial" w:cs="Arial"/>
                <w:color w:val="auto"/>
                <w:sz w:val="22"/>
                <w:szCs w:val="22"/>
                <w:lang w:val="en-GB"/>
              </w:rPr>
              <w:t>: exam</w:t>
            </w:r>
          </w:p>
        </w:tc>
      </w:tr>
      <w:tr w:rsidR="00830832" w:rsidRPr="004B40E4" w:rsidTr="00CD0962">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830832" w:rsidRPr="004B40E4" w:rsidRDefault="00830832" w:rsidP="00CD0962">
            <w:pPr>
              <w:jc w:val="both"/>
              <w:rPr>
                <w:rFonts w:ascii="Arial" w:hAnsi="Arial" w:cs="Arial"/>
                <w:sz w:val="22"/>
                <w:szCs w:val="22"/>
                <w:lang w:val="en-GB"/>
              </w:rPr>
            </w:pPr>
            <w:r w:rsidRPr="004B40E4">
              <w:rPr>
                <w:rFonts w:ascii="Arial" w:hAnsi="Arial" w:cs="Arial"/>
                <w:b/>
                <w:sz w:val="22"/>
                <w:szCs w:val="22"/>
                <w:lang w:val="en-GB"/>
              </w:rPr>
              <w:t>Subject in the curriculum:</w:t>
            </w:r>
            <w:r>
              <w:rPr>
                <w:rFonts w:ascii="Arial" w:hAnsi="Arial" w:cs="Arial"/>
                <w:sz w:val="22"/>
                <w:szCs w:val="22"/>
                <w:lang w:val="en-GB"/>
              </w:rPr>
              <w:t xml:space="preserve"> semester 3</w:t>
            </w:r>
          </w:p>
        </w:tc>
      </w:tr>
      <w:tr w:rsidR="00830832" w:rsidRPr="004B40E4" w:rsidTr="00CD0962">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830832" w:rsidRPr="004B40E4" w:rsidRDefault="00830832" w:rsidP="00CD0962">
            <w:pPr>
              <w:jc w:val="both"/>
              <w:rPr>
                <w:rFonts w:ascii="Arial" w:hAnsi="Arial" w:cs="Arial"/>
                <w:sz w:val="22"/>
                <w:szCs w:val="22"/>
                <w:lang w:val="en-GB"/>
              </w:rPr>
            </w:pPr>
            <w:r w:rsidRPr="004B40E4">
              <w:rPr>
                <w:rFonts w:ascii="Arial" w:hAnsi="Arial" w:cs="Arial"/>
                <w:sz w:val="22"/>
                <w:szCs w:val="22"/>
                <w:lang w:val="en-GB"/>
              </w:rPr>
              <w:t>Preliminary requirements:</w:t>
            </w:r>
            <w:r w:rsidRPr="004B40E4">
              <w:rPr>
                <w:rFonts w:ascii="Arial" w:hAnsi="Arial" w:cs="Arial"/>
                <w:i/>
                <w:sz w:val="22"/>
                <w:szCs w:val="22"/>
                <w:lang w:val="en-GB"/>
              </w:rPr>
              <w:t xml:space="preserve"> </w:t>
            </w:r>
            <w:r w:rsidRPr="004B40E4">
              <w:rPr>
                <w:rFonts w:ascii="Arial" w:hAnsi="Arial" w:cs="Arial"/>
                <w:sz w:val="22"/>
                <w:szCs w:val="22"/>
                <w:lang w:val="en-GB"/>
              </w:rPr>
              <w:t>-</w:t>
            </w:r>
          </w:p>
        </w:tc>
      </w:tr>
    </w:tbl>
    <w:p w:rsidR="00830832" w:rsidRPr="004B40E4" w:rsidRDefault="00830832" w:rsidP="00830832">
      <w:pPr>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830832" w:rsidRPr="004B40E4" w:rsidTr="00CD0962">
        <w:tc>
          <w:tcPr>
            <w:tcW w:w="9356"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30832" w:rsidRPr="004B40E4" w:rsidRDefault="00830832" w:rsidP="00CD0962">
            <w:pPr>
              <w:spacing w:before="60"/>
              <w:jc w:val="both"/>
              <w:rPr>
                <w:rFonts w:ascii="Arial" w:hAnsi="Arial" w:cs="Arial"/>
                <w:b/>
                <w:sz w:val="22"/>
                <w:szCs w:val="22"/>
                <w:lang w:val="en-GB"/>
              </w:rPr>
            </w:pPr>
            <w:r w:rsidRPr="004B40E4">
              <w:rPr>
                <w:rFonts w:ascii="Arial" w:hAnsi="Arial" w:cs="Arial"/>
                <w:b/>
                <w:sz w:val="22"/>
                <w:szCs w:val="22"/>
                <w:lang w:val="en-GB"/>
              </w:rPr>
              <w:t xml:space="preserve">Summary of content - </w:t>
            </w:r>
            <w:r w:rsidRPr="004B40E4">
              <w:rPr>
                <w:rFonts w:ascii="Arial" w:hAnsi="Arial" w:cs="Arial"/>
                <w:b/>
                <w:sz w:val="22"/>
                <w:szCs w:val="22"/>
                <w:u w:val="single"/>
                <w:lang w:val="en-GB"/>
              </w:rPr>
              <w:t>theory</w:t>
            </w:r>
            <w:r w:rsidRPr="004B40E4">
              <w:rPr>
                <w:rFonts w:ascii="Arial" w:hAnsi="Arial" w:cs="Arial"/>
                <w:sz w:val="22"/>
                <w:szCs w:val="22"/>
                <w:lang w:val="en-GB"/>
              </w:rPr>
              <w:t xml:space="preserve">: </w:t>
            </w:r>
          </w:p>
        </w:tc>
      </w:tr>
      <w:tr w:rsidR="00830832"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830832" w:rsidRPr="004B40E4" w:rsidRDefault="00830832" w:rsidP="00CD0962">
            <w:pPr>
              <w:ind w:left="34"/>
              <w:jc w:val="both"/>
              <w:rPr>
                <w:rFonts w:ascii="Arial" w:hAnsi="Arial" w:cs="Arial"/>
                <w:sz w:val="22"/>
                <w:szCs w:val="22"/>
                <w:lang w:val="en-GB"/>
              </w:rPr>
            </w:pPr>
            <w:r w:rsidRPr="004B40E4">
              <w:rPr>
                <w:rFonts w:ascii="Arial" w:hAnsi="Arial" w:cs="Arial"/>
                <w:sz w:val="22"/>
                <w:szCs w:val="22"/>
                <w:lang w:val="en-GB"/>
              </w:rPr>
              <w:t xml:space="preserve">Course objectives: The main part of the lecture describes the molecular markers responsible for product quality expected by consumers. The effect of different markers on food quality parameters will be discussed. Research studies will be used to show the different effects of genetic markers, genes and SNPs. Students completing the course will have a wide knowledge on the significance of genetic markers responsible for animal product traits and characteristics. </w:t>
            </w:r>
          </w:p>
          <w:p w:rsidR="00830832" w:rsidRPr="004B40E4" w:rsidRDefault="00830832" w:rsidP="00CD0962">
            <w:pPr>
              <w:ind w:left="34"/>
              <w:rPr>
                <w:rFonts w:ascii="Arial" w:hAnsi="Arial" w:cs="Arial"/>
                <w:sz w:val="22"/>
                <w:szCs w:val="22"/>
                <w:lang w:val="en-GB"/>
              </w:rPr>
            </w:pPr>
          </w:p>
          <w:p w:rsidR="00830832" w:rsidRPr="004B40E4" w:rsidRDefault="00830832" w:rsidP="00CD0962">
            <w:pPr>
              <w:rPr>
                <w:rFonts w:ascii="Arial" w:hAnsi="Arial" w:cs="Arial"/>
                <w:sz w:val="22"/>
                <w:szCs w:val="22"/>
                <w:lang w:val="en-GB"/>
              </w:rPr>
            </w:pPr>
            <w:r w:rsidRPr="004B40E4">
              <w:rPr>
                <w:rFonts w:ascii="Arial" w:hAnsi="Arial" w:cs="Arial"/>
                <w:sz w:val="22"/>
                <w:szCs w:val="22"/>
                <w:lang w:val="en-GB"/>
              </w:rPr>
              <w:t>1. Animal breeding and species specialty, animal production</w:t>
            </w:r>
          </w:p>
          <w:p w:rsidR="00830832" w:rsidRPr="004B40E4" w:rsidRDefault="00830832" w:rsidP="00CD0962">
            <w:pPr>
              <w:rPr>
                <w:rFonts w:ascii="Arial" w:hAnsi="Arial" w:cs="Arial"/>
                <w:sz w:val="22"/>
                <w:szCs w:val="22"/>
                <w:lang w:val="en-GB"/>
              </w:rPr>
            </w:pPr>
            <w:r w:rsidRPr="004B40E4">
              <w:rPr>
                <w:rFonts w:ascii="Arial" w:hAnsi="Arial" w:cs="Arial"/>
                <w:sz w:val="22"/>
                <w:szCs w:val="22"/>
                <w:lang w:val="en-GB"/>
              </w:rPr>
              <w:t>2. Breed means a certain set of quality parameters</w:t>
            </w:r>
          </w:p>
          <w:p w:rsidR="00830832" w:rsidRPr="004B40E4" w:rsidRDefault="00830832" w:rsidP="00CD0962">
            <w:pPr>
              <w:rPr>
                <w:rFonts w:ascii="Arial" w:hAnsi="Arial" w:cs="Arial"/>
                <w:sz w:val="22"/>
                <w:szCs w:val="22"/>
                <w:lang w:val="en-GB"/>
              </w:rPr>
            </w:pPr>
            <w:r w:rsidRPr="004B40E4">
              <w:rPr>
                <w:rFonts w:ascii="Arial" w:hAnsi="Arial" w:cs="Arial"/>
                <w:sz w:val="22"/>
                <w:szCs w:val="22"/>
                <w:lang w:val="en-GB"/>
              </w:rPr>
              <w:t>3. Meat quality</w:t>
            </w:r>
          </w:p>
          <w:p w:rsidR="00830832" w:rsidRPr="004B40E4" w:rsidRDefault="00830832" w:rsidP="00CD0962">
            <w:pPr>
              <w:rPr>
                <w:rFonts w:ascii="Arial" w:hAnsi="Arial" w:cs="Arial"/>
                <w:sz w:val="22"/>
                <w:szCs w:val="22"/>
                <w:lang w:val="en-GB"/>
              </w:rPr>
            </w:pPr>
            <w:r w:rsidRPr="004B40E4">
              <w:rPr>
                <w:rFonts w:ascii="Arial" w:hAnsi="Arial" w:cs="Arial"/>
                <w:sz w:val="22"/>
                <w:szCs w:val="22"/>
                <w:lang w:val="en-GB"/>
              </w:rPr>
              <w:t>4. Genetic background of carcass traits</w:t>
            </w:r>
          </w:p>
          <w:p w:rsidR="00830832" w:rsidRPr="004B40E4" w:rsidRDefault="00830832" w:rsidP="00CD0962">
            <w:pPr>
              <w:rPr>
                <w:rFonts w:ascii="Arial" w:hAnsi="Arial" w:cs="Arial"/>
                <w:sz w:val="22"/>
                <w:szCs w:val="22"/>
                <w:lang w:val="en-GB"/>
              </w:rPr>
            </w:pPr>
            <w:r w:rsidRPr="004B40E4">
              <w:rPr>
                <w:rFonts w:ascii="Arial" w:hAnsi="Arial" w:cs="Arial"/>
                <w:sz w:val="22"/>
                <w:szCs w:val="22"/>
                <w:lang w:val="en-GB"/>
              </w:rPr>
              <w:t>5. Genetic markers of meat tenderness, pH and colour</w:t>
            </w:r>
          </w:p>
          <w:p w:rsidR="00830832" w:rsidRPr="004B40E4" w:rsidRDefault="00830832" w:rsidP="00CD0962">
            <w:pPr>
              <w:rPr>
                <w:rFonts w:ascii="Arial" w:hAnsi="Arial" w:cs="Arial"/>
                <w:sz w:val="22"/>
                <w:szCs w:val="22"/>
                <w:lang w:val="en-GB"/>
              </w:rPr>
            </w:pPr>
            <w:r w:rsidRPr="004B40E4">
              <w:rPr>
                <w:rFonts w:ascii="Arial" w:hAnsi="Arial" w:cs="Arial"/>
                <w:sz w:val="22"/>
                <w:szCs w:val="22"/>
                <w:lang w:val="en-GB"/>
              </w:rPr>
              <w:t>6. Markers of meat technological quality and organoleptic traits</w:t>
            </w:r>
          </w:p>
          <w:p w:rsidR="00830832" w:rsidRPr="004B40E4" w:rsidRDefault="00830832" w:rsidP="00CD0962">
            <w:pPr>
              <w:rPr>
                <w:rFonts w:ascii="Arial" w:hAnsi="Arial" w:cs="Arial"/>
                <w:sz w:val="22"/>
                <w:szCs w:val="22"/>
                <w:lang w:val="en-GB"/>
              </w:rPr>
            </w:pPr>
            <w:r w:rsidRPr="004B40E4">
              <w:rPr>
                <w:rFonts w:ascii="Arial" w:hAnsi="Arial" w:cs="Arial"/>
                <w:sz w:val="22"/>
                <w:szCs w:val="22"/>
                <w:lang w:val="en-GB"/>
              </w:rPr>
              <w:t>7. Candidate DNA regions of marbling, carcass fat, fatty acid composition of animal product</w:t>
            </w:r>
          </w:p>
          <w:p w:rsidR="00830832" w:rsidRPr="004B40E4" w:rsidRDefault="00830832" w:rsidP="00CD0962">
            <w:pPr>
              <w:rPr>
                <w:rFonts w:ascii="Arial" w:hAnsi="Arial" w:cs="Arial"/>
                <w:sz w:val="22"/>
                <w:szCs w:val="22"/>
                <w:lang w:val="en-GB"/>
              </w:rPr>
            </w:pPr>
            <w:r w:rsidRPr="004B40E4">
              <w:rPr>
                <w:rFonts w:ascii="Arial" w:hAnsi="Arial" w:cs="Arial"/>
                <w:sz w:val="22"/>
                <w:szCs w:val="22"/>
                <w:lang w:val="en-GB"/>
              </w:rPr>
              <w:t>8. Genetic markers responsible for milk quality I.</w:t>
            </w:r>
          </w:p>
          <w:p w:rsidR="00830832" w:rsidRPr="004B40E4" w:rsidRDefault="00830832" w:rsidP="00CD0962">
            <w:pPr>
              <w:rPr>
                <w:rFonts w:ascii="Arial" w:hAnsi="Arial" w:cs="Arial"/>
                <w:sz w:val="22"/>
                <w:szCs w:val="22"/>
                <w:lang w:val="en-GB"/>
              </w:rPr>
            </w:pPr>
            <w:r w:rsidRPr="004B40E4">
              <w:rPr>
                <w:rFonts w:ascii="Arial" w:hAnsi="Arial" w:cs="Arial"/>
                <w:sz w:val="22"/>
                <w:szCs w:val="22"/>
                <w:lang w:val="en-GB"/>
              </w:rPr>
              <w:t>9. Genetic markers determining the quality of wool and egg</w:t>
            </w:r>
          </w:p>
          <w:p w:rsidR="00830832" w:rsidRPr="004B40E4" w:rsidRDefault="00830832" w:rsidP="00CD0962">
            <w:pPr>
              <w:spacing w:line="276" w:lineRule="auto"/>
              <w:jc w:val="both"/>
              <w:rPr>
                <w:rFonts w:ascii="Arial" w:hAnsi="Arial" w:cs="Arial"/>
                <w:sz w:val="22"/>
                <w:szCs w:val="22"/>
                <w:lang w:val="en-GB"/>
              </w:rPr>
            </w:pPr>
          </w:p>
        </w:tc>
      </w:tr>
      <w:tr w:rsidR="00830832" w:rsidRPr="004B40E4" w:rsidTr="00CD0962">
        <w:tc>
          <w:tcPr>
            <w:tcW w:w="9356"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30832" w:rsidRPr="004B40E4" w:rsidRDefault="00830832" w:rsidP="00CD0962">
            <w:pPr>
              <w:spacing w:before="60"/>
              <w:jc w:val="both"/>
              <w:rPr>
                <w:rFonts w:ascii="Arial" w:hAnsi="Arial" w:cs="Arial"/>
                <w:b/>
                <w:sz w:val="22"/>
                <w:szCs w:val="22"/>
                <w:lang w:val="en-GB"/>
              </w:rPr>
            </w:pPr>
          </w:p>
        </w:tc>
      </w:tr>
      <w:tr w:rsidR="00830832" w:rsidRPr="004B40E4" w:rsidTr="00CD0962">
        <w:tc>
          <w:tcPr>
            <w:tcW w:w="9356"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830832" w:rsidRPr="004B40E4" w:rsidRDefault="00830832" w:rsidP="00CD0962">
            <w:pPr>
              <w:ind w:right="-108"/>
              <w:rPr>
                <w:rFonts w:ascii="Arial" w:hAnsi="Arial" w:cs="Arial"/>
                <w:b/>
                <w:sz w:val="22"/>
                <w:szCs w:val="22"/>
                <w:lang w:val="en-GB"/>
              </w:rPr>
            </w:pPr>
            <w:r w:rsidRPr="004B40E4">
              <w:rPr>
                <w:rFonts w:ascii="Arial" w:hAnsi="Arial" w:cs="Arial"/>
                <w:b/>
                <w:sz w:val="22"/>
                <w:szCs w:val="22"/>
                <w:lang w:val="en-GB"/>
              </w:rPr>
              <w:t xml:space="preserve">Literature, handbooks </w:t>
            </w:r>
            <w:r w:rsidRPr="004B40E4">
              <w:rPr>
                <w:rFonts w:ascii="Arial" w:hAnsi="Arial" w:cs="Arial"/>
                <w:b/>
                <w:sz w:val="22"/>
                <w:szCs w:val="22"/>
                <w:u w:val="single"/>
                <w:lang w:val="en-GB"/>
              </w:rPr>
              <w:t xml:space="preserve">in English </w:t>
            </w:r>
          </w:p>
        </w:tc>
      </w:tr>
      <w:tr w:rsidR="00830832" w:rsidRPr="004B40E4" w:rsidTr="00CD0962">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830832" w:rsidRPr="004B40E4" w:rsidRDefault="00830832" w:rsidP="00830832">
            <w:pPr>
              <w:pStyle w:val="Listaszerbekezds"/>
              <w:numPr>
                <w:ilvl w:val="0"/>
                <w:numId w:val="1"/>
              </w:numPr>
              <w:autoSpaceDN/>
              <w:contextualSpacing/>
              <w:rPr>
                <w:rFonts w:ascii="Arial" w:hAnsi="Arial" w:cs="Arial"/>
                <w:sz w:val="22"/>
                <w:szCs w:val="22"/>
                <w:lang w:val="en-GB"/>
              </w:rPr>
            </w:pPr>
            <w:proofErr w:type="spellStart"/>
            <w:r w:rsidRPr="004B40E4">
              <w:rPr>
                <w:rFonts w:ascii="Arial" w:hAnsi="Arial" w:cs="Arial"/>
                <w:sz w:val="22"/>
                <w:szCs w:val="22"/>
                <w:lang w:val="en-GB"/>
              </w:rPr>
              <w:t>Marinus</w:t>
            </w:r>
            <w:proofErr w:type="spellEnd"/>
            <w:r w:rsidRPr="004B40E4">
              <w:rPr>
                <w:rFonts w:ascii="Arial" w:hAnsi="Arial" w:cs="Arial"/>
                <w:sz w:val="22"/>
                <w:szCs w:val="22"/>
                <w:lang w:val="en-GB"/>
              </w:rPr>
              <w:t xml:space="preserve"> F. W. </w:t>
            </w:r>
            <w:proofErr w:type="spellStart"/>
            <w:proofErr w:type="gramStart"/>
            <w:r w:rsidRPr="004B40E4">
              <w:rPr>
                <w:rFonts w:ascii="Arial" w:hAnsi="Arial" w:cs="Arial"/>
                <w:sz w:val="22"/>
                <w:szCs w:val="22"/>
                <w:lang w:val="en-GB"/>
              </w:rPr>
              <w:t>te</w:t>
            </w:r>
            <w:proofErr w:type="spellEnd"/>
            <w:proofErr w:type="gramEnd"/>
            <w:r w:rsidRPr="004B40E4">
              <w:rPr>
                <w:rFonts w:ascii="Arial" w:hAnsi="Arial" w:cs="Arial"/>
                <w:sz w:val="22"/>
                <w:szCs w:val="22"/>
                <w:lang w:val="en-GB"/>
              </w:rPr>
              <w:t xml:space="preserve"> Pas et al. (2004): </w:t>
            </w:r>
            <w:proofErr w:type="spellStart"/>
            <w:r w:rsidRPr="004B40E4">
              <w:rPr>
                <w:rFonts w:ascii="Arial" w:hAnsi="Arial" w:cs="Arial"/>
                <w:sz w:val="22"/>
                <w:szCs w:val="22"/>
                <w:lang w:val="en-GB"/>
              </w:rPr>
              <w:t>MuscleDevelopment</w:t>
            </w:r>
            <w:proofErr w:type="spellEnd"/>
            <w:r w:rsidRPr="004B40E4">
              <w:rPr>
                <w:rFonts w:ascii="Arial" w:hAnsi="Arial" w:cs="Arial"/>
                <w:sz w:val="22"/>
                <w:szCs w:val="22"/>
                <w:lang w:val="en-GB"/>
              </w:rPr>
              <w:t xml:space="preserve"> of </w:t>
            </w:r>
            <w:proofErr w:type="spellStart"/>
            <w:r w:rsidRPr="004B40E4">
              <w:rPr>
                <w:rFonts w:ascii="Arial" w:hAnsi="Arial" w:cs="Arial"/>
                <w:sz w:val="22"/>
                <w:szCs w:val="22"/>
                <w:lang w:val="en-GB"/>
              </w:rPr>
              <w:t>LivestockAnimals</w:t>
            </w:r>
            <w:proofErr w:type="spellEnd"/>
            <w:r w:rsidRPr="004B40E4">
              <w:rPr>
                <w:rFonts w:ascii="Arial" w:hAnsi="Arial" w:cs="Arial"/>
                <w:sz w:val="22"/>
                <w:szCs w:val="22"/>
                <w:lang w:val="en-GB"/>
              </w:rPr>
              <w:t xml:space="preserve">: Physiology, Genetics and </w:t>
            </w:r>
            <w:proofErr w:type="spellStart"/>
            <w:r w:rsidRPr="004B40E4">
              <w:rPr>
                <w:rFonts w:ascii="Arial" w:hAnsi="Arial" w:cs="Arial"/>
                <w:sz w:val="22"/>
                <w:szCs w:val="22"/>
                <w:lang w:val="en-GB"/>
              </w:rPr>
              <w:t>MeatQuality</w:t>
            </w:r>
            <w:proofErr w:type="spellEnd"/>
            <w:r w:rsidRPr="004B40E4">
              <w:rPr>
                <w:rFonts w:ascii="Arial" w:hAnsi="Arial" w:cs="Arial"/>
                <w:sz w:val="22"/>
                <w:szCs w:val="22"/>
                <w:lang w:val="en-GB"/>
              </w:rPr>
              <w:t>. CABI. 1-432.</w:t>
            </w:r>
          </w:p>
          <w:p w:rsidR="00830832" w:rsidRPr="004B40E4" w:rsidRDefault="00830832" w:rsidP="00830832">
            <w:pPr>
              <w:pStyle w:val="Listaszerbekezds"/>
              <w:numPr>
                <w:ilvl w:val="0"/>
                <w:numId w:val="1"/>
              </w:numPr>
              <w:autoSpaceDN/>
              <w:contextualSpacing/>
              <w:rPr>
                <w:rFonts w:ascii="Arial" w:hAnsi="Arial" w:cs="Arial"/>
                <w:sz w:val="22"/>
                <w:szCs w:val="22"/>
                <w:lang w:val="en-GB"/>
              </w:rPr>
            </w:pPr>
            <w:proofErr w:type="spellStart"/>
            <w:r w:rsidRPr="004B40E4">
              <w:rPr>
                <w:rFonts w:ascii="Arial" w:hAnsi="Arial" w:cs="Arial"/>
                <w:sz w:val="22"/>
                <w:szCs w:val="22"/>
                <w:lang w:val="en-GB"/>
              </w:rPr>
              <w:t>Nollet</w:t>
            </w:r>
            <w:proofErr w:type="spellEnd"/>
            <w:r w:rsidRPr="004B40E4">
              <w:rPr>
                <w:rFonts w:ascii="Arial" w:hAnsi="Arial" w:cs="Arial"/>
                <w:sz w:val="22"/>
                <w:szCs w:val="22"/>
                <w:lang w:val="en-GB"/>
              </w:rPr>
              <w:t xml:space="preserve"> L. M. L., </w:t>
            </w:r>
            <w:proofErr w:type="spellStart"/>
            <w:r w:rsidRPr="004B40E4">
              <w:rPr>
                <w:rFonts w:ascii="Arial" w:hAnsi="Arial" w:cs="Arial"/>
                <w:sz w:val="22"/>
                <w:szCs w:val="22"/>
                <w:lang w:val="en-GB"/>
              </w:rPr>
              <w:t>Toldra</w:t>
            </w:r>
            <w:proofErr w:type="spellEnd"/>
            <w:r w:rsidRPr="004B40E4">
              <w:rPr>
                <w:rFonts w:ascii="Arial" w:hAnsi="Arial" w:cs="Arial"/>
                <w:sz w:val="22"/>
                <w:szCs w:val="22"/>
                <w:lang w:val="en-GB"/>
              </w:rPr>
              <w:t xml:space="preserve"> F. (2006): Advanced Technologies </w:t>
            </w:r>
            <w:proofErr w:type="spellStart"/>
            <w:r w:rsidRPr="004B40E4">
              <w:rPr>
                <w:rFonts w:ascii="Arial" w:hAnsi="Arial" w:cs="Arial"/>
                <w:sz w:val="22"/>
                <w:szCs w:val="22"/>
                <w:lang w:val="en-GB"/>
              </w:rPr>
              <w:t>forMeatProcessing</w:t>
            </w:r>
            <w:proofErr w:type="spellEnd"/>
            <w:r w:rsidRPr="004B40E4">
              <w:rPr>
                <w:rFonts w:ascii="Arial" w:hAnsi="Arial" w:cs="Arial"/>
                <w:sz w:val="22"/>
                <w:szCs w:val="22"/>
                <w:lang w:val="en-GB"/>
              </w:rPr>
              <w:t>. CRC Press. 1-483.</w:t>
            </w:r>
          </w:p>
          <w:p w:rsidR="00830832" w:rsidRPr="004B40E4" w:rsidRDefault="00830832" w:rsidP="00830832">
            <w:pPr>
              <w:pStyle w:val="Listaszerbekezds"/>
              <w:numPr>
                <w:ilvl w:val="0"/>
                <w:numId w:val="1"/>
              </w:numPr>
              <w:autoSpaceDN/>
              <w:contextualSpacing/>
              <w:jc w:val="both"/>
              <w:rPr>
                <w:rFonts w:ascii="Arial" w:hAnsi="Arial" w:cs="Arial"/>
                <w:color w:val="000000"/>
                <w:sz w:val="22"/>
                <w:szCs w:val="22"/>
                <w:lang w:val="en-GB"/>
              </w:rPr>
            </w:pPr>
            <w:r w:rsidRPr="004B40E4">
              <w:rPr>
                <w:rFonts w:ascii="Arial" w:hAnsi="Arial" w:cs="Arial"/>
                <w:sz w:val="22"/>
                <w:szCs w:val="22"/>
                <w:lang w:val="en-GB"/>
              </w:rPr>
              <w:t xml:space="preserve">Womack J. (2012): </w:t>
            </w:r>
            <w:proofErr w:type="spellStart"/>
            <w:r w:rsidRPr="004B40E4">
              <w:rPr>
                <w:rFonts w:ascii="Arial" w:hAnsi="Arial" w:cs="Arial"/>
                <w:sz w:val="22"/>
                <w:szCs w:val="22"/>
                <w:lang w:val="en-GB"/>
              </w:rPr>
              <w:t>BovineGenomics</w:t>
            </w:r>
            <w:proofErr w:type="spellEnd"/>
            <w:r w:rsidRPr="004B40E4">
              <w:rPr>
                <w:rFonts w:ascii="Arial" w:hAnsi="Arial" w:cs="Arial"/>
                <w:sz w:val="22"/>
                <w:szCs w:val="22"/>
                <w:lang w:val="en-GB"/>
              </w:rPr>
              <w:t>. Wiley-Blackwell. 1-284.</w:t>
            </w:r>
          </w:p>
        </w:tc>
      </w:tr>
      <w:tr w:rsidR="00830832" w:rsidRPr="004B40E4" w:rsidTr="00CD0962">
        <w:tc>
          <w:tcPr>
            <w:tcW w:w="9356"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830832" w:rsidRPr="004B40E4" w:rsidRDefault="00830832" w:rsidP="00CD0962">
            <w:pPr>
              <w:jc w:val="both"/>
              <w:rPr>
                <w:rFonts w:ascii="Arial" w:hAnsi="Arial" w:cs="Arial"/>
                <w:i/>
                <w:iCs/>
                <w:sz w:val="22"/>
                <w:szCs w:val="22"/>
                <w:lang w:val="en-GB"/>
              </w:rPr>
            </w:pPr>
            <w:r w:rsidRPr="004B40E4">
              <w:rPr>
                <w:rFonts w:ascii="Arial" w:hAnsi="Arial" w:cs="Arial"/>
                <w:b/>
                <w:sz w:val="22"/>
                <w:szCs w:val="22"/>
                <w:lang w:val="en-GB"/>
              </w:rPr>
              <w:t xml:space="preserve">Competencies gained </w:t>
            </w:r>
            <w:r w:rsidRPr="004B40E4">
              <w:rPr>
                <w:rFonts w:ascii="Arial" w:hAnsi="Arial" w:cs="Arial"/>
                <w:i/>
                <w:sz w:val="22"/>
                <w:szCs w:val="22"/>
                <w:lang w:val="en-GB"/>
              </w:rPr>
              <w:t xml:space="preserve">(acc. to the Regulation on training and outcome </w:t>
            </w:r>
            <w:r w:rsidRPr="004B40E4">
              <w:rPr>
                <w:rFonts w:ascii="Arial" w:hAnsi="Arial" w:cs="Arial"/>
                <w:i/>
                <w:iCs/>
                <w:sz w:val="22"/>
                <w:szCs w:val="22"/>
                <w:lang w:val="en-GB"/>
              </w:rPr>
              <w:t>requirements)</w:t>
            </w:r>
          </w:p>
          <w:p w:rsidR="00830832" w:rsidRPr="004B40E4" w:rsidRDefault="00830832" w:rsidP="00CD0962">
            <w:pPr>
              <w:jc w:val="both"/>
              <w:rPr>
                <w:rFonts w:ascii="Arial" w:hAnsi="Arial" w:cs="Arial"/>
                <w:b/>
                <w:color w:val="FF0000"/>
                <w:sz w:val="22"/>
                <w:szCs w:val="22"/>
                <w:lang w:val="en-GB"/>
              </w:rPr>
            </w:pPr>
          </w:p>
        </w:tc>
      </w:tr>
      <w:tr w:rsidR="00830832" w:rsidRPr="004B40E4" w:rsidTr="00CD0962">
        <w:trPr>
          <w:trHeight w:val="296"/>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830832" w:rsidRPr="004B40E4" w:rsidRDefault="00830832" w:rsidP="00830832">
            <w:pPr>
              <w:widowControl/>
              <w:numPr>
                <w:ilvl w:val="0"/>
                <w:numId w:val="2"/>
              </w:numPr>
              <w:tabs>
                <w:tab w:val="left" w:pos="317"/>
              </w:tabs>
              <w:autoSpaceDN/>
              <w:textAlignment w:val="auto"/>
              <w:rPr>
                <w:rFonts w:ascii="Arial" w:hAnsi="Arial" w:cs="Arial"/>
                <w:b/>
                <w:sz w:val="22"/>
                <w:szCs w:val="22"/>
                <w:lang w:val="en-GB"/>
              </w:rPr>
            </w:pPr>
            <w:r w:rsidRPr="004B40E4">
              <w:rPr>
                <w:rFonts w:ascii="Arial" w:hAnsi="Arial" w:cs="Arial"/>
                <w:b/>
                <w:sz w:val="22"/>
                <w:szCs w:val="22"/>
                <w:lang w:val="en-GB"/>
              </w:rPr>
              <w:t>Knowledge:</w:t>
            </w:r>
          </w:p>
          <w:p w:rsidR="00830832" w:rsidRPr="004B40E4" w:rsidRDefault="00830832" w:rsidP="00CD0962">
            <w:pPr>
              <w:tabs>
                <w:tab w:val="left" w:pos="317"/>
              </w:tabs>
              <w:rPr>
                <w:rFonts w:ascii="Arial" w:hAnsi="Arial" w:cs="Arial"/>
                <w:sz w:val="22"/>
                <w:szCs w:val="22"/>
                <w:lang w:val="en-GB"/>
              </w:rPr>
            </w:pPr>
            <w:r w:rsidRPr="004B40E4">
              <w:rPr>
                <w:rFonts w:ascii="Arial" w:hAnsi="Arial" w:cs="Arial"/>
                <w:sz w:val="22"/>
                <w:szCs w:val="22"/>
                <w:lang w:val="en-GB"/>
              </w:rPr>
              <w:t>Knows the instruments, machines and methods used for food production control in details.</w:t>
            </w:r>
          </w:p>
          <w:p w:rsidR="00830832" w:rsidRPr="004B40E4" w:rsidRDefault="00830832" w:rsidP="00830832">
            <w:pPr>
              <w:widowControl/>
              <w:numPr>
                <w:ilvl w:val="0"/>
                <w:numId w:val="2"/>
              </w:numPr>
              <w:tabs>
                <w:tab w:val="left" w:pos="317"/>
              </w:tabs>
              <w:autoSpaceDN/>
              <w:ind w:left="176" w:hanging="142"/>
              <w:textAlignment w:val="auto"/>
              <w:rPr>
                <w:rFonts w:ascii="Arial" w:hAnsi="Arial" w:cs="Arial"/>
                <w:b/>
                <w:sz w:val="22"/>
                <w:szCs w:val="22"/>
                <w:lang w:val="en-GB"/>
              </w:rPr>
            </w:pPr>
            <w:r w:rsidRPr="004B40E4">
              <w:rPr>
                <w:rFonts w:ascii="Arial" w:hAnsi="Arial" w:cs="Arial"/>
                <w:b/>
                <w:sz w:val="22"/>
                <w:szCs w:val="22"/>
                <w:lang w:val="en-GB"/>
              </w:rPr>
              <w:t>Skills:</w:t>
            </w:r>
          </w:p>
          <w:p w:rsidR="00830832" w:rsidRPr="004B40E4" w:rsidRDefault="00830832" w:rsidP="00CD0962">
            <w:pPr>
              <w:tabs>
                <w:tab w:val="left" w:pos="317"/>
              </w:tabs>
              <w:rPr>
                <w:rFonts w:ascii="Arial" w:hAnsi="Arial" w:cs="Arial"/>
                <w:sz w:val="22"/>
                <w:szCs w:val="22"/>
                <w:lang w:val="en-GB"/>
              </w:rPr>
            </w:pPr>
            <w:r w:rsidRPr="004B40E4">
              <w:rPr>
                <w:rFonts w:ascii="Arial" w:hAnsi="Arial" w:cs="Arial"/>
                <w:sz w:val="22"/>
                <w:szCs w:val="22"/>
                <w:lang w:val="en-GB"/>
              </w:rPr>
              <w:t>Knows the instruments, machines and methods used for food production control in details.</w:t>
            </w:r>
          </w:p>
          <w:p w:rsidR="00830832" w:rsidRPr="004B40E4" w:rsidRDefault="00830832" w:rsidP="00830832">
            <w:pPr>
              <w:widowControl/>
              <w:numPr>
                <w:ilvl w:val="0"/>
                <w:numId w:val="2"/>
              </w:numPr>
              <w:tabs>
                <w:tab w:val="left" w:pos="317"/>
              </w:tabs>
              <w:autoSpaceDN/>
              <w:ind w:left="176" w:hanging="142"/>
              <w:textAlignment w:val="auto"/>
              <w:rPr>
                <w:rFonts w:ascii="Arial" w:hAnsi="Arial" w:cs="Arial"/>
                <w:b/>
                <w:sz w:val="22"/>
                <w:szCs w:val="22"/>
                <w:lang w:val="en-GB"/>
              </w:rPr>
            </w:pPr>
            <w:r w:rsidRPr="004B40E4">
              <w:rPr>
                <w:rFonts w:ascii="Arial" w:hAnsi="Arial" w:cs="Arial"/>
                <w:b/>
                <w:sz w:val="22"/>
                <w:szCs w:val="22"/>
                <w:lang w:val="en-GB"/>
              </w:rPr>
              <w:lastRenderedPageBreak/>
              <w:t>Attitude:</w:t>
            </w:r>
          </w:p>
          <w:p w:rsidR="00830832" w:rsidRPr="004B40E4" w:rsidRDefault="00830832" w:rsidP="00CD0962">
            <w:pPr>
              <w:tabs>
                <w:tab w:val="left" w:pos="317"/>
              </w:tabs>
              <w:ind w:left="176"/>
              <w:rPr>
                <w:rFonts w:ascii="Arial" w:hAnsi="Arial" w:cs="Arial"/>
                <w:sz w:val="22"/>
                <w:szCs w:val="22"/>
                <w:lang w:val="en-GB"/>
              </w:rPr>
            </w:pPr>
            <w:r w:rsidRPr="004B40E4">
              <w:rPr>
                <w:rFonts w:ascii="Arial" w:hAnsi="Arial" w:cs="Arial"/>
                <w:sz w:val="22"/>
                <w:szCs w:val="22"/>
                <w:lang w:val="en-GB"/>
              </w:rPr>
              <w:t>Open and motivated for the practical application of the state of the art and innovative processes, open for paradigm change in food science and food technology.</w:t>
            </w:r>
          </w:p>
          <w:p w:rsidR="00830832" w:rsidRPr="004B40E4" w:rsidRDefault="00830832" w:rsidP="00CD0962">
            <w:pPr>
              <w:ind w:left="176"/>
              <w:rPr>
                <w:rFonts w:ascii="Arial" w:hAnsi="Arial" w:cs="Arial"/>
                <w:sz w:val="22"/>
                <w:szCs w:val="22"/>
                <w:lang w:val="en-GB"/>
              </w:rPr>
            </w:pPr>
            <w:r w:rsidRPr="004B40E4">
              <w:rPr>
                <w:rFonts w:ascii="Arial" w:hAnsi="Arial" w:cs="Arial"/>
                <w:sz w:val="22"/>
                <w:szCs w:val="22"/>
                <w:lang w:val="en-GB"/>
              </w:rPr>
              <w:t xml:space="preserve">Recognises the values in the field of food safety and quality, open for the application of methods and tools that can be used for effective solutions. </w:t>
            </w:r>
          </w:p>
          <w:p w:rsidR="00830832" w:rsidRPr="004B40E4" w:rsidRDefault="00830832" w:rsidP="00830832">
            <w:pPr>
              <w:widowControl/>
              <w:numPr>
                <w:ilvl w:val="0"/>
                <w:numId w:val="2"/>
              </w:numPr>
              <w:tabs>
                <w:tab w:val="left" w:pos="317"/>
              </w:tabs>
              <w:autoSpaceDN/>
              <w:ind w:left="176" w:hanging="142"/>
              <w:textAlignment w:val="auto"/>
              <w:rPr>
                <w:rFonts w:ascii="Arial" w:hAnsi="Arial" w:cs="Arial"/>
                <w:b/>
                <w:sz w:val="22"/>
                <w:szCs w:val="22"/>
                <w:lang w:val="en-GB"/>
              </w:rPr>
            </w:pPr>
            <w:r w:rsidRPr="004B40E4">
              <w:rPr>
                <w:rFonts w:ascii="Arial" w:hAnsi="Arial" w:cs="Arial"/>
                <w:b/>
                <w:sz w:val="22"/>
                <w:szCs w:val="22"/>
                <w:lang w:val="en-GB"/>
              </w:rPr>
              <w:t>Autonomy and responsibility:</w:t>
            </w:r>
          </w:p>
          <w:p w:rsidR="00830832" w:rsidRPr="004B40E4" w:rsidRDefault="00830832" w:rsidP="00CD0962">
            <w:pPr>
              <w:tabs>
                <w:tab w:val="left" w:pos="317"/>
              </w:tabs>
              <w:rPr>
                <w:rFonts w:ascii="Arial" w:hAnsi="Arial" w:cs="Arial"/>
                <w:sz w:val="22"/>
                <w:szCs w:val="22"/>
                <w:lang w:val="en-GB"/>
              </w:rPr>
            </w:pPr>
            <w:r w:rsidRPr="004B40E4">
              <w:rPr>
                <w:rFonts w:ascii="Arial" w:hAnsi="Arial" w:cs="Arial"/>
                <w:sz w:val="22"/>
                <w:szCs w:val="22"/>
                <w:lang w:val="en-GB"/>
              </w:rPr>
              <w:t>Feels responsibility for food quality and safety of produced products with his/her contribution.</w:t>
            </w:r>
          </w:p>
        </w:tc>
      </w:tr>
    </w:tbl>
    <w:p w:rsidR="00830832" w:rsidRPr="004B40E4" w:rsidRDefault="00830832" w:rsidP="00830832">
      <w:pPr>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830832" w:rsidRPr="004B40E4" w:rsidTr="00CD0962">
        <w:trPr>
          <w:trHeight w:val="338"/>
        </w:trPr>
        <w:tc>
          <w:tcPr>
            <w:tcW w:w="9356" w:type="dxa"/>
            <w:shd w:val="clear" w:color="auto" w:fill="auto"/>
            <w:tcMar>
              <w:top w:w="57" w:type="dxa"/>
              <w:bottom w:w="57" w:type="dxa"/>
            </w:tcMar>
          </w:tcPr>
          <w:p w:rsidR="00830832" w:rsidRPr="004B40E4" w:rsidRDefault="00830832" w:rsidP="00CD0962">
            <w:pPr>
              <w:spacing w:before="60"/>
              <w:jc w:val="both"/>
              <w:rPr>
                <w:rFonts w:ascii="Arial" w:hAnsi="Arial" w:cs="Arial"/>
                <w:b/>
                <w:sz w:val="22"/>
                <w:szCs w:val="22"/>
                <w:lang w:val="en-GB"/>
              </w:rPr>
            </w:pPr>
            <w:r w:rsidRPr="004B40E4">
              <w:rPr>
                <w:rFonts w:ascii="Arial" w:hAnsi="Arial" w:cs="Arial"/>
                <w:b/>
                <w:sz w:val="22"/>
                <w:szCs w:val="22"/>
                <w:lang w:val="en-GB"/>
              </w:rPr>
              <w:t xml:space="preserve">Responsible lecturer: </w:t>
            </w:r>
            <w:proofErr w:type="spellStart"/>
            <w:r w:rsidRPr="004B40E4">
              <w:rPr>
                <w:rFonts w:ascii="Arial" w:hAnsi="Arial" w:cs="Arial"/>
                <w:b/>
                <w:sz w:val="22"/>
                <w:szCs w:val="22"/>
                <w:lang w:val="en-GB"/>
              </w:rPr>
              <w:t>Levente</w:t>
            </w:r>
            <w:proofErr w:type="spellEnd"/>
            <w:r w:rsidRPr="004B40E4">
              <w:rPr>
                <w:rFonts w:ascii="Arial" w:hAnsi="Arial" w:cs="Arial"/>
                <w:b/>
                <w:sz w:val="22"/>
                <w:szCs w:val="22"/>
                <w:lang w:val="en-GB"/>
              </w:rPr>
              <w:t xml:space="preserve"> </w:t>
            </w:r>
            <w:proofErr w:type="spellStart"/>
            <w:r w:rsidRPr="004B40E4">
              <w:rPr>
                <w:rFonts w:ascii="Arial" w:hAnsi="Arial" w:cs="Arial"/>
                <w:b/>
                <w:sz w:val="22"/>
                <w:szCs w:val="22"/>
                <w:lang w:val="en-GB"/>
              </w:rPr>
              <w:t>Czegledi</w:t>
            </w:r>
            <w:proofErr w:type="spellEnd"/>
            <w:r w:rsidRPr="004B40E4">
              <w:rPr>
                <w:rFonts w:ascii="Arial" w:hAnsi="Arial" w:cs="Arial"/>
                <w:b/>
                <w:sz w:val="22"/>
                <w:szCs w:val="22"/>
                <w:lang w:val="en-GB"/>
              </w:rPr>
              <w:t xml:space="preserve"> PhD, Associate Professor</w:t>
            </w:r>
          </w:p>
        </w:tc>
      </w:tr>
      <w:tr w:rsidR="00830832" w:rsidRPr="004B40E4" w:rsidTr="00CD0962">
        <w:trPr>
          <w:trHeight w:val="337"/>
        </w:trPr>
        <w:tc>
          <w:tcPr>
            <w:tcW w:w="9356" w:type="dxa"/>
            <w:shd w:val="clear" w:color="auto" w:fill="auto"/>
            <w:tcMar>
              <w:top w:w="57" w:type="dxa"/>
              <w:bottom w:w="57" w:type="dxa"/>
            </w:tcMar>
          </w:tcPr>
          <w:p w:rsidR="00830832" w:rsidRPr="004B40E4" w:rsidRDefault="00830832" w:rsidP="00CD0962">
            <w:pPr>
              <w:spacing w:before="60"/>
              <w:jc w:val="both"/>
              <w:rPr>
                <w:rFonts w:ascii="Arial" w:hAnsi="Arial" w:cs="Arial"/>
                <w:b/>
                <w:sz w:val="22"/>
                <w:szCs w:val="22"/>
                <w:lang w:val="en-GB"/>
              </w:rPr>
            </w:pPr>
            <w:r w:rsidRPr="004B40E4">
              <w:rPr>
                <w:rFonts w:ascii="Arial" w:hAnsi="Arial" w:cs="Arial"/>
                <w:b/>
                <w:sz w:val="22"/>
                <w:szCs w:val="22"/>
                <w:lang w:val="en-GB"/>
              </w:rPr>
              <w:t>Other lecturer(s): Gabriella Gulyas PhD, postdoc</w:t>
            </w:r>
          </w:p>
        </w:tc>
      </w:tr>
    </w:tbl>
    <w:p w:rsidR="00830832" w:rsidRPr="004B40E4" w:rsidRDefault="00830832" w:rsidP="00830832">
      <w:pPr>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830832" w:rsidRPr="004B40E4" w:rsidTr="00CD0962">
        <w:trPr>
          <w:trHeight w:val="280"/>
        </w:trPr>
        <w:tc>
          <w:tcPr>
            <w:tcW w:w="935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0832" w:rsidRPr="004B40E4" w:rsidRDefault="00830832" w:rsidP="00CD0962">
            <w:pPr>
              <w:spacing w:before="60"/>
              <w:jc w:val="both"/>
              <w:rPr>
                <w:rFonts w:ascii="Arial" w:hAnsi="Arial" w:cs="Arial"/>
                <w:b/>
                <w:sz w:val="22"/>
                <w:szCs w:val="22"/>
                <w:lang w:val="en-GB"/>
              </w:rPr>
            </w:pPr>
            <w:r w:rsidRPr="004B40E4">
              <w:rPr>
                <w:rFonts w:ascii="Arial" w:hAnsi="Arial" w:cs="Arial"/>
                <w:b/>
                <w:sz w:val="22"/>
                <w:szCs w:val="22"/>
                <w:lang w:val="en-GB"/>
              </w:rPr>
              <w:t>Terms of course completion:</w:t>
            </w:r>
          </w:p>
        </w:tc>
      </w:tr>
      <w:tr w:rsidR="00830832"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830832" w:rsidRPr="004B40E4" w:rsidRDefault="00830832" w:rsidP="00830832">
            <w:pPr>
              <w:pStyle w:val="Listaszerbekezds"/>
              <w:numPr>
                <w:ilvl w:val="0"/>
                <w:numId w:val="3"/>
              </w:numPr>
              <w:suppressAutoHyphens/>
              <w:autoSpaceDN/>
              <w:contextualSpacing/>
              <w:rPr>
                <w:rFonts w:ascii="Arial" w:hAnsi="Arial" w:cs="Arial"/>
                <w:sz w:val="22"/>
                <w:szCs w:val="22"/>
                <w:lang w:val="en-GB"/>
              </w:rPr>
            </w:pPr>
            <w:r w:rsidRPr="004B40E4">
              <w:rPr>
                <w:rFonts w:ascii="Arial" w:hAnsi="Arial" w:cs="Arial"/>
                <w:sz w:val="22"/>
                <w:szCs w:val="22"/>
                <w:lang w:val="en-GB"/>
              </w:rPr>
              <w:t>attending lectures</w:t>
            </w:r>
          </w:p>
          <w:p w:rsidR="00830832" w:rsidRPr="004B40E4" w:rsidRDefault="00830832" w:rsidP="00830832">
            <w:pPr>
              <w:pStyle w:val="Listaszerbekezds"/>
              <w:numPr>
                <w:ilvl w:val="0"/>
                <w:numId w:val="3"/>
              </w:numPr>
              <w:suppressAutoHyphens/>
              <w:autoSpaceDN/>
              <w:contextualSpacing/>
              <w:rPr>
                <w:rFonts w:ascii="Arial" w:hAnsi="Arial" w:cs="Arial"/>
                <w:sz w:val="22"/>
                <w:szCs w:val="22"/>
                <w:lang w:val="en-GB"/>
              </w:rPr>
            </w:pPr>
            <w:r w:rsidRPr="004B40E4">
              <w:rPr>
                <w:rFonts w:ascii="Arial" w:hAnsi="Arial" w:cs="Arial"/>
                <w:sz w:val="22"/>
                <w:szCs w:val="22"/>
                <w:lang w:val="en-GB"/>
              </w:rPr>
              <w:t>exam</w:t>
            </w:r>
          </w:p>
          <w:p w:rsidR="00830832" w:rsidRPr="004B40E4" w:rsidRDefault="00830832" w:rsidP="00CD0962">
            <w:pPr>
              <w:pStyle w:val="Listaszerbekezds"/>
              <w:suppressAutoHyphens/>
              <w:rPr>
                <w:rFonts w:ascii="Arial" w:hAnsi="Arial" w:cs="Arial"/>
                <w:sz w:val="22"/>
                <w:szCs w:val="22"/>
                <w:lang w:val="en-GB"/>
              </w:rPr>
            </w:pPr>
          </w:p>
        </w:tc>
      </w:tr>
      <w:tr w:rsidR="00830832" w:rsidRPr="004B40E4" w:rsidTr="00CD0962">
        <w:trPr>
          <w:trHeight w:val="280"/>
        </w:trPr>
        <w:tc>
          <w:tcPr>
            <w:tcW w:w="9356"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830832" w:rsidRPr="004B40E4" w:rsidRDefault="00830832" w:rsidP="00CD0962">
            <w:pPr>
              <w:spacing w:before="60"/>
              <w:jc w:val="both"/>
              <w:rPr>
                <w:rFonts w:ascii="Arial" w:hAnsi="Arial" w:cs="Arial"/>
                <w:b/>
                <w:sz w:val="22"/>
                <w:szCs w:val="22"/>
                <w:lang w:val="en-GB"/>
              </w:rPr>
            </w:pPr>
            <w:r w:rsidRPr="004B40E4">
              <w:rPr>
                <w:rFonts w:ascii="Arial" w:hAnsi="Arial" w:cs="Arial"/>
                <w:b/>
                <w:sz w:val="22"/>
                <w:szCs w:val="22"/>
                <w:lang w:val="en-GB"/>
              </w:rPr>
              <w:t>Form of examination:</w:t>
            </w:r>
          </w:p>
        </w:tc>
      </w:tr>
      <w:tr w:rsidR="00830832"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830832" w:rsidRPr="004B40E4" w:rsidRDefault="00830832" w:rsidP="00CD0962">
            <w:pPr>
              <w:ind w:left="34"/>
              <w:rPr>
                <w:rFonts w:ascii="Arial" w:hAnsi="Arial" w:cs="Arial"/>
                <w:sz w:val="22"/>
                <w:szCs w:val="22"/>
                <w:lang w:val="en-GB"/>
              </w:rPr>
            </w:pPr>
            <w:r w:rsidRPr="004B40E4">
              <w:rPr>
                <w:rFonts w:ascii="Arial" w:hAnsi="Arial" w:cs="Arial"/>
                <w:sz w:val="22"/>
                <w:szCs w:val="22"/>
                <w:lang w:val="en-GB"/>
              </w:rPr>
              <w:t>oral</w:t>
            </w:r>
          </w:p>
        </w:tc>
      </w:tr>
      <w:tr w:rsidR="00830832"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830832" w:rsidRPr="004B40E4" w:rsidRDefault="00830832" w:rsidP="00CD0962">
            <w:pPr>
              <w:spacing w:before="60"/>
              <w:jc w:val="both"/>
              <w:rPr>
                <w:rFonts w:ascii="Arial" w:hAnsi="Arial" w:cs="Arial"/>
                <w:i/>
                <w:sz w:val="22"/>
                <w:szCs w:val="22"/>
                <w:lang w:val="en-GB"/>
              </w:rPr>
            </w:pPr>
            <w:r w:rsidRPr="004B40E4">
              <w:rPr>
                <w:rFonts w:ascii="Arial" w:hAnsi="Arial" w:cs="Arial"/>
                <w:b/>
                <w:sz w:val="22"/>
                <w:szCs w:val="22"/>
                <w:lang w:val="en-GB"/>
              </w:rPr>
              <w:t>Requirement(s) to get signature:</w:t>
            </w:r>
          </w:p>
        </w:tc>
      </w:tr>
      <w:tr w:rsidR="00830832"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830832" w:rsidRPr="004B40E4" w:rsidRDefault="00830832" w:rsidP="00CD0962">
            <w:pPr>
              <w:shd w:val="clear" w:color="auto" w:fill="FFFFFF"/>
              <w:spacing w:beforeAutospacing="1"/>
              <w:rPr>
                <w:rFonts w:ascii="Arial" w:hAnsi="Arial" w:cs="Arial"/>
                <w:sz w:val="22"/>
                <w:szCs w:val="22"/>
                <w:lang w:val="en-GB"/>
              </w:rPr>
            </w:pPr>
            <w:r w:rsidRPr="004B40E4">
              <w:rPr>
                <w:rFonts w:ascii="Arial" w:hAnsi="Arial" w:cs="Arial"/>
                <w:sz w:val="22"/>
                <w:szCs w:val="22"/>
                <w:lang w:val="en-GB"/>
              </w:rPr>
              <w:t>Attendance at </w:t>
            </w:r>
            <w:r w:rsidRPr="004B40E4">
              <w:rPr>
                <w:rFonts w:ascii="Arial" w:hAnsi="Arial" w:cs="Arial"/>
                <w:bCs/>
                <w:sz w:val="22"/>
                <w:szCs w:val="22"/>
                <w:lang w:val="en-GB"/>
              </w:rPr>
              <w:t>lectures </w:t>
            </w:r>
            <w:r w:rsidRPr="004B40E4">
              <w:rPr>
                <w:rFonts w:ascii="Arial" w:hAnsi="Arial" w:cs="Arial"/>
                <w:sz w:val="22"/>
                <w:szCs w:val="22"/>
                <w:lang w:val="en-GB"/>
              </w:rPr>
              <w:t>is recommended, but not compulsory.</w:t>
            </w:r>
          </w:p>
          <w:p w:rsidR="00830832" w:rsidRPr="004B40E4" w:rsidRDefault="00830832" w:rsidP="00CD0962">
            <w:pPr>
              <w:tabs>
                <w:tab w:val="left" w:pos="1277"/>
              </w:tabs>
              <w:ind w:left="34"/>
              <w:rPr>
                <w:rFonts w:ascii="Arial" w:hAnsi="Arial" w:cs="Arial"/>
                <w:sz w:val="22"/>
                <w:szCs w:val="22"/>
                <w:lang w:val="en-GB"/>
              </w:rPr>
            </w:pPr>
          </w:p>
        </w:tc>
      </w:tr>
    </w:tbl>
    <w:p w:rsidR="00830832" w:rsidRPr="004B40E4" w:rsidRDefault="00830832" w:rsidP="00830832">
      <w:pPr>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830832" w:rsidRPr="004B40E4" w:rsidTr="00CD0962">
        <w:trPr>
          <w:trHeight w:val="280"/>
        </w:trPr>
        <w:tc>
          <w:tcPr>
            <w:tcW w:w="935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0832" w:rsidRPr="004B40E4" w:rsidRDefault="00830832" w:rsidP="00CD0962">
            <w:pPr>
              <w:spacing w:before="60"/>
              <w:jc w:val="both"/>
              <w:rPr>
                <w:rFonts w:ascii="Arial" w:hAnsi="Arial" w:cs="Arial"/>
                <w:b/>
                <w:sz w:val="22"/>
                <w:szCs w:val="22"/>
                <w:lang w:val="en-GB"/>
              </w:rPr>
            </w:pPr>
            <w:r w:rsidRPr="004B40E4">
              <w:rPr>
                <w:rFonts w:ascii="Arial" w:hAnsi="Arial" w:cs="Arial"/>
                <w:b/>
                <w:sz w:val="22"/>
                <w:szCs w:val="22"/>
                <w:lang w:val="en-GB"/>
              </w:rPr>
              <w:t>Exam questions:</w:t>
            </w:r>
          </w:p>
        </w:tc>
      </w:tr>
      <w:tr w:rsidR="00830832"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830832" w:rsidRPr="004B40E4" w:rsidRDefault="00830832" w:rsidP="00830832">
            <w:pPr>
              <w:pStyle w:val="Listaszerbekezds"/>
              <w:numPr>
                <w:ilvl w:val="0"/>
                <w:numId w:val="4"/>
              </w:numPr>
              <w:autoSpaceDN/>
              <w:contextualSpacing/>
              <w:rPr>
                <w:rFonts w:ascii="Arial" w:hAnsi="Arial" w:cs="Arial"/>
                <w:sz w:val="22"/>
                <w:szCs w:val="22"/>
                <w:lang w:val="en-GB"/>
              </w:rPr>
            </w:pPr>
            <w:r w:rsidRPr="004B40E4">
              <w:rPr>
                <w:rFonts w:ascii="Arial" w:hAnsi="Arial" w:cs="Arial"/>
                <w:sz w:val="22"/>
                <w:szCs w:val="22"/>
                <w:lang w:val="en-GB"/>
              </w:rPr>
              <w:t>Animal breeding and species specialty</w:t>
            </w:r>
          </w:p>
          <w:p w:rsidR="00830832" w:rsidRPr="004B40E4" w:rsidRDefault="00830832" w:rsidP="00830832">
            <w:pPr>
              <w:pStyle w:val="Listaszerbekezds"/>
              <w:numPr>
                <w:ilvl w:val="0"/>
                <w:numId w:val="4"/>
              </w:numPr>
              <w:autoSpaceDN/>
              <w:contextualSpacing/>
              <w:rPr>
                <w:rFonts w:ascii="Arial" w:hAnsi="Arial" w:cs="Arial"/>
                <w:sz w:val="22"/>
                <w:szCs w:val="22"/>
                <w:lang w:val="en-GB"/>
              </w:rPr>
            </w:pPr>
            <w:r w:rsidRPr="004B40E4">
              <w:rPr>
                <w:rFonts w:ascii="Arial" w:hAnsi="Arial" w:cs="Arial"/>
                <w:sz w:val="22"/>
                <w:szCs w:val="22"/>
                <w:lang w:val="en-GB"/>
              </w:rPr>
              <w:t>Characteristics of animal production</w:t>
            </w:r>
          </w:p>
          <w:p w:rsidR="00830832" w:rsidRPr="004B40E4" w:rsidRDefault="00830832" w:rsidP="00830832">
            <w:pPr>
              <w:pStyle w:val="Listaszerbekezds"/>
              <w:numPr>
                <w:ilvl w:val="0"/>
                <w:numId w:val="4"/>
              </w:numPr>
              <w:autoSpaceDN/>
              <w:contextualSpacing/>
              <w:rPr>
                <w:rFonts w:ascii="Arial" w:hAnsi="Arial" w:cs="Arial"/>
                <w:sz w:val="22"/>
                <w:szCs w:val="22"/>
                <w:lang w:val="en-GB"/>
              </w:rPr>
            </w:pPr>
            <w:r w:rsidRPr="004B40E4">
              <w:rPr>
                <w:rFonts w:ascii="Arial" w:hAnsi="Arial" w:cs="Arial"/>
                <w:sz w:val="22"/>
                <w:szCs w:val="22"/>
                <w:lang w:val="en-GB"/>
              </w:rPr>
              <w:t>Breeds and product quality</w:t>
            </w:r>
          </w:p>
          <w:p w:rsidR="00830832" w:rsidRPr="004B40E4" w:rsidRDefault="00830832" w:rsidP="00830832">
            <w:pPr>
              <w:pStyle w:val="Listaszerbekezds"/>
              <w:numPr>
                <w:ilvl w:val="0"/>
                <w:numId w:val="4"/>
              </w:numPr>
              <w:autoSpaceDN/>
              <w:contextualSpacing/>
              <w:rPr>
                <w:rFonts w:ascii="Arial" w:hAnsi="Arial" w:cs="Arial"/>
                <w:sz w:val="22"/>
                <w:szCs w:val="22"/>
                <w:lang w:val="en-GB"/>
              </w:rPr>
            </w:pPr>
            <w:r w:rsidRPr="004B40E4">
              <w:rPr>
                <w:rFonts w:ascii="Arial" w:hAnsi="Arial" w:cs="Arial"/>
                <w:sz w:val="22"/>
                <w:szCs w:val="22"/>
                <w:lang w:val="en-GB"/>
              </w:rPr>
              <w:t>Meat quality parameters</w:t>
            </w:r>
          </w:p>
          <w:p w:rsidR="00830832" w:rsidRPr="004B40E4" w:rsidRDefault="00830832" w:rsidP="00830832">
            <w:pPr>
              <w:pStyle w:val="Listaszerbekezds"/>
              <w:numPr>
                <w:ilvl w:val="0"/>
                <w:numId w:val="4"/>
              </w:numPr>
              <w:autoSpaceDN/>
              <w:contextualSpacing/>
              <w:rPr>
                <w:rFonts w:ascii="Arial" w:hAnsi="Arial" w:cs="Arial"/>
                <w:sz w:val="22"/>
                <w:szCs w:val="22"/>
                <w:lang w:val="en-GB"/>
              </w:rPr>
            </w:pPr>
            <w:r w:rsidRPr="004B40E4">
              <w:rPr>
                <w:rFonts w:ascii="Arial" w:hAnsi="Arial" w:cs="Arial"/>
                <w:sz w:val="22"/>
                <w:szCs w:val="22"/>
                <w:lang w:val="en-GB"/>
              </w:rPr>
              <w:t>Molecular background of carcass traits</w:t>
            </w:r>
          </w:p>
          <w:p w:rsidR="00830832" w:rsidRPr="004B40E4" w:rsidRDefault="00830832" w:rsidP="00830832">
            <w:pPr>
              <w:pStyle w:val="Listaszerbekezds"/>
              <w:numPr>
                <w:ilvl w:val="0"/>
                <w:numId w:val="4"/>
              </w:numPr>
              <w:autoSpaceDN/>
              <w:contextualSpacing/>
              <w:rPr>
                <w:rFonts w:ascii="Arial" w:hAnsi="Arial" w:cs="Arial"/>
                <w:sz w:val="22"/>
                <w:szCs w:val="22"/>
                <w:lang w:val="en-GB"/>
              </w:rPr>
            </w:pPr>
            <w:r w:rsidRPr="004B40E4">
              <w:rPr>
                <w:rFonts w:ascii="Arial" w:hAnsi="Arial" w:cs="Arial"/>
                <w:sz w:val="22"/>
                <w:szCs w:val="22"/>
                <w:lang w:val="en-GB"/>
              </w:rPr>
              <w:t>Genetics behind meat tenderness</w:t>
            </w:r>
          </w:p>
          <w:p w:rsidR="00830832" w:rsidRPr="004B40E4" w:rsidRDefault="00830832" w:rsidP="00830832">
            <w:pPr>
              <w:pStyle w:val="Listaszerbekezds"/>
              <w:numPr>
                <w:ilvl w:val="0"/>
                <w:numId w:val="4"/>
              </w:numPr>
              <w:autoSpaceDN/>
              <w:contextualSpacing/>
              <w:rPr>
                <w:rFonts w:ascii="Arial" w:hAnsi="Arial" w:cs="Arial"/>
                <w:sz w:val="22"/>
                <w:szCs w:val="22"/>
                <w:lang w:val="en-GB"/>
              </w:rPr>
            </w:pPr>
            <w:r w:rsidRPr="004B40E4">
              <w:rPr>
                <w:rFonts w:ascii="Arial" w:hAnsi="Arial" w:cs="Arial"/>
                <w:sz w:val="22"/>
                <w:szCs w:val="22"/>
                <w:lang w:val="en-GB"/>
              </w:rPr>
              <w:t>Genetics behind meat pH</w:t>
            </w:r>
          </w:p>
          <w:p w:rsidR="00830832" w:rsidRPr="004B40E4" w:rsidRDefault="00830832" w:rsidP="00830832">
            <w:pPr>
              <w:pStyle w:val="Listaszerbekezds"/>
              <w:numPr>
                <w:ilvl w:val="0"/>
                <w:numId w:val="4"/>
              </w:numPr>
              <w:autoSpaceDN/>
              <w:contextualSpacing/>
              <w:rPr>
                <w:rFonts w:ascii="Arial" w:hAnsi="Arial" w:cs="Arial"/>
                <w:sz w:val="22"/>
                <w:szCs w:val="22"/>
                <w:lang w:val="en-GB"/>
              </w:rPr>
            </w:pPr>
            <w:r w:rsidRPr="004B40E4">
              <w:rPr>
                <w:rFonts w:ascii="Arial" w:hAnsi="Arial" w:cs="Arial"/>
                <w:sz w:val="22"/>
                <w:szCs w:val="22"/>
                <w:lang w:val="en-GB"/>
              </w:rPr>
              <w:t xml:space="preserve">Genetics behind meat colour </w:t>
            </w:r>
          </w:p>
          <w:p w:rsidR="00830832" w:rsidRPr="004B40E4" w:rsidRDefault="00830832" w:rsidP="00830832">
            <w:pPr>
              <w:pStyle w:val="Listaszerbekezds"/>
              <w:numPr>
                <w:ilvl w:val="0"/>
                <w:numId w:val="4"/>
              </w:numPr>
              <w:autoSpaceDN/>
              <w:contextualSpacing/>
              <w:rPr>
                <w:rFonts w:ascii="Arial" w:hAnsi="Arial" w:cs="Arial"/>
                <w:sz w:val="22"/>
                <w:szCs w:val="22"/>
                <w:lang w:val="en-GB"/>
              </w:rPr>
            </w:pPr>
            <w:r w:rsidRPr="004B40E4">
              <w:rPr>
                <w:rFonts w:ascii="Arial" w:hAnsi="Arial" w:cs="Arial"/>
                <w:sz w:val="22"/>
                <w:szCs w:val="22"/>
                <w:lang w:val="en-GB"/>
              </w:rPr>
              <w:t>DNA markers of meat technological quality and organoleptic traits</w:t>
            </w:r>
          </w:p>
          <w:p w:rsidR="00830832" w:rsidRPr="004B40E4" w:rsidRDefault="00830832" w:rsidP="00830832">
            <w:pPr>
              <w:pStyle w:val="Listaszerbekezds"/>
              <w:numPr>
                <w:ilvl w:val="0"/>
                <w:numId w:val="4"/>
              </w:numPr>
              <w:autoSpaceDN/>
              <w:contextualSpacing/>
              <w:rPr>
                <w:rFonts w:ascii="Arial" w:hAnsi="Arial" w:cs="Arial"/>
                <w:sz w:val="22"/>
                <w:szCs w:val="22"/>
                <w:lang w:val="en-GB"/>
              </w:rPr>
            </w:pPr>
            <w:r w:rsidRPr="004B40E4">
              <w:rPr>
                <w:rFonts w:ascii="Arial" w:hAnsi="Arial" w:cs="Arial"/>
                <w:sz w:val="22"/>
                <w:szCs w:val="22"/>
                <w:lang w:val="en-GB"/>
              </w:rPr>
              <w:t>Candidate DNA regions of marbling</w:t>
            </w:r>
          </w:p>
          <w:p w:rsidR="00830832" w:rsidRPr="004B40E4" w:rsidRDefault="00830832" w:rsidP="00830832">
            <w:pPr>
              <w:pStyle w:val="Listaszerbekezds"/>
              <w:numPr>
                <w:ilvl w:val="0"/>
                <w:numId w:val="4"/>
              </w:numPr>
              <w:autoSpaceDN/>
              <w:contextualSpacing/>
              <w:rPr>
                <w:rFonts w:ascii="Arial" w:hAnsi="Arial" w:cs="Arial"/>
                <w:sz w:val="22"/>
                <w:szCs w:val="22"/>
                <w:lang w:val="en-GB"/>
              </w:rPr>
            </w:pPr>
            <w:r w:rsidRPr="004B40E4">
              <w:rPr>
                <w:rFonts w:ascii="Arial" w:hAnsi="Arial" w:cs="Arial"/>
                <w:sz w:val="22"/>
                <w:szCs w:val="22"/>
                <w:lang w:val="en-GB"/>
              </w:rPr>
              <w:t>Candidate DNA regions of carcass fat</w:t>
            </w:r>
          </w:p>
          <w:p w:rsidR="00830832" w:rsidRPr="004B40E4" w:rsidRDefault="00830832" w:rsidP="00830832">
            <w:pPr>
              <w:pStyle w:val="Listaszerbekezds"/>
              <w:numPr>
                <w:ilvl w:val="0"/>
                <w:numId w:val="4"/>
              </w:numPr>
              <w:autoSpaceDN/>
              <w:contextualSpacing/>
              <w:rPr>
                <w:rFonts w:ascii="Arial" w:hAnsi="Arial" w:cs="Arial"/>
                <w:sz w:val="22"/>
                <w:szCs w:val="22"/>
                <w:lang w:val="en-GB"/>
              </w:rPr>
            </w:pPr>
            <w:r w:rsidRPr="004B40E4">
              <w:rPr>
                <w:rFonts w:ascii="Arial" w:hAnsi="Arial" w:cs="Arial"/>
                <w:sz w:val="22"/>
                <w:szCs w:val="22"/>
                <w:lang w:val="en-GB"/>
              </w:rPr>
              <w:t>Candidate DNA regions of meat fatty acid profile</w:t>
            </w:r>
          </w:p>
          <w:p w:rsidR="00830832" w:rsidRPr="004B40E4" w:rsidRDefault="00830832" w:rsidP="00830832">
            <w:pPr>
              <w:pStyle w:val="Listaszerbekezds"/>
              <w:numPr>
                <w:ilvl w:val="0"/>
                <w:numId w:val="4"/>
              </w:numPr>
              <w:autoSpaceDN/>
              <w:contextualSpacing/>
              <w:rPr>
                <w:rFonts w:ascii="Arial" w:hAnsi="Arial" w:cs="Arial"/>
                <w:sz w:val="22"/>
                <w:szCs w:val="22"/>
                <w:lang w:val="en-GB"/>
              </w:rPr>
            </w:pPr>
            <w:r w:rsidRPr="004B40E4">
              <w:rPr>
                <w:rFonts w:ascii="Arial" w:hAnsi="Arial" w:cs="Arial"/>
                <w:sz w:val="22"/>
                <w:szCs w:val="22"/>
                <w:lang w:val="en-GB"/>
              </w:rPr>
              <w:t>Genetic markers of milk quality</w:t>
            </w:r>
          </w:p>
          <w:p w:rsidR="00830832" w:rsidRPr="004B40E4" w:rsidRDefault="00830832" w:rsidP="00830832">
            <w:pPr>
              <w:pStyle w:val="Listaszerbekezds"/>
              <w:numPr>
                <w:ilvl w:val="0"/>
                <w:numId w:val="4"/>
              </w:numPr>
              <w:autoSpaceDN/>
              <w:contextualSpacing/>
              <w:rPr>
                <w:rFonts w:ascii="Arial" w:hAnsi="Arial" w:cs="Arial"/>
                <w:sz w:val="22"/>
                <w:szCs w:val="22"/>
                <w:lang w:val="en-GB"/>
              </w:rPr>
            </w:pPr>
            <w:r w:rsidRPr="004B40E4">
              <w:rPr>
                <w:rFonts w:ascii="Arial" w:hAnsi="Arial" w:cs="Arial"/>
                <w:sz w:val="22"/>
                <w:szCs w:val="22"/>
                <w:lang w:val="en-GB"/>
              </w:rPr>
              <w:t>Genetic markers of egg quality</w:t>
            </w:r>
          </w:p>
          <w:p w:rsidR="00830832" w:rsidRPr="004B40E4" w:rsidRDefault="00830832" w:rsidP="00830832">
            <w:pPr>
              <w:pStyle w:val="Listaszerbekezds"/>
              <w:numPr>
                <w:ilvl w:val="0"/>
                <w:numId w:val="4"/>
              </w:numPr>
              <w:suppressAutoHyphens/>
              <w:autoSpaceDN/>
              <w:contextualSpacing/>
              <w:rPr>
                <w:rFonts w:ascii="Arial" w:hAnsi="Arial" w:cs="Arial"/>
                <w:sz w:val="22"/>
                <w:szCs w:val="22"/>
                <w:lang w:val="en-GB"/>
              </w:rPr>
            </w:pPr>
            <w:r w:rsidRPr="004B40E4">
              <w:rPr>
                <w:rFonts w:ascii="Arial" w:hAnsi="Arial" w:cs="Arial"/>
                <w:sz w:val="22"/>
                <w:szCs w:val="22"/>
                <w:lang w:val="en-GB"/>
              </w:rPr>
              <w:t>Genetic markers of wool quality</w:t>
            </w:r>
          </w:p>
        </w:tc>
      </w:tr>
    </w:tbl>
    <w:p w:rsidR="00F42A96" w:rsidRPr="00830832" w:rsidRDefault="00F42A96" w:rsidP="00830832"/>
    <w:sectPr w:rsidR="00F42A96" w:rsidRPr="008308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303"/>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 w15:restartNumberingAfterBreak="0">
    <w:nsid w:val="422429C5"/>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 w15:restartNumberingAfterBreak="0">
    <w:nsid w:val="675C120A"/>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CEF3706"/>
    <w:multiLevelType w:val="hybridMultilevel"/>
    <w:tmpl w:val="C5ACEC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D0"/>
    <w:rsid w:val="00137405"/>
    <w:rsid w:val="002721C8"/>
    <w:rsid w:val="002A6EC0"/>
    <w:rsid w:val="00331602"/>
    <w:rsid w:val="00492D51"/>
    <w:rsid w:val="004C5D3E"/>
    <w:rsid w:val="005D5B8C"/>
    <w:rsid w:val="00646768"/>
    <w:rsid w:val="006F45EC"/>
    <w:rsid w:val="00800AF8"/>
    <w:rsid w:val="00830832"/>
    <w:rsid w:val="008C72AA"/>
    <w:rsid w:val="00917EE8"/>
    <w:rsid w:val="00D344CA"/>
    <w:rsid w:val="00D77BED"/>
    <w:rsid w:val="00D919D0"/>
    <w:rsid w:val="00DC6898"/>
    <w:rsid w:val="00F42A96"/>
    <w:rsid w:val="00F4638A"/>
    <w:rsid w:val="00F778E0"/>
    <w:rsid w:val="00FE14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88AC9-7FFB-42B6-83BD-C0CFE15D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D919D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919D0"/>
    <w:pPr>
      <w:widowControl/>
      <w:suppressAutoHyphens w:val="0"/>
      <w:ind w:left="720"/>
      <w:textAlignment w:val="auto"/>
    </w:pPr>
    <w:rPr>
      <w:rFonts w:eastAsia="Times New Roman" w:cs="Times New Roman"/>
      <w:color w:val="auto"/>
      <w:kern w:val="0"/>
      <w:sz w:val="20"/>
      <w:szCs w:val="20"/>
    </w:rPr>
  </w:style>
  <w:style w:type="character" w:customStyle="1" w:styleId="tlid-translation">
    <w:name w:val="tlid-translation"/>
    <w:basedOn w:val="Bekezdsalapbettpusa"/>
    <w:rsid w:val="00D919D0"/>
  </w:style>
  <w:style w:type="character" w:customStyle="1" w:styleId="st">
    <w:name w:val="st"/>
    <w:basedOn w:val="Bekezdsalapbettpusa"/>
    <w:rsid w:val="00F4638A"/>
  </w:style>
  <w:style w:type="character" w:styleId="Hiperhivatkozs">
    <w:name w:val="Hyperlink"/>
    <w:basedOn w:val="Bekezdsalapbettpusa"/>
    <w:uiPriority w:val="99"/>
    <w:rsid w:val="00492D51"/>
    <w:rPr>
      <w:color w:val="0000FF"/>
      <w:u w:val="single"/>
    </w:rPr>
  </w:style>
  <w:style w:type="paragraph" w:customStyle="1" w:styleId="TableParagraph">
    <w:name w:val="Table Paragraph"/>
    <w:basedOn w:val="Norml"/>
    <w:uiPriority w:val="1"/>
    <w:qFormat/>
    <w:rsid w:val="00492D51"/>
    <w:pPr>
      <w:suppressAutoHyphens w:val="0"/>
      <w:ind w:left="103"/>
      <w:textAlignment w:val="auto"/>
    </w:pPr>
    <w:rPr>
      <w:rFonts w:eastAsia="Times New Roman" w:cs="Times New Roman"/>
      <w:color w:val="auto"/>
      <w:kern w:val="0"/>
      <w:sz w:val="22"/>
      <w:szCs w:val="22"/>
      <w:lang w:val="en-US" w:eastAsia="en-US"/>
    </w:rPr>
  </w:style>
  <w:style w:type="character" w:styleId="Kiemels">
    <w:name w:val="Emphasis"/>
    <w:uiPriority w:val="99"/>
    <w:qFormat/>
    <w:rsid w:val="004C5D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2901</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2019-08-28T12:40:00Z</dcterms:created>
  <dcterms:modified xsi:type="dcterms:W3CDTF">2019-08-28T12:40:00Z</dcterms:modified>
</cp:coreProperties>
</file>