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9"/>
        <w:gridCol w:w="2293"/>
      </w:tblGrid>
      <w:tr w:rsidR="00F778E0" w:rsidRPr="004B40E4" w:rsidTr="00CD0962">
        <w:tc>
          <w:tcPr>
            <w:tcW w:w="694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778E0" w:rsidRPr="004B40E4" w:rsidRDefault="00F778E0" w:rsidP="00CD0962">
            <w:pPr>
              <w:spacing w:line="256" w:lineRule="auto"/>
              <w:jc w:val="both"/>
              <w:rPr>
                <w:rFonts w:ascii="Arial" w:hAnsi="Arial" w:cs="Arial"/>
                <w:b/>
                <w:color w:val="auto"/>
                <w:sz w:val="22"/>
                <w:szCs w:val="22"/>
                <w:lang w:eastAsia="en-US"/>
              </w:rPr>
            </w:pPr>
            <w:proofErr w:type="spellStart"/>
            <w:r w:rsidRPr="004B40E4">
              <w:rPr>
                <w:rFonts w:ascii="Arial" w:hAnsi="Arial" w:cs="Arial"/>
                <w:b/>
                <w:color w:val="auto"/>
                <w:sz w:val="22"/>
                <w:szCs w:val="22"/>
                <w:lang w:eastAsia="en-US"/>
              </w:rPr>
              <w:t>Title</w:t>
            </w:r>
            <w:proofErr w:type="spellEnd"/>
            <w:r w:rsidRPr="004B40E4">
              <w:rPr>
                <w:rFonts w:ascii="Arial" w:hAnsi="Arial" w:cs="Arial"/>
                <w:b/>
                <w:color w:val="auto"/>
                <w:sz w:val="22"/>
                <w:szCs w:val="22"/>
                <w:lang w:eastAsia="en-US"/>
              </w:rPr>
              <w:t xml:space="preserve"> and </w:t>
            </w:r>
            <w:proofErr w:type="spellStart"/>
            <w:r w:rsidRPr="004B40E4">
              <w:rPr>
                <w:rFonts w:ascii="Arial" w:hAnsi="Arial" w:cs="Arial"/>
                <w:b/>
                <w:color w:val="auto"/>
                <w:sz w:val="22"/>
                <w:szCs w:val="22"/>
                <w:lang w:eastAsia="en-US"/>
              </w:rPr>
              <w:t>Code</w:t>
            </w:r>
            <w:proofErr w:type="spellEnd"/>
            <w:r w:rsidRPr="004B40E4">
              <w:rPr>
                <w:rFonts w:ascii="Arial" w:hAnsi="Arial" w:cs="Arial"/>
                <w:color w:val="auto"/>
                <w:sz w:val="22"/>
                <w:szCs w:val="22"/>
                <w:lang w:eastAsia="en-US"/>
              </w:rPr>
              <w:t xml:space="preserve"> of </w:t>
            </w:r>
            <w:proofErr w:type="spellStart"/>
            <w:r w:rsidRPr="004B40E4">
              <w:rPr>
                <w:rFonts w:ascii="Arial" w:hAnsi="Arial" w:cs="Arial"/>
                <w:color w:val="auto"/>
                <w:sz w:val="22"/>
                <w:szCs w:val="22"/>
                <w:lang w:eastAsia="en-US"/>
              </w:rPr>
              <w:t>the</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lang w:eastAsia="en-US"/>
              </w:rPr>
              <w:t>subject</w:t>
            </w:r>
            <w:proofErr w:type="spellEnd"/>
            <w:r w:rsidRPr="004B40E4">
              <w:rPr>
                <w:rFonts w:ascii="Arial" w:hAnsi="Arial" w:cs="Arial"/>
                <w:color w:val="auto"/>
                <w:sz w:val="22"/>
                <w:szCs w:val="22"/>
                <w:lang w:eastAsia="en-US"/>
              </w:rPr>
              <w:t>:</w:t>
            </w:r>
            <w:r w:rsidRPr="004B40E4">
              <w:rPr>
                <w:rFonts w:ascii="Arial" w:hAnsi="Arial" w:cs="Arial"/>
                <w:b/>
                <w:color w:val="auto"/>
                <w:sz w:val="22"/>
                <w:szCs w:val="22"/>
                <w:lang w:eastAsia="en-US"/>
              </w:rPr>
              <w:t xml:space="preserve"> </w:t>
            </w:r>
          </w:p>
          <w:p w:rsidR="00F778E0" w:rsidRPr="004B40E4" w:rsidRDefault="00F778E0" w:rsidP="00CD0962">
            <w:pPr>
              <w:spacing w:line="256" w:lineRule="auto"/>
              <w:jc w:val="both"/>
              <w:rPr>
                <w:rFonts w:ascii="Arial" w:hAnsi="Arial" w:cs="Arial"/>
                <w:b/>
                <w:i/>
                <w:color w:val="auto"/>
                <w:sz w:val="22"/>
                <w:szCs w:val="22"/>
                <w:lang w:eastAsia="en-US"/>
              </w:rPr>
            </w:pPr>
            <w:bookmarkStart w:id="0" w:name="_GoBack"/>
            <w:proofErr w:type="spellStart"/>
            <w:r w:rsidRPr="004B40E4">
              <w:rPr>
                <w:rFonts w:ascii="Arial" w:hAnsi="Arial" w:cs="Arial"/>
                <w:b/>
                <w:color w:val="auto"/>
                <w:sz w:val="22"/>
                <w:szCs w:val="22"/>
                <w:lang w:eastAsia="en-US"/>
              </w:rPr>
              <w:t>Food</w:t>
            </w:r>
            <w:proofErr w:type="spellEnd"/>
            <w:r w:rsidRPr="004B40E4">
              <w:rPr>
                <w:rFonts w:ascii="Arial" w:hAnsi="Arial" w:cs="Arial"/>
                <w:b/>
                <w:color w:val="auto"/>
                <w:sz w:val="22"/>
                <w:szCs w:val="22"/>
                <w:lang w:eastAsia="en-US"/>
              </w:rPr>
              <w:t xml:space="preserve"> </w:t>
            </w:r>
            <w:proofErr w:type="spellStart"/>
            <w:r w:rsidRPr="004B40E4">
              <w:rPr>
                <w:rFonts w:ascii="Arial" w:hAnsi="Arial" w:cs="Arial"/>
                <w:b/>
                <w:color w:val="auto"/>
                <w:sz w:val="22"/>
                <w:szCs w:val="22"/>
                <w:lang w:eastAsia="en-US"/>
              </w:rPr>
              <w:t>quality</w:t>
            </w:r>
            <w:proofErr w:type="spellEnd"/>
            <w:r w:rsidRPr="004B40E4">
              <w:rPr>
                <w:rFonts w:ascii="Arial" w:hAnsi="Arial" w:cs="Arial"/>
                <w:b/>
                <w:color w:val="auto"/>
                <w:sz w:val="22"/>
                <w:szCs w:val="22"/>
                <w:lang w:eastAsia="en-US"/>
              </w:rPr>
              <w:t xml:space="preserve"> and </w:t>
            </w:r>
            <w:proofErr w:type="spellStart"/>
            <w:r w:rsidRPr="004B40E4">
              <w:rPr>
                <w:rFonts w:ascii="Arial" w:hAnsi="Arial" w:cs="Arial"/>
                <w:b/>
                <w:color w:val="auto"/>
                <w:sz w:val="22"/>
                <w:szCs w:val="22"/>
                <w:lang w:eastAsia="en-US"/>
              </w:rPr>
              <w:t>safety</w:t>
            </w:r>
            <w:proofErr w:type="spellEnd"/>
            <w:r w:rsidRPr="004B40E4">
              <w:rPr>
                <w:rFonts w:ascii="Arial" w:hAnsi="Arial" w:cs="Arial"/>
                <w:b/>
                <w:color w:val="auto"/>
                <w:sz w:val="22"/>
                <w:szCs w:val="22"/>
                <w:lang w:eastAsia="en-US"/>
              </w:rPr>
              <w:t xml:space="preserve"> </w:t>
            </w:r>
            <w:proofErr w:type="spellStart"/>
            <w:r w:rsidRPr="004B40E4">
              <w:rPr>
                <w:rFonts w:ascii="Arial" w:hAnsi="Arial" w:cs="Arial"/>
                <w:b/>
                <w:color w:val="auto"/>
                <w:sz w:val="22"/>
                <w:szCs w:val="22"/>
                <w:lang w:eastAsia="en-US"/>
              </w:rPr>
              <w:t>risk</w:t>
            </w:r>
            <w:proofErr w:type="spellEnd"/>
            <w:r w:rsidRPr="004B40E4">
              <w:rPr>
                <w:rFonts w:ascii="Arial" w:hAnsi="Arial" w:cs="Arial"/>
                <w:b/>
                <w:color w:val="auto"/>
                <w:sz w:val="22"/>
                <w:szCs w:val="22"/>
                <w:lang w:eastAsia="en-US"/>
              </w:rPr>
              <w:t xml:space="preserve"> </w:t>
            </w:r>
            <w:proofErr w:type="spellStart"/>
            <w:r w:rsidRPr="004B40E4">
              <w:rPr>
                <w:rFonts w:ascii="Arial" w:hAnsi="Arial" w:cs="Arial"/>
                <w:b/>
                <w:color w:val="auto"/>
                <w:sz w:val="22"/>
                <w:szCs w:val="22"/>
                <w:lang w:eastAsia="en-US"/>
              </w:rPr>
              <w:t>analysis</w:t>
            </w:r>
            <w:proofErr w:type="spellEnd"/>
            <w:r w:rsidRPr="004B40E4">
              <w:rPr>
                <w:rFonts w:ascii="Arial" w:hAnsi="Arial" w:cs="Arial"/>
                <w:b/>
                <w:color w:val="auto"/>
                <w:sz w:val="22"/>
                <w:szCs w:val="22"/>
                <w:lang w:eastAsia="en-US"/>
              </w:rPr>
              <w:t xml:space="preserve"> MTMEL7021A</w:t>
            </w:r>
            <w:bookmarkEnd w:id="0"/>
          </w:p>
        </w:tc>
        <w:tc>
          <w:tcPr>
            <w:tcW w:w="241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778E0" w:rsidRPr="004B40E4" w:rsidRDefault="00F778E0" w:rsidP="00CD0962">
            <w:pPr>
              <w:spacing w:before="60" w:line="256" w:lineRule="auto"/>
              <w:jc w:val="both"/>
              <w:rPr>
                <w:rFonts w:ascii="Arial" w:hAnsi="Arial" w:cs="Arial"/>
                <w:b/>
                <w:color w:val="auto"/>
                <w:sz w:val="22"/>
                <w:szCs w:val="22"/>
                <w:lang w:eastAsia="en-US"/>
              </w:rPr>
            </w:pPr>
            <w:r w:rsidRPr="004B40E4">
              <w:rPr>
                <w:rFonts w:ascii="Arial" w:hAnsi="Arial" w:cs="Arial"/>
                <w:b/>
                <w:color w:val="auto"/>
                <w:sz w:val="22"/>
                <w:szCs w:val="22"/>
                <w:lang w:eastAsia="en-US"/>
              </w:rPr>
              <w:t xml:space="preserve">ECTS Credit </w:t>
            </w:r>
            <w:proofErr w:type="spellStart"/>
            <w:r w:rsidRPr="004B40E4">
              <w:rPr>
                <w:rFonts w:ascii="Arial" w:hAnsi="Arial" w:cs="Arial"/>
                <w:b/>
                <w:color w:val="auto"/>
                <w:sz w:val="22"/>
                <w:szCs w:val="22"/>
                <w:lang w:eastAsia="en-US"/>
              </w:rPr>
              <w:t>Points</w:t>
            </w:r>
            <w:proofErr w:type="spellEnd"/>
            <w:r w:rsidRPr="004B40E4">
              <w:rPr>
                <w:rFonts w:ascii="Arial" w:hAnsi="Arial" w:cs="Arial"/>
                <w:b/>
                <w:color w:val="auto"/>
                <w:sz w:val="22"/>
                <w:szCs w:val="22"/>
                <w:lang w:eastAsia="en-US"/>
              </w:rPr>
              <w:t>: 5</w:t>
            </w:r>
          </w:p>
        </w:tc>
      </w:tr>
      <w:tr w:rsidR="00F778E0"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778E0" w:rsidRPr="004B40E4" w:rsidRDefault="00F778E0" w:rsidP="00CD0962">
            <w:pPr>
              <w:spacing w:before="60" w:line="256" w:lineRule="auto"/>
              <w:jc w:val="both"/>
              <w:rPr>
                <w:rFonts w:ascii="Arial" w:hAnsi="Arial" w:cs="Arial"/>
                <w:color w:val="auto"/>
                <w:sz w:val="22"/>
                <w:szCs w:val="22"/>
                <w:lang w:eastAsia="en-US"/>
              </w:rPr>
            </w:pPr>
            <w:proofErr w:type="spellStart"/>
            <w:r w:rsidRPr="004B40E4">
              <w:rPr>
                <w:rFonts w:ascii="Arial" w:hAnsi="Arial" w:cs="Arial"/>
                <w:b/>
                <w:color w:val="auto"/>
                <w:sz w:val="22"/>
                <w:szCs w:val="22"/>
                <w:lang w:eastAsia="en-US"/>
              </w:rPr>
              <w:t>Type</w:t>
            </w:r>
            <w:proofErr w:type="spellEnd"/>
            <w:r w:rsidRPr="004B40E4">
              <w:rPr>
                <w:rFonts w:ascii="Arial" w:hAnsi="Arial" w:cs="Arial"/>
                <w:color w:val="auto"/>
                <w:sz w:val="22"/>
                <w:szCs w:val="22"/>
                <w:lang w:eastAsia="en-US"/>
              </w:rPr>
              <w:t xml:space="preserve"> of </w:t>
            </w:r>
            <w:proofErr w:type="spellStart"/>
            <w:r w:rsidRPr="004B40E4">
              <w:rPr>
                <w:rFonts w:ascii="Arial" w:hAnsi="Arial" w:cs="Arial"/>
                <w:color w:val="auto"/>
                <w:sz w:val="22"/>
                <w:szCs w:val="22"/>
                <w:lang w:eastAsia="en-US"/>
              </w:rPr>
              <w:t>the</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lang w:eastAsia="en-US"/>
              </w:rPr>
              <w:t>subject</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lang w:eastAsia="en-US"/>
              </w:rPr>
              <w:t>compulsory</w:t>
            </w:r>
            <w:proofErr w:type="spellEnd"/>
            <w:r w:rsidRPr="004B40E4">
              <w:rPr>
                <w:rFonts w:ascii="Arial" w:hAnsi="Arial" w:cs="Arial"/>
                <w:color w:val="auto"/>
                <w:sz w:val="22"/>
                <w:szCs w:val="22"/>
                <w:lang w:eastAsia="en-US"/>
              </w:rPr>
              <w:t xml:space="preserve"> </w:t>
            </w:r>
          </w:p>
        </w:tc>
      </w:tr>
      <w:tr w:rsidR="00F778E0"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778E0" w:rsidRPr="004B40E4" w:rsidRDefault="00F778E0" w:rsidP="00CD0962">
            <w:pPr>
              <w:spacing w:before="40" w:after="40" w:line="256" w:lineRule="auto"/>
              <w:jc w:val="both"/>
              <w:rPr>
                <w:rFonts w:ascii="Arial" w:hAnsi="Arial" w:cs="Arial"/>
                <w:color w:val="auto"/>
                <w:sz w:val="22"/>
                <w:szCs w:val="22"/>
                <w:lang w:eastAsia="en-US"/>
              </w:rPr>
            </w:pPr>
            <w:r w:rsidRPr="004B40E4">
              <w:rPr>
                <w:rFonts w:ascii="Arial" w:hAnsi="Arial" w:cs="Arial"/>
                <w:b/>
                <w:color w:val="auto"/>
                <w:sz w:val="22"/>
                <w:szCs w:val="22"/>
                <w:lang w:eastAsia="en-US"/>
              </w:rPr>
              <w:t xml:space="preserve">Ratio of </w:t>
            </w:r>
            <w:proofErr w:type="spellStart"/>
            <w:r w:rsidRPr="004B40E4">
              <w:rPr>
                <w:rFonts w:ascii="Arial" w:hAnsi="Arial" w:cs="Arial"/>
                <w:b/>
                <w:color w:val="auto"/>
                <w:sz w:val="22"/>
                <w:szCs w:val="22"/>
                <w:lang w:eastAsia="en-US"/>
              </w:rPr>
              <w:t>theory</w:t>
            </w:r>
            <w:proofErr w:type="spellEnd"/>
            <w:r w:rsidRPr="004B40E4">
              <w:rPr>
                <w:rFonts w:ascii="Arial" w:hAnsi="Arial" w:cs="Arial"/>
                <w:b/>
                <w:color w:val="auto"/>
                <w:sz w:val="22"/>
                <w:szCs w:val="22"/>
                <w:lang w:eastAsia="en-US"/>
              </w:rPr>
              <w:t xml:space="preserve"> and </w:t>
            </w:r>
            <w:proofErr w:type="spellStart"/>
            <w:r w:rsidRPr="004B40E4">
              <w:rPr>
                <w:rFonts w:ascii="Arial" w:hAnsi="Arial" w:cs="Arial"/>
                <w:b/>
                <w:color w:val="auto"/>
                <w:sz w:val="22"/>
                <w:szCs w:val="22"/>
                <w:lang w:eastAsia="en-US"/>
              </w:rPr>
              <w:t>practice</w:t>
            </w:r>
            <w:proofErr w:type="spellEnd"/>
            <w:r w:rsidRPr="004B40E4">
              <w:rPr>
                <w:rFonts w:ascii="Arial" w:hAnsi="Arial" w:cs="Arial"/>
                <w:b/>
                <w:color w:val="auto"/>
                <w:sz w:val="22"/>
                <w:szCs w:val="22"/>
                <w:lang w:eastAsia="en-US"/>
              </w:rPr>
              <w:t xml:space="preserve">: </w:t>
            </w:r>
            <w:r w:rsidRPr="004B40E4">
              <w:rPr>
                <w:rFonts w:ascii="Arial" w:hAnsi="Arial" w:cs="Arial"/>
                <w:color w:val="auto"/>
                <w:sz w:val="22"/>
                <w:szCs w:val="22"/>
                <w:lang w:eastAsia="en-US"/>
              </w:rPr>
              <w:t>60/40</w:t>
            </w:r>
            <w:r w:rsidRPr="004B40E4">
              <w:rPr>
                <w:rFonts w:ascii="Arial" w:hAnsi="Arial" w:cs="Arial"/>
                <w:b/>
                <w:color w:val="auto"/>
                <w:sz w:val="22"/>
                <w:szCs w:val="22"/>
                <w:lang w:eastAsia="en-US"/>
              </w:rPr>
              <w:t xml:space="preserve"> </w:t>
            </w:r>
            <w:r w:rsidRPr="004B40E4">
              <w:rPr>
                <w:rFonts w:ascii="Arial" w:hAnsi="Arial" w:cs="Arial"/>
                <w:color w:val="auto"/>
                <w:sz w:val="22"/>
                <w:szCs w:val="22"/>
                <w:lang w:eastAsia="en-US"/>
              </w:rPr>
              <w:t>(</w:t>
            </w:r>
            <w:proofErr w:type="spellStart"/>
            <w:r w:rsidRPr="004B40E4">
              <w:rPr>
                <w:rFonts w:ascii="Arial" w:hAnsi="Arial" w:cs="Arial"/>
                <w:color w:val="auto"/>
                <w:sz w:val="22"/>
                <w:szCs w:val="22"/>
                <w:lang w:eastAsia="en-US"/>
              </w:rPr>
              <w:t>credit%</w:t>
            </w:r>
            <w:proofErr w:type="spellEnd"/>
            <w:r w:rsidRPr="004B40E4">
              <w:rPr>
                <w:rFonts w:ascii="Arial" w:hAnsi="Arial" w:cs="Arial"/>
                <w:color w:val="auto"/>
                <w:sz w:val="22"/>
                <w:szCs w:val="22"/>
                <w:lang w:eastAsia="en-US"/>
              </w:rPr>
              <w:t>)</w:t>
            </w:r>
          </w:p>
        </w:tc>
      </w:tr>
      <w:tr w:rsidR="00F778E0"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778E0" w:rsidRPr="004B40E4" w:rsidRDefault="00F778E0" w:rsidP="00CD0962">
            <w:pPr>
              <w:spacing w:before="60" w:line="256" w:lineRule="auto"/>
              <w:jc w:val="both"/>
              <w:rPr>
                <w:rFonts w:ascii="Arial" w:hAnsi="Arial" w:cs="Arial"/>
                <w:color w:val="auto"/>
                <w:sz w:val="22"/>
                <w:szCs w:val="22"/>
                <w:lang w:eastAsia="en-US"/>
              </w:rPr>
            </w:pPr>
            <w:proofErr w:type="spellStart"/>
            <w:r w:rsidRPr="004B40E4">
              <w:rPr>
                <w:rFonts w:ascii="Arial" w:hAnsi="Arial" w:cs="Arial"/>
                <w:b/>
                <w:color w:val="auto"/>
                <w:sz w:val="22"/>
                <w:szCs w:val="22"/>
                <w:lang w:eastAsia="en-US"/>
              </w:rPr>
              <w:t>Type</w:t>
            </w:r>
            <w:proofErr w:type="spellEnd"/>
            <w:r w:rsidRPr="004B40E4">
              <w:rPr>
                <w:rFonts w:ascii="Arial" w:hAnsi="Arial" w:cs="Arial"/>
                <w:b/>
                <w:color w:val="auto"/>
                <w:sz w:val="22"/>
                <w:szCs w:val="22"/>
                <w:lang w:eastAsia="en-US"/>
              </w:rPr>
              <w:t xml:space="preserve"> and </w:t>
            </w:r>
            <w:proofErr w:type="spellStart"/>
            <w:r w:rsidRPr="004B40E4">
              <w:rPr>
                <w:rFonts w:ascii="Arial" w:hAnsi="Arial" w:cs="Arial"/>
                <w:b/>
                <w:color w:val="auto"/>
                <w:sz w:val="22"/>
                <w:szCs w:val="22"/>
                <w:lang w:eastAsia="en-US"/>
              </w:rPr>
              <w:t>number</w:t>
            </w:r>
            <w:proofErr w:type="spellEnd"/>
            <w:r w:rsidRPr="004B40E4">
              <w:rPr>
                <w:rFonts w:ascii="Arial" w:hAnsi="Arial" w:cs="Arial"/>
                <w:b/>
                <w:color w:val="auto"/>
                <w:sz w:val="22"/>
                <w:szCs w:val="22"/>
                <w:lang w:eastAsia="en-US"/>
              </w:rPr>
              <w:t xml:space="preserve"> of </w:t>
            </w:r>
            <w:proofErr w:type="spellStart"/>
            <w:r w:rsidRPr="004B40E4">
              <w:rPr>
                <w:rFonts w:ascii="Arial" w:hAnsi="Arial" w:cs="Arial"/>
                <w:b/>
                <w:color w:val="auto"/>
                <w:sz w:val="22"/>
                <w:szCs w:val="22"/>
                <w:lang w:eastAsia="en-US"/>
              </w:rPr>
              <w:t>classes</w:t>
            </w:r>
            <w:proofErr w:type="spellEnd"/>
            <w:r w:rsidRPr="004B40E4">
              <w:rPr>
                <w:rFonts w:ascii="Arial" w:hAnsi="Arial" w:cs="Arial"/>
                <w:b/>
                <w:color w:val="auto"/>
                <w:sz w:val="22"/>
                <w:szCs w:val="22"/>
                <w:lang w:eastAsia="en-US"/>
              </w:rPr>
              <w:t xml:space="preserve"> per </w:t>
            </w:r>
            <w:proofErr w:type="spellStart"/>
            <w:r w:rsidRPr="004B40E4">
              <w:rPr>
                <w:rFonts w:ascii="Arial" w:hAnsi="Arial" w:cs="Arial"/>
                <w:b/>
                <w:color w:val="auto"/>
                <w:sz w:val="22"/>
                <w:szCs w:val="22"/>
                <w:lang w:eastAsia="en-US"/>
              </w:rPr>
              <w:t>semester</w:t>
            </w:r>
            <w:proofErr w:type="spellEnd"/>
            <w:r w:rsidRPr="004B40E4">
              <w:rPr>
                <w:rFonts w:ascii="Arial" w:hAnsi="Arial" w:cs="Arial"/>
                <w:color w:val="auto"/>
                <w:sz w:val="22"/>
                <w:szCs w:val="22"/>
                <w:lang w:eastAsia="en-US"/>
              </w:rPr>
              <w:t xml:space="preserve">: 42 </w:t>
            </w:r>
            <w:proofErr w:type="spellStart"/>
            <w:proofErr w:type="gramStart"/>
            <w:r w:rsidRPr="004B40E4">
              <w:rPr>
                <w:rFonts w:ascii="Arial" w:hAnsi="Arial" w:cs="Arial"/>
                <w:color w:val="auto"/>
                <w:sz w:val="22"/>
                <w:szCs w:val="22"/>
                <w:lang w:eastAsia="en-US"/>
              </w:rPr>
              <w:t>hour</w:t>
            </w:r>
            <w:proofErr w:type="spellEnd"/>
            <w:r w:rsidRPr="004B40E4">
              <w:rPr>
                <w:rFonts w:ascii="Arial" w:hAnsi="Arial" w:cs="Arial"/>
                <w:color w:val="auto"/>
                <w:sz w:val="22"/>
                <w:szCs w:val="22"/>
                <w:lang w:eastAsia="en-US"/>
              </w:rPr>
              <w:t>(</w:t>
            </w:r>
            <w:proofErr w:type="gramEnd"/>
            <w:r w:rsidRPr="004B40E4">
              <w:rPr>
                <w:rFonts w:ascii="Arial" w:hAnsi="Arial" w:cs="Arial"/>
                <w:color w:val="auto"/>
                <w:sz w:val="22"/>
                <w:szCs w:val="22"/>
                <w:lang w:eastAsia="en-US"/>
              </w:rPr>
              <w:t xml:space="preserve">s) </w:t>
            </w:r>
            <w:proofErr w:type="spellStart"/>
            <w:r w:rsidRPr="004B40E4">
              <w:rPr>
                <w:rFonts w:ascii="Arial" w:hAnsi="Arial" w:cs="Arial"/>
                <w:color w:val="auto"/>
                <w:sz w:val="22"/>
                <w:szCs w:val="22"/>
                <w:lang w:eastAsia="en-US"/>
              </w:rPr>
              <w:t>lecture</w:t>
            </w:r>
            <w:proofErr w:type="spellEnd"/>
            <w:r w:rsidRPr="004B40E4">
              <w:rPr>
                <w:rFonts w:ascii="Arial" w:hAnsi="Arial" w:cs="Arial"/>
                <w:color w:val="auto"/>
                <w:sz w:val="22"/>
                <w:szCs w:val="22"/>
                <w:lang w:eastAsia="en-US"/>
              </w:rPr>
              <w:t xml:space="preserve"> and 28 </w:t>
            </w:r>
            <w:proofErr w:type="spellStart"/>
            <w:r w:rsidRPr="004B40E4">
              <w:rPr>
                <w:rFonts w:ascii="Arial" w:hAnsi="Arial" w:cs="Arial"/>
                <w:color w:val="auto"/>
                <w:sz w:val="22"/>
                <w:szCs w:val="22"/>
                <w:lang w:eastAsia="en-US"/>
              </w:rPr>
              <w:t>hour</w:t>
            </w:r>
            <w:proofErr w:type="spellEnd"/>
            <w:r w:rsidRPr="004B40E4">
              <w:rPr>
                <w:rFonts w:ascii="Arial" w:hAnsi="Arial" w:cs="Arial"/>
                <w:color w:val="auto"/>
                <w:sz w:val="22"/>
                <w:szCs w:val="22"/>
                <w:lang w:eastAsia="en-US"/>
              </w:rPr>
              <w:t xml:space="preserve">(s) </w:t>
            </w:r>
            <w:proofErr w:type="spellStart"/>
            <w:r w:rsidRPr="004B40E4">
              <w:rPr>
                <w:rFonts w:ascii="Arial" w:hAnsi="Arial" w:cs="Arial"/>
                <w:color w:val="auto"/>
                <w:sz w:val="22"/>
                <w:szCs w:val="22"/>
                <w:lang w:eastAsia="en-US"/>
              </w:rPr>
              <w:t>practice</w:t>
            </w:r>
            <w:proofErr w:type="spellEnd"/>
            <w:r w:rsidRPr="004B40E4">
              <w:rPr>
                <w:rFonts w:ascii="Arial" w:hAnsi="Arial" w:cs="Arial"/>
                <w:color w:val="auto"/>
                <w:sz w:val="22"/>
                <w:szCs w:val="22"/>
                <w:lang w:eastAsia="en-US"/>
              </w:rPr>
              <w:t xml:space="preserve"> per </w:t>
            </w:r>
            <w:proofErr w:type="spellStart"/>
            <w:r w:rsidRPr="004B40E4">
              <w:rPr>
                <w:rFonts w:ascii="Arial" w:hAnsi="Arial" w:cs="Arial"/>
                <w:b/>
                <w:color w:val="auto"/>
                <w:sz w:val="22"/>
                <w:szCs w:val="22"/>
                <w:lang w:eastAsia="en-US"/>
              </w:rPr>
              <w:t>semester</w:t>
            </w:r>
            <w:proofErr w:type="spellEnd"/>
            <w:r w:rsidRPr="004B40E4">
              <w:rPr>
                <w:rFonts w:ascii="Arial" w:hAnsi="Arial" w:cs="Arial"/>
                <w:color w:val="auto"/>
                <w:sz w:val="22"/>
                <w:szCs w:val="22"/>
                <w:lang w:eastAsia="en-US"/>
              </w:rPr>
              <w:t xml:space="preserve"> </w:t>
            </w:r>
          </w:p>
          <w:p w:rsidR="00F778E0" w:rsidRPr="004B40E4" w:rsidRDefault="00F778E0" w:rsidP="00CD0962">
            <w:pPr>
              <w:spacing w:before="60" w:line="256" w:lineRule="auto"/>
              <w:jc w:val="both"/>
              <w:rPr>
                <w:rFonts w:ascii="Arial" w:hAnsi="Arial" w:cs="Arial"/>
                <w:color w:val="auto"/>
                <w:sz w:val="22"/>
                <w:szCs w:val="22"/>
                <w:lang w:eastAsia="en-US"/>
              </w:rPr>
            </w:pPr>
            <w:proofErr w:type="spellStart"/>
            <w:r w:rsidRPr="004B40E4">
              <w:rPr>
                <w:rFonts w:ascii="Arial" w:hAnsi="Arial" w:cs="Arial"/>
                <w:color w:val="auto"/>
                <w:sz w:val="22"/>
                <w:szCs w:val="22"/>
                <w:lang w:eastAsia="en-US"/>
              </w:rPr>
              <w:t>Number</w:t>
            </w:r>
            <w:proofErr w:type="spellEnd"/>
            <w:r w:rsidRPr="004B40E4">
              <w:rPr>
                <w:rFonts w:ascii="Arial" w:hAnsi="Arial" w:cs="Arial"/>
                <w:color w:val="auto"/>
                <w:sz w:val="22"/>
                <w:szCs w:val="22"/>
                <w:lang w:eastAsia="en-US"/>
              </w:rPr>
              <w:t xml:space="preserve"> of </w:t>
            </w:r>
            <w:proofErr w:type="spellStart"/>
            <w:r w:rsidRPr="004B40E4">
              <w:rPr>
                <w:rFonts w:ascii="Arial" w:hAnsi="Arial" w:cs="Arial"/>
                <w:color w:val="auto"/>
                <w:sz w:val="22"/>
                <w:szCs w:val="22"/>
                <w:lang w:eastAsia="en-US"/>
              </w:rPr>
              <w:t>teaching</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lang w:eastAsia="en-US"/>
              </w:rPr>
              <w:t>hours</w:t>
            </w:r>
            <w:proofErr w:type="spellEnd"/>
            <w:r w:rsidRPr="004B40E4">
              <w:rPr>
                <w:rFonts w:ascii="Arial" w:hAnsi="Arial" w:cs="Arial"/>
                <w:color w:val="auto"/>
                <w:sz w:val="22"/>
                <w:szCs w:val="22"/>
                <w:lang w:eastAsia="en-US"/>
              </w:rPr>
              <w:t xml:space="preserve"> / </w:t>
            </w:r>
            <w:proofErr w:type="spellStart"/>
            <w:r w:rsidRPr="004B40E4">
              <w:rPr>
                <w:rFonts w:ascii="Arial" w:hAnsi="Arial" w:cs="Arial"/>
                <w:color w:val="auto"/>
                <w:sz w:val="22"/>
                <w:szCs w:val="22"/>
                <w:lang w:eastAsia="en-US"/>
              </w:rPr>
              <w:t>week</w:t>
            </w:r>
            <w:proofErr w:type="spellEnd"/>
            <w:r w:rsidRPr="004B40E4">
              <w:rPr>
                <w:rFonts w:ascii="Arial" w:hAnsi="Arial" w:cs="Arial"/>
                <w:color w:val="auto"/>
                <w:sz w:val="22"/>
                <w:szCs w:val="22"/>
                <w:lang w:eastAsia="en-US"/>
              </w:rPr>
              <w:t>: 3+2 (</w:t>
            </w:r>
            <w:proofErr w:type="spellStart"/>
            <w:r w:rsidRPr="004B40E4">
              <w:rPr>
                <w:rFonts w:ascii="Arial" w:hAnsi="Arial" w:cs="Arial"/>
                <w:color w:val="auto"/>
                <w:sz w:val="22"/>
                <w:szCs w:val="22"/>
                <w:lang w:eastAsia="en-US"/>
              </w:rPr>
              <w:t>lecture</w:t>
            </w:r>
            <w:proofErr w:type="spellEnd"/>
            <w:r w:rsidRPr="004B40E4">
              <w:rPr>
                <w:rFonts w:ascii="Arial" w:hAnsi="Arial" w:cs="Arial"/>
                <w:color w:val="auto"/>
                <w:sz w:val="22"/>
                <w:szCs w:val="22"/>
                <w:lang w:eastAsia="en-US"/>
              </w:rPr>
              <w:t xml:space="preserve"> and </w:t>
            </w:r>
            <w:proofErr w:type="spellStart"/>
            <w:r w:rsidRPr="004B40E4">
              <w:rPr>
                <w:rFonts w:ascii="Arial" w:hAnsi="Arial" w:cs="Arial"/>
                <w:color w:val="auto"/>
                <w:sz w:val="22"/>
                <w:szCs w:val="22"/>
                <w:lang w:eastAsia="en-US"/>
              </w:rPr>
              <w:t>practice</w:t>
            </w:r>
            <w:proofErr w:type="spellEnd"/>
            <w:r w:rsidRPr="004B40E4">
              <w:rPr>
                <w:rFonts w:ascii="Arial" w:hAnsi="Arial" w:cs="Arial"/>
                <w:color w:val="auto"/>
                <w:sz w:val="22"/>
                <w:szCs w:val="22"/>
                <w:lang w:eastAsia="en-US"/>
              </w:rPr>
              <w:t>)</w:t>
            </w:r>
          </w:p>
        </w:tc>
      </w:tr>
      <w:tr w:rsidR="00F778E0"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778E0" w:rsidRPr="004B40E4" w:rsidRDefault="00F778E0" w:rsidP="00CD0962">
            <w:pPr>
              <w:spacing w:before="60" w:line="256" w:lineRule="auto"/>
              <w:jc w:val="both"/>
              <w:rPr>
                <w:rFonts w:ascii="Arial" w:hAnsi="Arial" w:cs="Arial"/>
                <w:b/>
                <w:sz w:val="22"/>
                <w:szCs w:val="22"/>
                <w:lang w:eastAsia="en-US"/>
              </w:rPr>
            </w:pPr>
            <w:proofErr w:type="spellStart"/>
            <w:r w:rsidRPr="004B40E4">
              <w:rPr>
                <w:rFonts w:ascii="Arial" w:hAnsi="Arial" w:cs="Arial"/>
                <w:b/>
                <w:sz w:val="22"/>
                <w:szCs w:val="22"/>
                <w:lang w:eastAsia="en-US"/>
              </w:rPr>
              <w:t>Type</w:t>
            </w:r>
            <w:proofErr w:type="spellEnd"/>
            <w:r w:rsidRPr="004B40E4">
              <w:rPr>
                <w:rFonts w:ascii="Arial" w:hAnsi="Arial" w:cs="Arial"/>
                <w:b/>
                <w:sz w:val="22"/>
                <w:szCs w:val="22"/>
                <w:lang w:eastAsia="en-US"/>
              </w:rPr>
              <w:t xml:space="preserve"> of </w:t>
            </w:r>
            <w:proofErr w:type="spellStart"/>
            <w:r w:rsidRPr="004B40E4">
              <w:rPr>
                <w:rFonts w:ascii="Arial" w:hAnsi="Arial" w:cs="Arial"/>
                <w:b/>
                <w:sz w:val="22"/>
                <w:szCs w:val="22"/>
                <w:lang w:eastAsia="en-US"/>
              </w:rPr>
              <w:t>exam</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exam</w:t>
            </w:r>
            <w:proofErr w:type="spellEnd"/>
            <w:r w:rsidRPr="004B40E4">
              <w:rPr>
                <w:rFonts w:ascii="Arial" w:hAnsi="Arial" w:cs="Arial"/>
                <w:sz w:val="22"/>
                <w:szCs w:val="22"/>
                <w:lang w:eastAsia="en-US"/>
              </w:rPr>
              <w:t xml:space="preserve"> </w:t>
            </w:r>
          </w:p>
        </w:tc>
      </w:tr>
      <w:tr w:rsidR="00F778E0"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778E0" w:rsidRPr="004B40E4" w:rsidRDefault="00F778E0" w:rsidP="00CD0962">
            <w:pPr>
              <w:spacing w:line="256" w:lineRule="auto"/>
              <w:jc w:val="both"/>
              <w:rPr>
                <w:rFonts w:ascii="Arial" w:hAnsi="Arial" w:cs="Arial"/>
                <w:sz w:val="22"/>
                <w:szCs w:val="22"/>
                <w:lang w:eastAsia="en-US"/>
              </w:rPr>
            </w:pPr>
            <w:proofErr w:type="spellStart"/>
            <w:r w:rsidRPr="004B40E4">
              <w:rPr>
                <w:rFonts w:ascii="Arial" w:hAnsi="Arial" w:cs="Arial"/>
                <w:b/>
                <w:sz w:val="22"/>
                <w:szCs w:val="22"/>
                <w:lang w:eastAsia="en-US"/>
              </w:rPr>
              <w:t>Subject</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in</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the</w:t>
            </w:r>
            <w:proofErr w:type="spellEnd"/>
            <w:r w:rsidRPr="004B40E4">
              <w:rPr>
                <w:rFonts w:ascii="Arial" w:hAnsi="Arial" w:cs="Arial"/>
                <w:b/>
                <w:sz w:val="22"/>
                <w:szCs w:val="22"/>
                <w:lang w:eastAsia="en-US"/>
              </w:rPr>
              <w:t xml:space="preserve"> curriculum:</w:t>
            </w:r>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semester</w:t>
            </w:r>
            <w:proofErr w:type="spellEnd"/>
            <w:r w:rsidRPr="004B40E4">
              <w:rPr>
                <w:rFonts w:ascii="Arial" w:hAnsi="Arial" w:cs="Arial"/>
                <w:sz w:val="22"/>
                <w:szCs w:val="22"/>
                <w:lang w:eastAsia="en-US"/>
              </w:rPr>
              <w:t xml:space="preserve"> 4</w:t>
            </w:r>
          </w:p>
        </w:tc>
      </w:tr>
      <w:tr w:rsidR="00F778E0"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778E0" w:rsidRPr="004B40E4" w:rsidRDefault="00F778E0" w:rsidP="00CD0962">
            <w:pPr>
              <w:spacing w:line="256" w:lineRule="auto"/>
              <w:jc w:val="both"/>
              <w:rPr>
                <w:rFonts w:ascii="Arial" w:hAnsi="Arial" w:cs="Arial"/>
                <w:sz w:val="22"/>
                <w:szCs w:val="22"/>
                <w:lang w:eastAsia="en-US"/>
              </w:rPr>
            </w:pPr>
            <w:proofErr w:type="spellStart"/>
            <w:r w:rsidRPr="004B40E4">
              <w:rPr>
                <w:rFonts w:ascii="Arial" w:hAnsi="Arial" w:cs="Arial"/>
                <w:sz w:val="22"/>
                <w:szCs w:val="22"/>
                <w:lang w:eastAsia="en-US"/>
              </w:rPr>
              <w:t>Preliminary</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requirements</w:t>
            </w:r>
            <w:proofErr w:type="spellEnd"/>
            <w:r w:rsidRPr="004B40E4">
              <w:rPr>
                <w:rFonts w:ascii="Arial" w:hAnsi="Arial" w:cs="Arial"/>
                <w:sz w:val="22"/>
                <w:szCs w:val="22"/>
                <w:lang w:eastAsia="en-US"/>
              </w:rPr>
              <w:t>:</w:t>
            </w:r>
            <w:r w:rsidRPr="004B40E4">
              <w:rPr>
                <w:rFonts w:ascii="Arial" w:hAnsi="Arial" w:cs="Arial"/>
                <w:i/>
                <w:sz w:val="22"/>
                <w:szCs w:val="22"/>
                <w:lang w:eastAsia="en-US"/>
              </w:rPr>
              <w:t xml:space="preserve"> </w:t>
            </w:r>
            <w:r w:rsidRPr="004B40E4">
              <w:rPr>
                <w:rFonts w:ascii="Arial" w:hAnsi="Arial" w:cs="Arial"/>
                <w:sz w:val="22"/>
                <w:szCs w:val="22"/>
                <w:lang w:eastAsia="en-US"/>
              </w:rPr>
              <w:t>-</w:t>
            </w:r>
          </w:p>
        </w:tc>
      </w:tr>
    </w:tbl>
    <w:p w:rsidR="00F778E0" w:rsidRPr="004B40E4" w:rsidRDefault="00F778E0" w:rsidP="00F778E0">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778E0"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F778E0" w:rsidRPr="004B40E4" w:rsidRDefault="00F778E0" w:rsidP="00CD0962">
            <w:pPr>
              <w:spacing w:before="60" w:line="256" w:lineRule="auto"/>
              <w:jc w:val="both"/>
              <w:rPr>
                <w:rFonts w:ascii="Arial" w:hAnsi="Arial" w:cs="Arial"/>
                <w:b/>
                <w:sz w:val="22"/>
                <w:szCs w:val="22"/>
                <w:lang w:val="en-GB" w:eastAsia="en-US"/>
              </w:rPr>
            </w:pPr>
            <w:r w:rsidRPr="004B40E4">
              <w:rPr>
                <w:rFonts w:ascii="Arial" w:hAnsi="Arial" w:cs="Arial"/>
                <w:b/>
                <w:sz w:val="22"/>
                <w:szCs w:val="22"/>
                <w:lang w:val="en-GB" w:eastAsia="en-US"/>
              </w:rPr>
              <w:t xml:space="preserve">Summary of content - </w:t>
            </w:r>
            <w:r w:rsidRPr="004B40E4">
              <w:rPr>
                <w:rFonts w:ascii="Arial" w:hAnsi="Arial" w:cs="Arial"/>
                <w:b/>
                <w:sz w:val="22"/>
                <w:szCs w:val="22"/>
                <w:u w:val="single"/>
                <w:lang w:val="en-GB" w:eastAsia="en-US"/>
              </w:rPr>
              <w:t>theory</w:t>
            </w:r>
            <w:r w:rsidRPr="004B40E4">
              <w:rPr>
                <w:rFonts w:ascii="Arial" w:hAnsi="Arial" w:cs="Arial"/>
                <w:sz w:val="22"/>
                <w:szCs w:val="22"/>
                <w:lang w:val="en-GB" w:eastAsia="en-US"/>
              </w:rPr>
              <w:t xml:space="preserve">: </w:t>
            </w:r>
          </w:p>
        </w:tc>
      </w:tr>
      <w:tr w:rsidR="00F778E0"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F778E0" w:rsidRPr="004B40E4" w:rsidRDefault="00F778E0" w:rsidP="00CD0962">
            <w:pPr>
              <w:spacing w:line="256" w:lineRule="auto"/>
              <w:ind w:left="34"/>
              <w:jc w:val="both"/>
              <w:rPr>
                <w:rFonts w:ascii="Arial" w:hAnsi="Arial" w:cs="Arial"/>
                <w:sz w:val="22"/>
                <w:szCs w:val="22"/>
                <w:lang w:val="en-GB" w:eastAsia="en-US"/>
              </w:rPr>
            </w:pPr>
            <w:r w:rsidRPr="004B40E4">
              <w:rPr>
                <w:rFonts w:ascii="Arial" w:hAnsi="Arial" w:cs="Arial"/>
                <w:sz w:val="22"/>
                <w:szCs w:val="22"/>
                <w:lang w:val="en-GB" w:eastAsia="en-US"/>
              </w:rPr>
              <w:t xml:space="preserve">Course objectives: The main aim of the lectures is to know the physical, chemical and biological/microbiological hazards which have important effects on food safety and food quality. Student will know different foodborne diseases that are caused by different bacteria and parasites. In this semester, students will know the methodology of risk analysis (mainly the risk assessment) and the methodology of the determination of tolerable intakes and other toxicological values. </w:t>
            </w:r>
          </w:p>
          <w:p w:rsidR="00F778E0" w:rsidRPr="004B40E4" w:rsidRDefault="00F778E0" w:rsidP="00CD0962">
            <w:pPr>
              <w:spacing w:line="256" w:lineRule="auto"/>
              <w:ind w:left="34"/>
              <w:jc w:val="both"/>
              <w:rPr>
                <w:rStyle w:val="st"/>
                <w:rFonts w:ascii="Arial" w:hAnsi="Arial" w:cs="Arial"/>
                <w:sz w:val="22"/>
                <w:szCs w:val="22"/>
              </w:rPr>
            </w:pPr>
          </w:p>
          <w:p w:rsidR="00F778E0" w:rsidRPr="004B40E4" w:rsidRDefault="00F778E0" w:rsidP="00F778E0">
            <w:pPr>
              <w:pStyle w:val="Listaszerbekezds"/>
              <w:numPr>
                <w:ilvl w:val="0"/>
                <w:numId w:val="6"/>
              </w:numPr>
              <w:autoSpaceDN/>
              <w:spacing w:line="276" w:lineRule="auto"/>
              <w:contextualSpacing/>
              <w:jc w:val="both"/>
              <w:rPr>
                <w:rFonts w:ascii="Arial" w:hAnsi="Arial" w:cs="Arial"/>
                <w:sz w:val="22"/>
                <w:szCs w:val="22"/>
              </w:rPr>
            </w:pPr>
            <w:r w:rsidRPr="004B40E4">
              <w:rPr>
                <w:rFonts w:ascii="Arial" w:hAnsi="Arial" w:cs="Arial"/>
                <w:sz w:val="22"/>
                <w:szCs w:val="22"/>
                <w:lang w:val="en-GB" w:eastAsia="en-US"/>
              </w:rPr>
              <w:t>Introduction to food safety</w:t>
            </w:r>
          </w:p>
          <w:p w:rsidR="00F778E0" w:rsidRPr="004B40E4" w:rsidRDefault="00F778E0" w:rsidP="00F778E0">
            <w:pPr>
              <w:pStyle w:val="Listaszerbekezds"/>
              <w:numPr>
                <w:ilvl w:val="0"/>
                <w:numId w:val="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Introduction to toxicology</w:t>
            </w:r>
          </w:p>
          <w:p w:rsidR="00F778E0" w:rsidRPr="004B40E4" w:rsidRDefault="00F778E0" w:rsidP="00F778E0">
            <w:pPr>
              <w:pStyle w:val="Listaszerbekezds"/>
              <w:numPr>
                <w:ilvl w:val="0"/>
                <w:numId w:val="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Chemical hazards</w:t>
            </w:r>
          </w:p>
          <w:p w:rsidR="00F778E0" w:rsidRPr="004B40E4" w:rsidRDefault="00F778E0" w:rsidP="00F778E0">
            <w:pPr>
              <w:pStyle w:val="Listaszerbekezds"/>
              <w:numPr>
                <w:ilvl w:val="0"/>
                <w:numId w:val="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Microbiological hazards</w:t>
            </w:r>
          </w:p>
          <w:p w:rsidR="00F778E0" w:rsidRPr="004B40E4" w:rsidRDefault="00F778E0" w:rsidP="00F778E0">
            <w:pPr>
              <w:pStyle w:val="Listaszerbekezds"/>
              <w:numPr>
                <w:ilvl w:val="0"/>
                <w:numId w:val="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Preliminary risk management activities</w:t>
            </w:r>
          </w:p>
          <w:p w:rsidR="00F778E0" w:rsidRPr="004B40E4" w:rsidRDefault="00F778E0" w:rsidP="00F778E0">
            <w:pPr>
              <w:pStyle w:val="Listaszerbekezds"/>
              <w:numPr>
                <w:ilvl w:val="0"/>
                <w:numId w:val="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Risk management and risk communication</w:t>
            </w:r>
          </w:p>
          <w:p w:rsidR="00F778E0" w:rsidRPr="004B40E4" w:rsidRDefault="00F778E0" w:rsidP="00F778E0">
            <w:pPr>
              <w:pStyle w:val="Listaszerbekezds"/>
              <w:numPr>
                <w:ilvl w:val="0"/>
                <w:numId w:val="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Chemical risk assessment</w:t>
            </w:r>
          </w:p>
          <w:p w:rsidR="00F778E0" w:rsidRPr="004B40E4" w:rsidRDefault="00F778E0" w:rsidP="00F778E0">
            <w:pPr>
              <w:pStyle w:val="Listaszerbekezds"/>
              <w:numPr>
                <w:ilvl w:val="0"/>
                <w:numId w:val="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Hazards of genetically modified plants and foods</w:t>
            </w:r>
          </w:p>
          <w:p w:rsidR="00F778E0" w:rsidRPr="004B40E4" w:rsidRDefault="00F778E0" w:rsidP="00F778E0">
            <w:pPr>
              <w:pStyle w:val="Listaszerbekezds"/>
              <w:numPr>
                <w:ilvl w:val="0"/>
                <w:numId w:val="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Risk-based categorization of food business</w:t>
            </w:r>
          </w:p>
        </w:tc>
      </w:tr>
      <w:tr w:rsidR="00F778E0"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F778E0" w:rsidRPr="004B40E4" w:rsidRDefault="00F778E0" w:rsidP="00CD0962">
            <w:pPr>
              <w:spacing w:before="60" w:line="256" w:lineRule="auto"/>
              <w:jc w:val="both"/>
              <w:rPr>
                <w:rFonts w:ascii="Arial" w:hAnsi="Arial" w:cs="Arial"/>
                <w:b/>
                <w:sz w:val="22"/>
                <w:szCs w:val="22"/>
                <w:lang w:val="en-GB" w:eastAsia="en-US"/>
              </w:rPr>
            </w:pPr>
            <w:r w:rsidRPr="004B40E4">
              <w:rPr>
                <w:rFonts w:ascii="Arial" w:hAnsi="Arial" w:cs="Arial"/>
                <w:b/>
                <w:sz w:val="22"/>
                <w:szCs w:val="22"/>
                <w:lang w:val="en-GB" w:eastAsia="en-US"/>
              </w:rPr>
              <w:t xml:space="preserve">Summary of content - </w:t>
            </w:r>
            <w:r w:rsidRPr="004B40E4">
              <w:rPr>
                <w:rFonts w:ascii="Arial" w:hAnsi="Arial" w:cs="Arial"/>
                <w:b/>
                <w:sz w:val="22"/>
                <w:szCs w:val="22"/>
                <w:u w:val="single"/>
                <w:lang w:val="en-GB" w:eastAsia="en-US"/>
              </w:rPr>
              <w:t>practice</w:t>
            </w:r>
            <w:r w:rsidRPr="004B40E4">
              <w:rPr>
                <w:rFonts w:ascii="Arial" w:hAnsi="Arial" w:cs="Arial"/>
                <w:sz w:val="22"/>
                <w:szCs w:val="22"/>
                <w:lang w:val="en-GB" w:eastAsia="en-US"/>
              </w:rPr>
              <w:t>:</w:t>
            </w:r>
          </w:p>
        </w:tc>
      </w:tr>
      <w:tr w:rsidR="00F778E0"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F778E0" w:rsidRPr="004B40E4" w:rsidRDefault="00F778E0" w:rsidP="00CD0962">
            <w:pPr>
              <w:spacing w:line="256" w:lineRule="auto"/>
              <w:ind w:left="34"/>
              <w:jc w:val="both"/>
              <w:rPr>
                <w:rFonts w:ascii="Arial" w:hAnsi="Arial" w:cs="Arial"/>
                <w:sz w:val="22"/>
                <w:szCs w:val="22"/>
                <w:lang w:val="en-GB" w:eastAsia="en-US"/>
              </w:rPr>
            </w:pPr>
            <w:r w:rsidRPr="004B40E4">
              <w:rPr>
                <w:rFonts w:ascii="Arial" w:hAnsi="Arial" w:cs="Arial"/>
                <w:sz w:val="22"/>
                <w:szCs w:val="22"/>
                <w:lang w:val="en-GB" w:eastAsia="en-US"/>
              </w:rPr>
              <w:t xml:space="preserve">Skills to be learnt: The main aim of the practices is to expand the lecture’s knowledge with example tasks and case studies. Therefore the students explore case-studies and make exercises which help them to develop their abilities for the assessment of risks and hazards and for exposure assessment.  </w:t>
            </w:r>
          </w:p>
          <w:p w:rsidR="00F778E0" w:rsidRPr="004B40E4" w:rsidRDefault="00F778E0" w:rsidP="00CD0962">
            <w:pPr>
              <w:spacing w:line="256" w:lineRule="auto"/>
              <w:ind w:left="34"/>
              <w:jc w:val="both"/>
              <w:rPr>
                <w:rFonts w:ascii="Arial" w:hAnsi="Arial" w:cs="Arial"/>
                <w:sz w:val="22"/>
                <w:szCs w:val="22"/>
                <w:lang w:val="en-GB" w:eastAsia="en-US"/>
              </w:rPr>
            </w:pPr>
            <w:r w:rsidRPr="004B40E4">
              <w:rPr>
                <w:rFonts w:ascii="Arial" w:hAnsi="Arial" w:cs="Arial"/>
                <w:sz w:val="22"/>
                <w:szCs w:val="22"/>
                <w:lang w:val="en-GB" w:eastAsia="en-US"/>
              </w:rPr>
              <w:t xml:space="preserve">  </w:t>
            </w:r>
          </w:p>
          <w:p w:rsidR="00F778E0" w:rsidRPr="004B40E4" w:rsidRDefault="00F778E0" w:rsidP="00F778E0">
            <w:pPr>
              <w:pStyle w:val="Listaszerbekezds"/>
              <w:numPr>
                <w:ilvl w:val="0"/>
                <w:numId w:val="2"/>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Influencing factors of food safety</w:t>
            </w:r>
          </w:p>
          <w:p w:rsidR="00F778E0" w:rsidRPr="004B40E4" w:rsidRDefault="00F778E0" w:rsidP="00F778E0">
            <w:pPr>
              <w:pStyle w:val="Listaszerbekezds"/>
              <w:numPr>
                <w:ilvl w:val="0"/>
                <w:numId w:val="2"/>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Human exposure assessment</w:t>
            </w:r>
          </w:p>
          <w:p w:rsidR="00F778E0" w:rsidRPr="004B40E4" w:rsidRDefault="00F778E0" w:rsidP="00F778E0">
            <w:pPr>
              <w:pStyle w:val="Listaszerbekezds"/>
              <w:numPr>
                <w:ilvl w:val="0"/>
                <w:numId w:val="2"/>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The dose-response relationship</w:t>
            </w:r>
          </w:p>
          <w:p w:rsidR="00F778E0" w:rsidRPr="004B40E4" w:rsidRDefault="00F778E0" w:rsidP="00F778E0">
            <w:pPr>
              <w:pStyle w:val="Listaszerbekezds"/>
              <w:numPr>
                <w:ilvl w:val="0"/>
                <w:numId w:val="2"/>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Tolerable intake and risks</w:t>
            </w:r>
          </w:p>
          <w:p w:rsidR="00F778E0" w:rsidRPr="004B40E4" w:rsidRDefault="00F778E0" w:rsidP="00F778E0">
            <w:pPr>
              <w:pStyle w:val="Listaszerbekezds"/>
              <w:numPr>
                <w:ilvl w:val="0"/>
                <w:numId w:val="2"/>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Risk profile</w:t>
            </w:r>
          </w:p>
          <w:p w:rsidR="00F778E0" w:rsidRPr="004B40E4" w:rsidRDefault="00F778E0" w:rsidP="00F778E0">
            <w:pPr>
              <w:pStyle w:val="Listaszerbekezds"/>
              <w:numPr>
                <w:ilvl w:val="0"/>
                <w:numId w:val="2"/>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Risk ranking</w:t>
            </w:r>
          </w:p>
          <w:p w:rsidR="00F778E0" w:rsidRPr="004B40E4" w:rsidRDefault="00F778E0" w:rsidP="00F778E0">
            <w:pPr>
              <w:pStyle w:val="Listaszerbekezds"/>
              <w:numPr>
                <w:ilvl w:val="0"/>
                <w:numId w:val="2"/>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Case studies for chemical risk assessment</w:t>
            </w:r>
          </w:p>
          <w:p w:rsidR="00F778E0" w:rsidRPr="004B40E4" w:rsidRDefault="00F778E0" w:rsidP="00F778E0">
            <w:pPr>
              <w:pStyle w:val="Listaszerbekezds"/>
              <w:numPr>
                <w:ilvl w:val="0"/>
                <w:numId w:val="2"/>
              </w:numPr>
              <w:autoSpaceDN/>
              <w:spacing w:line="276" w:lineRule="auto"/>
              <w:contextualSpacing/>
              <w:jc w:val="both"/>
              <w:rPr>
                <w:rFonts w:ascii="Arial" w:hAnsi="Arial" w:cs="Arial"/>
                <w:sz w:val="22"/>
                <w:szCs w:val="22"/>
                <w:lang w:val="en-GB" w:eastAsia="en-US"/>
              </w:rPr>
            </w:pPr>
            <w:proofErr w:type="spellStart"/>
            <w:r w:rsidRPr="004B40E4">
              <w:rPr>
                <w:rFonts w:ascii="Arial" w:hAnsi="Arial" w:cs="Arial"/>
                <w:sz w:val="22"/>
                <w:szCs w:val="22"/>
                <w:lang w:val="en-GB" w:eastAsia="en-US"/>
              </w:rPr>
              <w:t>Risiko</w:t>
            </w:r>
            <w:proofErr w:type="spellEnd"/>
            <w:r w:rsidRPr="004B40E4">
              <w:rPr>
                <w:rFonts w:ascii="Arial" w:hAnsi="Arial" w:cs="Arial"/>
                <w:sz w:val="22"/>
                <w:szCs w:val="22"/>
                <w:lang w:val="en-GB" w:eastAsia="en-US"/>
              </w:rPr>
              <w:t xml:space="preserve"> (risk) assessment</w:t>
            </w:r>
          </w:p>
          <w:p w:rsidR="00F778E0" w:rsidRPr="004B40E4" w:rsidRDefault="00F778E0" w:rsidP="00F778E0">
            <w:pPr>
              <w:pStyle w:val="Listaszerbekezds"/>
              <w:numPr>
                <w:ilvl w:val="0"/>
                <w:numId w:val="2"/>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English model for risk-based categorisation of food business</w:t>
            </w:r>
          </w:p>
        </w:tc>
      </w:tr>
      <w:tr w:rsidR="00F778E0"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F778E0" w:rsidRPr="004B40E4" w:rsidRDefault="00F778E0" w:rsidP="00CD0962">
            <w:pPr>
              <w:spacing w:line="256" w:lineRule="auto"/>
              <w:ind w:right="-108"/>
              <w:rPr>
                <w:rFonts w:ascii="Arial" w:hAnsi="Arial" w:cs="Arial"/>
                <w:b/>
                <w:sz w:val="22"/>
                <w:szCs w:val="22"/>
                <w:lang w:val="en-GB" w:eastAsia="en-US"/>
              </w:rPr>
            </w:pPr>
            <w:r w:rsidRPr="004B40E4">
              <w:rPr>
                <w:rFonts w:ascii="Arial" w:hAnsi="Arial" w:cs="Arial"/>
                <w:b/>
                <w:sz w:val="22"/>
                <w:szCs w:val="22"/>
                <w:lang w:val="en-GB" w:eastAsia="en-US"/>
              </w:rPr>
              <w:lastRenderedPageBreak/>
              <w:t xml:space="preserve">Literature, handbooks </w:t>
            </w:r>
            <w:r w:rsidRPr="004B40E4">
              <w:rPr>
                <w:rFonts w:ascii="Arial" w:hAnsi="Arial" w:cs="Arial"/>
                <w:b/>
                <w:sz w:val="22"/>
                <w:szCs w:val="22"/>
                <w:u w:val="single"/>
                <w:lang w:val="en-GB" w:eastAsia="en-US"/>
              </w:rPr>
              <w:t xml:space="preserve">in English </w:t>
            </w:r>
          </w:p>
        </w:tc>
      </w:tr>
      <w:tr w:rsidR="00F778E0" w:rsidRPr="004B40E4" w:rsidTr="00CD0962">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F778E0" w:rsidRPr="004B40E4" w:rsidRDefault="00F778E0" w:rsidP="00F778E0">
            <w:pPr>
              <w:widowControl/>
              <w:numPr>
                <w:ilvl w:val="0"/>
                <w:numId w:val="5"/>
              </w:numPr>
              <w:suppressAutoHyphens w:val="0"/>
              <w:autoSpaceDN/>
              <w:spacing w:line="256" w:lineRule="auto"/>
              <w:jc w:val="both"/>
              <w:textAlignment w:val="auto"/>
              <w:rPr>
                <w:rFonts w:ascii="Arial" w:hAnsi="Arial" w:cs="Arial"/>
                <w:sz w:val="22"/>
                <w:szCs w:val="22"/>
                <w:lang w:val="en-GB" w:eastAsia="en-US"/>
              </w:rPr>
            </w:pPr>
            <w:r w:rsidRPr="004B40E4">
              <w:rPr>
                <w:rFonts w:ascii="Arial" w:hAnsi="Arial" w:cs="Arial"/>
                <w:sz w:val="22"/>
                <w:szCs w:val="22"/>
                <w:lang w:val="en-GB" w:eastAsia="en-US"/>
              </w:rPr>
              <w:t>WHO (2000): Human Exposure Assessment (Environmental Health Criteria; 214). Geneva, Switzerland</w:t>
            </w:r>
          </w:p>
          <w:p w:rsidR="00F778E0" w:rsidRPr="004B40E4" w:rsidRDefault="00F778E0" w:rsidP="00F778E0">
            <w:pPr>
              <w:widowControl/>
              <w:numPr>
                <w:ilvl w:val="0"/>
                <w:numId w:val="5"/>
              </w:numPr>
              <w:suppressAutoHyphens w:val="0"/>
              <w:autoSpaceDN/>
              <w:spacing w:line="256" w:lineRule="auto"/>
              <w:jc w:val="both"/>
              <w:textAlignment w:val="auto"/>
              <w:rPr>
                <w:rFonts w:ascii="Arial" w:hAnsi="Arial" w:cs="Arial"/>
                <w:sz w:val="22"/>
                <w:szCs w:val="22"/>
                <w:lang w:val="en-GB" w:eastAsia="en-US"/>
              </w:rPr>
            </w:pPr>
            <w:r w:rsidRPr="004B40E4">
              <w:rPr>
                <w:rFonts w:ascii="Arial" w:hAnsi="Arial" w:cs="Arial"/>
                <w:sz w:val="22"/>
                <w:szCs w:val="22"/>
                <w:lang w:val="en-GB" w:eastAsia="en-US"/>
              </w:rPr>
              <w:t>WHO (2010): WHO Human Health Risk Assessment Toolkit: Chemical Hazards. Geneva, Switzerland</w:t>
            </w:r>
          </w:p>
          <w:p w:rsidR="00F778E0" w:rsidRPr="004B40E4" w:rsidRDefault="00F778E0" w:rsidP="00F778E0">
            <w:pPr>
              <w:widowControl/>
              <w:numPr>
                <w:ilvl w:val="0"/>
                <w:numId w:val="5"/>
              </w:numPr>
              <w:suppressAutoHyphens w:val="0"/>
              <w:autoSpaceDN/>
              <w:spacing w:line="256" w:lineRule="auto"/>
              <w:jc w:val="both"/>
              <w:textAlignment w:val="auto"/>
              <w:rPr>
                <w:rFonts w:ascii="Arial" w:hAnsi="Arial" w:cs="Arial"/>
                <w:sz w:val="22"/>
                <w:szCs w:val="22"/>
                <w:lang w:val="en-GB" w:eastAsia="en-US"/>
              </w:rPr>
            </w:pPr>
            <w:proofErr w:type="spellStart"/>
            <w:r w:rsidRPr="004B40E4">
              <w:rPr>
                <w:rFonts w:ascii="Arial" w:hAnsi="Arial" w:cs="Arial"/>
                <w:sz w:val="22"/>
                <w:szCs w:val="22"/>
                <w:lang w:val="en-GB" w:eastAsia="en-US"/>
              </w:rPr>
              <w:t>Tulve</w:t>
            </w:r>
            <w:proofErr w:type="spellEnd"/>
            <w:r w:rsidRPr="004B40E4">
              <w:rPr>
                <w:rFonts w:ascii="Arial" w:hAnsi="Arial" w:cs="Arial"/>
                <w:sz w:val="22"/>
                <w:szCs w:val="22"/>
                <w:lang w:val="en-GB" w:eastAsia="en-US"/>
              </w:rPr>
              <w:t xml:space="preserve"> et al. (2016): Guidelines for Human Exposure Assessment. U.S. EPA</w:t>
            </w:r>
          </w:p>
        </w:tc>
      </w:tr>
      <w:tr w:rsidR="00F778E0"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F778E0" w:rsidRPr="004B40E4" w:rsidRDefault="00F778E0" w:rsidP="00CD0962">
            <w:pPr>
              <w:spacing w:line="256" w:lineRule="auto"/>
              <w:jc w:val="both"/>
              <w:rPr>
                <w:rFonts w:ascii="Arial" w:hAnsi="Arial" w:cs="Arial"/>
                <w:i/>
                <w:iCs/>
                <w:sz w:val="22"/>
                <w:szCs w:val="22"/>
                <w:lang w:val="en-GB" w:eastAsia="en-US"/>
              </w:rPr>
            </w:pPr>
            <w:r w:rsidRPr="004B40E4">
              <w:rPr>
                <w:rFonts w:ascii="Arial" w:hAnsi="Arial" w:cs="Arial"/>
                <w:b/>
                <w:sz w:val="22"/>
                <w:szCs w:val="22"/>
                <w:lang w:val="en-GB" w:eastAsia="en-US"/>
              </w:rPr>
              <w:t xml:space="preserve">Competencies gained </w:t>
            </w:r>
            <w:r w:rsidRPr="004B40E4">
              <w:rPr>
                <w:rFonts w:ascii="Arial" w:hAnsi="Arial" w:cs="Arial"/>
                <w:i/>
                <w:sz w:val="22"/>
                <w:szCs w:val="22"/>
                <w:lang w:val="en-GB" w:eastAsia="en-US"/>
              </w:rPr>
              <w:t xml:space="preserve">(acc. to the Regulation on training and outcome </w:t>
            </w:r>
            <w:r w:rsidRPr="004B40E4">
              <w:rPr>
                <w:rFonts w:ascii="Arial" w:hAnsi="Arial" w:cs="Arial"/>
                <w:i/>
                <w:iCs/>
                <w:sz w:val="22"/>
                <w:szCs w:val="22"/>
                <w:lang w:val="en-GB" w:eastAsia="en-US"/>
              </w:rPr>
              <w:t>requirements)</w:t>
            </w:r>
          </w:p>
        </w:tc>
      </w:tr>
      <w:tr w:rsidR="00F778E0" w:rsidRPr="004B40E4" w:rsidTr="00CD0962">
        <w:trPr>
          <w:trHeight w:val="296"/>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F778E0" w:rsidRPr="004B40E4" w:rsidRDefault="00F778E0" w:rsidP="00F778E0">
            <w:pPr>
              <w:widowControl/>
              <w:numPr>
                <w:ilvl w:val="0"/>
                <w:numId w:val="4"/>
              </w:numPr>
              <w:tabs>
                <w:tab w:val="left" w:pos="317"/>
              </w:tabs>
              <w:autoSpaceDN/>
              <w:spacing w:line="256" w:lineRule="auto"/>
              <w:textAlignment w:val="auto"/>
              <w:rPr>
                <w:rFonts w:ascii="Arial" w:hAnsi="Arial" w:cs="Arial"/>
                <w:b/>
                <w:sz w:val="22"/>
                <w:szCs w:val="22"/>
                <w:lang w:val="en-GB" w:eastAsia="en-US"/>
              </w:rPr>
            </w:pPr>
            <w:r w:rsidRPr="004B40E4">
              <w:rPr>
                <w:rFonts w:ascii="Arial" w:hAnsi="Arial" w:cs="Arial"/>
                <w:b/>
                <w:sz w:val="22"/>
                <w:szCs w:val="22"/>
                <w:lang w:val="en-GB" w:eastAsia="en-US"/>
              </w:rPr>
              <w:t>Knowledge:</w:t>
            </w:r>
          </w:p>
          <w:p w:rsidR="00F778E0" w:rsidRPr="004B40E4" w:rsidRDefault="00F778E0" w:rsidP="00F778E0">
            <w:pPr>
              <w:pStyle w:val="Listaszerbekezds"/>
              <w:numPr>
                <w:ilvl w:val="0"/>
                <w:numId w:val="1"/>
              </w:numPr>
              <w:tabs>
                <w:tab w:val="left" w:pos="317"/>
              </w:tabs>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Students will gain the knowledge and skills required for hazard and risk assessment</w:t>
            </w:r>
          </w:p>
          <w:p w:rsidR="00F778E0" w:rsidRPr="004B40E4" w:rsidRDefault="00F778E0" w:rsidP="00F778E0">
            <w:pPr>
              <w:pStyle w:val="Listaszerbekezds"/>
              <w:numPr>
                <w:ilvl w:val="0"/>
                <w:numId w:val="1"/>
              </w:numPr>
              <w:tabs>
                <w:tab w:val="left" w:pos="317"/>
              </w:tabs>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Students will gain the knowledge and skills required for human exposure assessment</w:t>
            </w:r>
          </w:p>
          <w:p w:rsidR="00F778E0" w:rsidRPr="004B40E4" w:rsidRDefault="00F778E0" w:rsidP="00F778E0">
            <w:pPr>
              <w:pStyle w:val="Listaszerbekezds"/>
              <w:numPr>
                <w:ilvl w:val="0"/>
                <w:numId w:val="1"/>
              </w:numPr>
              <w:tabs>
                <w:tab w:val="left" w:pos="317"/>
              </w:tabs>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 xml:space="preserve">Students will have adequate knowledge about the hazards and foodborne diseases </w:t>
            </w:r>
          </w:p>
          <w:p w:rsidR="00F778E0" w:rsidRPr="004B40E4" w:rsidRDefault="00F778E0" w:rsidP="00F778E0">
            <w:pPr>
              <w:widowControl/>
              <w:numPr>
                <w:ilvl w:val="0"/>
                <w:numId w:val="4"/>
              </w:numPr>
              <w:tabs>
                <w:tab w:val="left" w:pos="317"/>
              </w:tabs>
              <w:autoSpaceDN/>
              <w:spacing w:line="256" w:lineRule="auto"/>
              <w:ind w:left="176" w:hanging="142"/>
              <w:textAlignment w:val="auto"/>
              <w:rPr>
                <w:rFonts w:ascii="Arial" w:hAnsi="Arial" w:cs="Arial"/>
                <w:b/>
                <w:sz w:val="22"/>
                <w:szCs w:val="22"/>
                <w:lang w:val="en-GB" w:eastAsia="en-US"/>
              </w:rPr>
            </w:pPr>
            <w:r w:rsidRPr="004B40E4">
              <w:rPr>
                <w:rFonts w:ascii="Arial" w:hAnsi="Arial" w:cs="Arial"/>
                <w:b/>
                <w:sz w:val="22"/>
                <w:szCs w:val="22"/>
                <w:lang w:val="en-GB" w:eastAsia="en-US"/>
              </w:rPr>
              <w:t>Skills:</w:t>
            </w:r>
          </w:p>
          <w:p w:rsidR="00F778E0" w:rsidRPr="004B40E4" w:rsidRDefault="00F778E0" w:rsidP="00F778E0">
            <w:pPr>
              <w:pStyle w:val="Listaszerbekezds"/>
              <w:numPr>
                <w:ilvl w:val="0"/>
                <w:numId w:val="1"/>
              </w:numPr>
              <w:tabs>
                <w:tab w:val="left" w:pos="317"/>
              </w:tabs>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Students will be able to apply the tools of risk assessment</w:t>
            </w:r>
          </w:p>
          <w:p w:rsidR="00F778E0" w:rsidRPr="004B40E4" w:rsidRDefault="00F778E0" w:rsidP="00F778E0">
            <w:pPr>
              <w:pStyle w:val="Listaszerbekezds"/>
              <w:numPr>
                <w:ilvl w:val="0"/>
                <w:numId w:val="1"/>
              </w:numPr>
              <w:tabs>
                <w:tab w:val="left" w:pos="317"/>
              </w:tabs>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Students will be able to characterise hazards and determine risks related to food safety</w:t>
            </w:r>
          </w:p>
          <w:p w:rsidR="00F778E0" w:rsidRPr="004B40E4" w:rsidRDefault="00F778E0" w:rsidP="00F778E0">
            <w:pPr>
              <w:widowControl/>
              <w:numPr>
                <w:ilvl w:val="0"/>
                <w:numId w:val="4"/>
              </w:numPr>
              <w:tabs>
                <w:tab w:val="left" w:pos="317"/>
              </w:tabs>
              <w:autoSpaceDN/>
              <w:spacing w:line="256" w:lineRule="auto"/>
              <w:ind w:left="176" w:hanging="142"/>
              <w:textAlignment w:val="auto"/>
              <w:rPr>
                <w:rFonts w:ascii="Arial" w:hAnsi="Arial" w:cs="Arial"/>
                <w:b/>
                <w:sz w:val="22"/>
                <w:szCs w:val="22"/>
                <w:lang w:val="en-GB" w:eastAsia="en-US"/>
              </w:rPr>
            </w:pPr>
            <w:r w:rsidRPr="004B40E4">
              <w:rPr>
                <w:rFonts w:ascii="Arial" w:hAnsi="Arial" w:cs="Arial"/>
                <w:b/>
                <w:sz w:val="22"/>
                <w:szCs w:val="22"/>
                <w:lang w:val="en-GB" w:eastAsia="en-US"/>
              </w:rPr>
              <w:t>Attitude:</w:t>
            </w:r>
          </w:p>
          <w:p w:rsidR="00F778E0" w:rsidRPr="004B40E4" w:rsidRDefault="00F778E0" w:rsidP="00F778E0">
            <w:pPr>
              <w:pStyle w:val="Listaszerbekezds"/>
              <w:numPr>
                <w:ilvl w:val="0"/>
                <w:numId w:val="1"/>
              </w:numPr>
              <w:tabs>
                <w:tab w:val="left" w:pos="317"/>
              </w:tabs>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Students will be endeavoured to apply the newest scientific results</w:t>
            </w:r>
          </w:p>
          <w:p w:rsidR="00F778E0" w:rsidRPr="004B40E4" w:rsidRDefault="00F778E0" w:rsidP="00F778E0">
            <w:pPr>
              <w:widowControl/>
              <w:numPr>
                <w:ilvl w:val="0"/>
                <w:numId w:val="4"/>
              </w:numPr>
              <w:tabs>
                <w:tab w:val="left" w:pos="317"/>
              </w:tabs>
              <w:autoSpaceDN/>
              <w:spacing w:line="256" w:lineRule="auto"/>
              <w:ind w:left="176" w:hanging="142"/>
              <w:textAlignment w:val="auto"/>
              <w:rPr>
                <w:rFonts w:ascii="Arial" w:hAnsi="Arial" w:cs="Arial"/>
                <w:b/>
                <w:sz w:val="22"/>
                <w:szCs w:val="22"/>
                <w:lang w:val="en-GB" w:eastAsia="en-US"/>
              </w:rPr>
            </w:pPr>
            <w:r w:rsidRPr="004B40E4">
              <w:rPr>
                <w:rFonts w:ascii="Arial" w:hAnsi="Arial" w:cs="Arial"/>
                <w:b/>
                <w:sz w:val="22"/>
                <w:szCs w:val="22"/>
                <w:lang w:val="en-GB" w:eastAsia="en-US"/>
              </w:rPr>
              <w:t>Autonomy and responsibility:</w:t>
            </w:r>
          </w:p>
          <w:p w:rsidR="00F778E0" w:rsidRPr="004B40E4" w:rsidRDefault="00F778E0" w:rsidP="00F778E0">
            <w:pPr>
              <w:pStyle w:val="Listaszerbekezds"/>
              <w:numPr>
                <w:ilvl w:val="0"/>
                <w:numId w:val="1"/>
              </w:numPr>
              <w:tabs>
                <w:tab w:val="left" w:pos="317"/>
              </w:tabs>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Students shall be able to feel responsible for safe food production</w:t>
            </w:r>
          </w:p>
        </w:tc>
      </w:tr>
    </w:tbl>
    <w:p w:rsidR="00F778E0" w:rsidRPr="004B40E4" w:rsidRDefault="00F778E0" w:rsidP="00F778E0">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778E0" w:rsidRPr="004B40E4" w:rsidTr="00CD0962">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778E0" w:rsidRPr="004B40E4" w:rsidRDefault="00F778E0" w:rsidP="00CD0962">
            <w:pPr>
              <w:spacing w:before="60" w:line="256" w:lineRule="auto"/>
              <w:jc w:val="both"/>
              <w:rPr>
                <w:rFonts w:ascii="Arial" w:hAnsi="Arial" w:cs="Arial"/>
                <w:b/>
                <w:sz w:val="22"/>
                <w:szCs w:val="22"/>
                <w:lang w:val="en-GB" w:eastAsia="en-US"/>
              </w:rPr>
            </w:pPr>
            <w:r w:rsidRPr="004B40E4">
              <w:rPr>
                <w:rFonts w:ascii="Arial" w:hAnsi="Arial" w:cs="Arial"/>
                <w:b/>
                <w:sz w:val="22"/>
                <w:szCs w:val="22"/>
                <w:lang w:val="en-GB" w:eastAsia="en-US"/>
              </w:rPr>
              <w:t xml:space="preserve">Responsible lecturer: </w:t>
            </w:r>
            <w:proofErr w:type="spellStart"/>
            <w:r w:rsidRPr="004B40E4">
              <w:rPr>
                <w:rFonts w:ascii="Arial" w:hAnsi="Arial" w:cs="Arial"/>
                <w:b/>
                <w:sz w:val="22"/>
                <w:szCs w:val="22"/>
                <w:lang w:val="en-GB" w:eastAsia="en-US"/>
              </w:rPr>
              <w:t>Dr.</w:t>
            </w:r>
            <w:proofErr w:type="spellEnd"/>
            <w:r w:rsidRPr="004B40E4">
              <w:rPr>
                <w:rFonts w:ascii="Arial" w:hAnsi="Arial" w:cs="Arial"/>
                <w:b/>
                <w:sz w:val="22"/>
                <w:szCs w:val="22"/>
                <w:lang w:val="en-GB" w:eastAsia="en-US"/>
              </w:rPr>
              <w:t xml:space="preserve"> </w:t>
            </w:r>
            <w:proofErr w:type="spellStart"/>
            <w:r w:rsidRPr="004B40E4">
              <w:rPr>
                <w:rFonts w:ascii="Arial" w:hAnsi="Arial" w:cs="Arial"/>
                <w:b/>
                <w:sz w:val="22"/>
                <w:szCs w:val="22"/>
                <w:lang w:val="en-GB" w:eastAsia="en-US"/>
              </w:rPr>
              <w:t>Nikolett</w:t>
            </w:r>
            <w:proofErr w:type="spellEnd"/>
            <w:r w:rsidRPr="004B40E4">
              <w:rPr>
                <w:rFonts w:ascii="Arial" w:hAnsi="Arial" w:cs="Arial"/>
                <w:b/>
                <w:sz w:val="22"/>
                <w:szCs w:val="22"/>
                <w:lang w:val="en-GB" w:eastAsia="en-US"/>
              </w:rPr>
              <w:t xml:space="preserve"> </w:t>
            </w:r>
            <w:proofErr w:type="spellStart"/>
            <w:r w:rsidRPr="004B40E4">
              <w:rPr>
                <w:rFonts w:ascii="Arial" w:hAnsi="Arial" w:cs="Arial"/>
                <w:b/>
                <w:sz w:val="22"/>
                <w:szCs w:val="22"/>
                <w:lang w:val="en-GB" w:eastAsia="en-US"/>
              </w:rPr>
              <w:t>Czipa</w:t>
            </w:r>
            <w:proofErr w:type="spellEnd"/>
            <w:r w:rsidRPr="004B40E4">
              <w:rPr>
                <w:rFonts w:ascii="Arial" w:hAnsi="Arial" w:cs="Arial"/>
                <w:b/>
                <w:sz w:val="22"/>
                <w:szCs w:val="22"/>
                <w:lang w:val="en-GB" w:eastAsia="en-US"/>
              </w:rPr>
              <w:t>, associate professor</w:t>
            </w:r>
          </w:p>
        </w:tc>
      </w:tr>
      <w:tr w:rsidR="00F778E0" w:rsidRPr="004B40E4" w:rsidTr="00CD0962">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778E0" w:rsidRPr="004B40E4" w:rsidRDefault="00F778E0" w:rsidP="00CD0962">
            <w:pPr>
              <w:spacing w:before="60" w:line="256" w:lineRule="auto"/>
              <w:jc w:val="both"/>
              <w:rPr>
                <w:rFonts w:ascii="Arial" w:hAnsi="Arial" w:cs="Arial"/>
                <w:b/>
                <w:sz w:val="22"/>
                <w:szCs w:val="22"/>
                <w:lang w:val="en-GB" w:eastAsia="en-US"/>
              </w:rPr>
            </w:pPr>
            <w:r w:rsidRPr="004B40E4">
              <w:rPr>
                <w:rFonts w:ascii="Arial" w:hAnsi="Arial" w:cs="Arial"/>
                <w:b/>
                <w:sz w:val="22"/>
                <w:szCs w:val="22"/>
                <w:lang w:val="en-GB" w:eastAsia="en-US"/>
              </w:rPr>
              <w:t>Other lecturer(s): -</w:t>
            </w:r>
          </w:p>
        </w:tc>
      </w:tr>
    </w:tbl>
    <w:p w:rsidR="00F778E0" w:rsidRPr="004B40E4" w:rsidRDefault="00F778E0" w:rsidP="00F778E0">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778E0"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778E0" w:rsidRPr="004B40E4" w:rsidRDefault="00F778E0" w:rsidP="00CD0962">
            <w:pPr>
              <w:spacing w:before="60" w:line="256" w:lineRule="auto"/>
              <w:jc w:val="both"/>
              <w:rPr>
                <w:rFonts w:ascii="Arial" w:hAnsi="Arial" w:cs="Arial"/>
                <w:b/>
                <w:sz w:val="22"/>
                <w:szCs w:val="22"/>
                <w:lang w:val="en-GB" w:eastAsia="en-US"/>
              </w:rPr>
            </w:pPr>
            <w:r w:rsidRPr="004B40E4">
              <w:rPr>
                <w:rFonts w:ascii="Arial" w:hAnsi="Arial" w:cs="Arial"/>
                <w:b/>
                <w:sz w:val="22"/>
                <w:szCs w:val="22"/>
                <w:lang w:val="en-GB" w:eastAsia="en-US"/>
              </w:rPr>
              <w:t>Terms of course completion:</w:t>
            </w:r>
          </w:p>
        </w:tc>
      </w:tr>
      <w:tr w:rsidR="00F778E0"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F778E0" w:rsidRPr="004B40E4" w:rsidRDefault="00F778E0" w:rsidP="00F778E0">
            <w:pPr>
              <w:pStyle w:val="Listaszerbekezds"/>
              <w:numPr>
                <w:ilvl w:val="0"/>
                <w:numId w:val="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Giving presentation</w:t>
            </w:r>
          </w:p>
        </w:tc>
      </w:tr>
      <w:tr w:rsidR="00F778E0" w:rsidRPr="004B40E4" w:rsidTr="00CD0962">
        <w:trPr>
          <w:trHeight w:val="280"/>
        </w:trPr>
        <w:tc>
          <w:tcPr>
            <w:tcW w:w="9356"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F778E0" w:rsidRPr="004B40E4" w:rsidRDefault="00F778E0" w:rsidP="00CD0962">
            <w:pPr>
              <w:spacing w:before="60" w:line="256" w:lineRule="auto"/>
              <w:jc w:val="both"/>
              <w:rPr>
                <w:rFonts w:ascii="Arial" w:hAnsi="Arial" w:cs="Arial"/>
                <w:b/>
                <w:sz w:val="22"/>
                <w:szCs w:val="22"/>
                <w:lang w:val="en-GB" w:eastAsia="en-US"/>
              </w:rPr>
            </w:pPr>
            <w:r w:rsidRPr="004B40E4">
              <w:rPr>
                <w:rFonts w:ascii="Arial" w:hAnsi="Arial" w:cs="Arial"/>
                <w:b/>
                <w:sz w:val="22"/>
                <w:szCs w:val="22"/>
                <w:lang w:val="en-GB" w:eastAsia="en-US"/>
              </w:rPr>
              <w:t>Form of examination:</w:t>
            </w:r>
          </w:p>
        </w:tc>
      </w:tr>
      <w:tr w:rsidR="00F778E0"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F778E0" w:rsidRPr="004B40E4" w:rsidRDefault="00F778E0" w:rsidP="00CD0962">
            <w:pPr>
              <w:spacing w:line="256" w:lineRule="auto"/>
              <w:ind w:left="34"/>
              <w:rPr>
                <w:rFonts w:ascii="Arial" w:hAnsi="Arial" w:cs="Arial"/>
                <w:sz w:val="22"/>
                <w:szCs w:val="22"/>
                <w:lang w:val="en-GB" w:eastAsia="en-US"/>
              </w:rPr>
            </w:pPr>
            <w:r w:rsidRPr="004B40E4">
              <w:rPr>
                <w:rFonts w:ascii="Arial" w:hAnsi="Arial" w:cs="Arial"/>
                <w:sz w:val="22"/>
                <w:szCs w:val="22"/>
                <w:lang w:val="en-GB" w:eastAsia="en-US"/>
              </w:rPr>
              <w:t>Exam</w:t>
            </w:r>
          </w:p>
        </w:tc>
      </w:tr>
      <w:tr w:rsidR="00F778E0"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778E0" w:rsidRPr="004B40E4" w:rsidRDefault="00F778E0" w:rsidP="00CD0962">
            <w:pPr>
              <w:spacing w:before="60" w:line="256" w:lineRule="auto"/>
              <w:jc w:val="both"/>
              <w:rPr>
                <w:rFonts w:ascii="Arial" w:hAnsi="Arial" w:cs="Arial"/>
                <w:i/>
                <w:sz w:val="22"/>
                <w:szCs w:val="22"/>
                <w:lang w:val="en-GB" w:eastAsia="en-US"/>
              </w:rPr>
            </w:pPr>
            <w:r w:rsidRPr="004B40E4">
              <w:rPr>
                <w:rFonts w:ascii="Arial" w:hAnsi="Arial" w:cs="Arial"/>
                <w:b/>
                <w:sz w:val="22"/>
                <w:szCs w:val="22"/>
                <w:lang w:val="en-GB" w:eastAsia="en-US"/>
              </w:rPr>
              <w:t>Requirement(s) to get signature:</w:t>
            </w:r>
          </w:p>
        </w:tc>
      </w:tr>
      <w:tr w:rsidR="00F778E0"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F778E0" w:rsidRPr="004B40E4" w:rsidRDefault="00F778E0" w:rsidP="00CD0962">
            <w:pPr>
              <w:tabs>
                <w:tab w:val="left" w:pos="1277"/>
              </w:tabs>
              <w:spacing w:line="256" w:lineRule="auto"/>
              <w:ind w:left="34"/>
              <w:rPr>
                <w:rFonts w:ascii="Arial" w:hAnsi="Arial" w:cs="Arial"/>
                <w:sz w:val="22"/>
                <w:szCs w:val="22"/>
                <w:lang w:val="en-GB" w:eastAsia="en-US"/>
              </w:rPr>
            </w:pPr>
            <w:r w:rsidRPr="004B40E4">
              <w:rPr>
                <w:rFonts w:ascii="Arial" w:hAnsi="Arial" w:cs="Arial"/>
                <w:sz w:val="22"/>
                <w:szCs w:val="22"/>
                <w:lang w:val="en-GB" w:eastAsia="en-US"/>
              </w:rPr>
              <w:t>Participation in practices and presentation</w:t>
            </w:r>
          </w:p>
        </w:tc>
      </w:tr>
    </w:tbl>
    <w:p w:rsidR="00F778E0" w:rsidRPr="004B40E4" w:rsidRDefault="00F778E0" w:rsidP="00F778E0">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778E0"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778E0" w:rsidRPr="004B40E4" w:rsidRDefault="00F778E0" w:rsidP="00CD0962">
            <w:pPr>
              <w:spacing w:before="60" w:line="256" w:lineRule="auto"/>
              <w:jc w:val="both"/>
              <w:rPr>
                <w:rFonts w:ascii="Arial" w:hAnsi="Arial" w:cs="Arial"/>
                <w:b/>
                <w:sz w:val="22"/>
                <w:szCs w:val="22"/>
                <w:lang w:val="en-GB" w:eastAsia="en-US"/>
              </w:rPr>
            </w:pPr>
            <w:r w:rsidRPr="004B40E4">
              <w:rPr>
                <w:rFonts w:ascii="Arial" w:hAnsi="Arial" w:cs="Arial"/>
                <w:b/>
                <w:sz w:val="22"/>
                <w:szCs w:val="22"/>
                <w:lang w:val="en-GB" w:eastAsia="en-US"/>
              </w:rPr>
              <w:t>Exam questions:</w:t>
            </w:r>
          </w:p>
        </w:tc>
      </w:tr>
      <w:tr w:rsidR="00F778E0"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F778E0" w:rsidRPr="004B40E4" w:rsidRDefault="00F778E0" w:rsidP="00F778E0">
            <w:pPr>
              <w:pStyle w:val="Listaszerbekezds"/>
              <w:numPr>
                <w:ilvl w:val="0"/>
                <w:numId w:val="3"/>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Definition of food safety and food chain safety and the influencing factors of food safety</w:t>
            </w:r>
          </w:p>
          <w:p w:rsidR="00F778E0" w:rsidRPr="004B40E4" w:rsidRDefault="00F778E0" w:rsidP="00F778E0">
            <w:pPr>
              <w:pStyle w:val="Listaszerbekezds"/>
              <w:numPr>
                <w:ilvl w:val="0"/>
                <w:numId w:val="3"/>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Hazards in raw material production and food production</w:t>
            </w:r>
          </w:p>
          <w:p w:rsidR="00F778E0" w:rsidRPr="004B40E4" w:rsidRDefault="00F778E0" w:rsidP="00F778E0">
            <w:pPr>
              <w:pStyle w:val="Listaszerbekezds"/>
              <w:numPr>
                <w:ilvl w:val="0"/>
                <w:numId w:val="3"/>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Characterisation of vulnerable groups</w:t>
            </w:r>
          </w:p>
          <w:p w:rsidR="00F778E0" w:rsidRPr="004B40E4" w:rsidRDefault="00F778E0" w:rsidP="00F778E0">
            <w:pPr>
              <w:pStyle w:val="Listaszerbekezds"/>
              <w:numPr>
                <w:ilvl w:val="0"/>
                <w:numId w:val="3"/>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Characterisation of chemical hazards and diseases</w:t>
            </w:r>
          </w:p>
          <w:p w:rsidR="00F778E0" w:rsidRPr="004B40E4" w:rsidRDefault="00F778E0" w:rsidP="00F778E0">
            <w:pPr>
              <w:pStyle w:val="Listaszerbekezds"/>
              <w:numPr>
                <w:ilvl w:val="0"/>
                <w:numId w:val="3"/>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Characterisation of foodborne diseases caused by bacteria</w:t>
            </w:r>
          </w:p>
          <w:p w:rsidR="00F778E0" w:rsidRPr="004B40E4" w:rsidRDefault="00F778E0" w:rsidP="00F778E0">
            <w:pPr>
              <w:pStyle w:val="Listaszerbekezds"/>
              <w:numPr>
                <w:ilvl w:val="0"/>
                <w:numId w:val="3"/>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Characterisation of foodborne diseases caused by parasites</w:t>
            </w:r>
          </w:p>
          <w:p w:rsidR="00F778E0" w:rsidRPr="004B40E4" w:rsidRDefault="00F778E0" w:rsidP="00F778E0">
            <w:pPr>
              <w:pStyle w:val="Listaszerbekezds"/>
              <w:numPr>
                <w:ilvl w:val="0"/>
                <w:numId w:val="3"/>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Influencing factors of toxicity</w:t>
            </w:r>
          </w:p>
          <w:p w:rsidR="00F778E0" w:rsidRPr="004B40E4" w:rsidRDefault="00F778E0" w:rsidP="00F778E0">
            <w:pPr>
              <w:pStyle w:val="Listaszerbekezds"/>
              <w:numPr>
                <w:ilvl w:val="0"/>
                <w:numId w:val="3"/>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Characterisation of dose-response relationship</w:t>
            </w:r>
          </w:p>
          <w:p w:rsidR="00F778E0" w:rsidRPr="004B40E4" w:rsidRDefault="00F778E0" w:rsidP="00F778E0">
            <w:pPr>
              <w:pStyle w:val="Listaszerbekezds"/>
              <w:numPr>
                <w:ilvl w:val="0"/>
                <w:numId w:val="3"/>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lastRenderedPageBreak/>
              <w:t>Characterisation of exposure models</w:t>
            </w:r>
          </w:p>
          <w:p w:rsidR="00F778E0" w:rsidRPr="004B40E4" w:rsidRDefault="00F778E0" w:rsidP="00F778E0">
            <w:pPr>
              <w:pStyle w:val="Listaszerbekezds"/>
              <w:numPr>
                <w:ilvl w:val="0"/>
                <w:numId w:val="3"/>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Human exposure assessment</w:t>
            </w:r>
          </w:p>
          <w:p w:rsidR="00F778E0" w:rsidRPr="004B40E4" w:rsidRDefault="00F778E0" w:rsidP="00F778E0">
            <w:pPr>
              <w:pStyle w:val="Listaszerbekezds"/>
              <w:numPr>
                <w:ilvl w:val="0"/>
                <w:numId w:val="3"/>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Preliminary risk management activities</w:t>
            </w:r>
          </w:p>
          <w:p w:rsidR="00F778E0" w:rsidRPr="004B40E4" w:rsidRDefault="00F778E0" w:rsidP="00F778E0">
            <w:pPr>
              <w:pStyle w:val="Listaszerbekezds"/>
              <w:numPr>
                <w:ilvl w:val="0"/>
                <w:numId w:val="3"/>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Characterisation of risk profile</w:t>
            </w:r>
          </w:p>
          <w:p w:rsidR="00F778E0" w:rsidRPr="004B40E4" w:rsidRDefault="00F778E0" w:rsidP="00F778E0">
            <w:pPr>
              <w:pStyle w:val="Listaszerbekezds"/>
              <w:numPr>
                <w:ilvl w:val="0"/>
                <w:numId w:val="3"/>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Methodology of risk ranking</w:t>
            </w:r>
          </w:p>
          <w:p w:rsidR="00F778E0" w:rsidRPr="004B40E4" w:rsidRDefault="00F778E0" w:rsidP="00F778E0">
            <w:pPr>
              <w:pStyle w:val="Listaszerbekezds"/>
              <w:numPr>
                <w:ilvl w:val="0"/>
                <w:numId w:val="3"/>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Methodology of risk assessment</w:t>
            </w:r>
          </w:p>
        </w:tc>
      </w:tr>
    </w:tbl>
    <w:p w:rsidR="00F42A96" w:rsidRPr="00F778E0" w:rsidRDefault="00F42A96" w:rsidP="00F778E0"/>
    <w:sectPr w:rsidR="00F42A96" w:rsidRPr="00F77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39E"/>
    <w:multiLevelType w:val="hybridMultilevel"/>
    <w:tmpl w:val="5024E672"/>
    <w:lvl w:ilvl="0" w:tplc="1B142B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 w15:restartNumberingAfterBreak="0">
    <w:nsid w:val="11646A1F"/>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DF10CC1"/>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B025A86"/>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6" w15:restartNumberingAfterBreak="0">
    <w:nsid w:val="60C53604"/>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5"/>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6"/>
  </w:num>
  <w:num w:numId="5">
    <w:abstractNumId w:val="4"/>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0"/>
    <w:rsid w:val="002721C8"/>
    <w:rsid w:val="002A6EC0"/>
    <w:rsid w:val="005D5B8C"/>
    <w:rsid w:val="00646768"/>
    <w:rsid w:val="00800AF8"/>
    <w:rsid w:val="00D77BED"/>
    <w:rsid w:val="00D919D0"/>
    <w:rsid w:val="00F42A96"/>
    <w:rsid w:val="00F4638A"/>
    <w:rsid w:val="00F778E0"/>
    <w:rsid w:val="00FE14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8AC9-7FFB-42B6-83BD-C0CFE15D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919D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19D0"/>
    <w:pPr>
      <w:widowControl/>
      <w:suppressAutoHyphens w:val="0"/>
      <w:ind w:left="720"/>
      <w:textAlignment w:val="auto"/>
    </w:pPr>
    <w:rPr>
      <w:rFonts w:eastAsia="Times New Roman" w:cs="Times New Roman"/>
      <w:color w:val="auto"/>
      <w:kern w:val="0"/>
      <w:sz w:val="20"/>
      <w:szCs w:val="20"/>
    </w:rPr>
  </w:style>
  <w:style w:type="character" w:customStyle="1" w:styleId="tlid-translation">
    <w:name w:val="tlid-translation"/>
    <w:basedOn w:val="Bekezdsalapbettpusa"/>
    <w:rsid w:val="00D919D0"/>
  </w:style>
  <w:style w:type="character" w:customStyle="1" w:styleId="st">
    <w:name w:val="st"/>
    <w:basedOn w:val="Bekezdsalapbettpusa"/>
    <w:rsid w:val="00F4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3235</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2019-08-28T12:16:00Z</dcterms:created>
  <dcterms:modified xsi:type="dcterms:W3CDTF">2019-08-28T12:16:00Z</dcterms:modified>
</cp:coreProperties>
</file>