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49" w:rsidRPr="00936351" w:rsidRDefault="00825749" w:rsidP="00825749">
      <w:pPr>
        <w:pStyle w:val="Cmsor2"/>
        <w:pageBreakBefore/>
        <w:shd w:val="clear" w:color="auto" w:fill="DEEAF6"/>
        <w:jc w:val="center"/>
        <w:rPr>
          <w:color w:val="auto"/>
        </w:rPr>
      </w:pPr>
      <w:bookmarkStart w:id="0" w:name="_ANGOL-MAGYAR_AGRÁR_SZAKFORDÍTÓ"/>
      <w:bookmarkStart w:id="1" w:name="_HALGAZDÁLKODÁSI__SZAKIRÁNYÚ"/>
      <w:bookmarkStart w:id="2" w:name="_Toc358555406"/>
      <w:bookmarkStart w:id="3" w:name="MÉK_halgazdálkodásisztsz"/>
      <w:bookmarkStart w:id="4" w:name="_GoBack"/>
      <w:bookmarkEnd w:id="0"/>
      <w:bookmarkEnd w:id="1"/>
      <w:bookmarkEnd w:id="4"/>
      <w:r w:rsidRPr="00936351">
        <w:rPr>
          <w:color w:val="auto"/>
        </w:rPr>
        <w:t xml:space="preserve">ÉLELMISZERLÁNC NYOMON KÖVETÉSI SZAKMÉRNÖK </w:t>
      </w:r>
      <w:r w:rsidRPr="00936351">
        <w:rPr>
          <w:color w:val="auto"/>
        </w:rPr>
        <w:br/>
        <w:t>SZAKIRÁNYÚ TOVÁBBKÉPZÉSI SZAK</w:t>
      </w:r>
    </w:p>
    <w:p w:rsidR="00825749" w:rsidRPr="00E1467E" w:rsidRDefault="00825749" w:rsidP="00825749">
      <w:pPr>
        <w:pStyle w:val="szempont1"/>
        <w:rPr>
          <w:bCs/>
        </w:rPr>
      </w:pPr>
      <w:r w:rsidRPr="00E1467E">
        <w:rPr>
          <w:b/>
          <w:bCs/>
        </w:rPr>
        <w:t>1.</w:t>
      </w:r>
      <w:r w:rsidRPr="00E1467E">
        <w:rPr>
          <w:b/>
          <w:bCs/>
        </w:rPr>
        <w:tab/>
        <w:t>Szak neve:</w:t>
      </w:r>
      <w:r w:rsidRPr="00E1467E">
        <w:rPr>
          <w:bCs/>
        </w:rPr>
        <w:t xml:space="preserve"> </w:t>
      </w:r>
      <w:r>
        <w:rPr>
          <w:bCs/>
        </w:rPr>
        <w:t>É</w:t>
      </w:r>
      <w:r w:rsidRPr="00825749">
        <w:rPr>
          <w:bCs/>
        </w:rPr>
        <w:t>lelmiszerlánc nyomon követési szakmérnöki</w:t>
      </w:r>
    </w:p>
    <w:p w:rsidR="00825749" w:rsidRPr="00E1467E" w:rsidRDefault="00825749" w:rsidP="00825749">
      <w:pPr>
        <w:pStyle w:val="szempont1"/>
        <w:rPr>
          <w:bCs/>
        </w:rPr>
      </w:pPr>
      <w:r w:rsidRPr="00E1467E">
        <w:rPr>
          <w:b/>
          <w:bCs/>
        </w:rPr>
        <w:t>2.</w:t>
      </w:r>
      <w:r w:rsidRPr="00E1467E">
        <w:rPr>
          <w:b/>
          <w:bCs/>
        </w:rPr>
        <w:tab/>
        <w:t>Indított szakirányok, specializációk</w:t>
      </w:r>
      <w:proofErr w:type="gramStart"/>
      <w:r w:rsidRPr="00E1467E">
        <w:rPr>
          <w:b/>
          <w:bCs/>
        </w:rPr>
        <w:t>:</w:t>
      </w:r>
      <w:r w:rsidRPr="00E1467E">
        <w:rPr>
          <w:bCs/>
        </w:rPr>
        <w:t xml:space="preserve">  -</w:t>
      </w:r>
      <w:proofErr w:type="gramEnd"/>
      <w:r w:rsidRPr="00E1467E">
        <w:rPr>
          <w:bCs/>
        </w:rPr>
        <w:t>--</w:t>
      </w:r>
    </w:p>
    <w:p w:rsidR="00825749" w:rsidRPr="00E1467E" w:rsidRDefault="00825749" w:rsidP="00825749">
      <w:pPr>
        <w:pStyle w:val="szempont1"/>
        <w:rPr>
          <w:bCs/>
        </w:rPr>
      </w:pPr>
      <w:r w:rsidRPr="00E1467E">
        <w:rPr>
          <w:b/>
          <w:bCs/>
        </w:rPr>
        <w:t>3.</w:t>
      </w:r>
      <w:r w:rsidRPr="00E1467E">
        <w:rPr>
          <w:b/>
          <w:bCs/>
        </w:rPr>
        <w:tab/>
        <w:t xml:space="preserve">Képzési terület: </w:t>
      </w:r>
      <w:r w:rsidRPr="00E1467E">
        <w:rPr>
          <w:bCs/>
        </w:rPr>
        <w:t>agrár</w:t>
      </w:r>
    </w:p>
    <w:p w:rsidR="00825749" w:rsidRPr="00E1467E" w:rsidRDefault="00825749" w:rsidP="00825749">
      <w:pPr>
        <w:pStyle w:val="szempont1"/>
        <w:rPr>
          <w:b/>
          <w:bCs/>
        </w:rPr>
      </w:pPr>
      <w:r w:rsidRPr="00E1467E">
        <w:rPr>
          <w:b/>
          <w:bCs/>
        </w:rPr>
        <w:t>4.</w:t>
      </w:r>
      <w:r w:rsidRPr="00E1467E">
        <w:rPr>
          <w:b/>
          <w:bCs/>
        </w:rPr>
        <w:tab/>
        <w:t xml:space="preserve">Képzési ciklus: </w:t>
      </w:r>
      <w:r w:rsidRPr="00E1467E">
        <w:rPr>
          <w:bCs/>
        </w:rPr>
        <w:t>szakirányú továbbképzés</w:t>
      </w:r>
    </w:p>
    <w:p w:rsidR="00825749" w:rsidRPr="00E1467E" w:rsidRDefault="00825749" w:rsidP="00825749">
      <w:pPr>
        <w:pStyle w:val="szempont1"/>
        <w:rPr>
          <w:b/>
          <w:bCs/>
        </w:rPr>
      </w:pPr>
      <w:r w:rsidRPr="00E1467E">
        <w:rPr>
          <w:b/>
          <w:bCs/>
        </w:rPr>
        <w:t>5.</w:t>
      </w:r>
      <w:r w:rsidRPr="00E1467E">
        <w:rPr>
          <w:b/>
          <w:bCs/>
        </w:rPr>
        <w:tab/>
        <w:t>Képzés munkarendje:</w:t>
      </w:r>
      <w:r w:rsidRPr="00E1467E">
        <w:rPr>
          <w:bCs/>
        </w:rPr>
        <w:t xml:space="preserve"> levelező</w:t>
      </w:r>
    </w:p>
    <w:p w:rsidR="00825749" w:rsidRPr="00E1467E" w:rsidRDefault="00825749" w:rsidP="00825749">
      <w:pPr>
        <w:pStyle w:val="szempont1"/>
        <w:rPr>
          <w:bCs/>
        </w:rPr>
      </w:pPr>
      <w:r w:rsidRPr="00E1467E">
        <w:rPr>
          <w:b/>
          <w:bCs/>
        </w:rPr>
        <w:t>6.</w:t>
      </w:r>
      <w:r w:rsidRPr="00E1467E">
        <w:rPr>
          <w:b/>
          <w:bCs/>
        </w:rPr>
        <w:tab/>
        <w:t xml:space="preserve">Szakért felelős kar: </w:t>
      </w:r>
      <w:r w:rsidRPr="00E1467E">
        <w:rPr>
          <w:b/>
          <w:bCs/>
        </w:rPr>
        <w:br/>
      </w:r>
      <w:r w:rsidRPr="00E1467E">
        <w:rPr>
          <w:bCs/>
        </w:rPr>
        <w:t xml:space="preserve">Debreceni Egyetem Mezőgazdaság-, </w:t>
      </w:r>
      <w:proofErr w:type="spellStart"/>
      <w:r w:rsidRPr="00E1467E">
        <w:rPr>
          <w:bCs/>
        </w:rPr>
        <w:t>Élelmiszertudományi</w:t>
      </w:r>
      <w:proofErr w:type="spellEnd"/>
      <w:r w:rsidRPr="00E1467E">
        <w:rPr>
          <w:bCs/>
        </w:rPr>
        <w:t xml:space="preserve"> és Környezetgazdálkodási Kar</w:t>
      </w:r>
    </w:p>
    <w:p w:rsidR="00825749" w:rsidRPr="00E1467E" w:rsidRDefault="00825749" w:rsidP="00825749">
      <w:pPr>
        <w:pStyle w:val="szempont1"/>
        <w:rPr>
          <w:b/>
          <w:bCs/>
        </w:rPr>
      </w:pPr>
      <w:r w:rsidRPr="00E1467E">
        <w:rPr>
          <w:b/>
          <w:bCs/>
        </w:rPr>
        <w:t xml:space="preserve">7. </w:t>
      </w:r>
      <w:r w:rsidRPr="00E1467E">
        <w:rPr>
          <w:b/>
          <w:bCs/>
        </w:rPr>
        <w:tab/>
        <w:t xml:space="preserve">Szakfelelős: </w:t>
      </w:r>
      <w:r w:rsidRPr="00825749">
        <w:rPr>
          <w:bCs/>
        </w:rPr>
        <w:t>Prof. Dr. Kovács Béla Róbert</w:t>
      </w:r>
      <w:r w:rsidRPr="00E1467E">
        <w:rPr>
          <w:bCs/>
        </w:rPr>
        <w:t xml:space="preserve"> egyetemi </w:t>
      </w:r>
      <w:r>
        <w:rPr>
          <w:bCs/>
        </w:rPr>
        <w:t>tanár</w:t>
      </w:r>
    </w:p>
    <w:p w:rsidR="00825749" w:rsidRPr="00E1467E" w:rsidRDefault="00825749" w:rsidP="00825749">
      <w:pPr>
        <w:pStyle w:val="szempont1"/>
        <w:rPr>
          <w:b/>
          <w:bCs/>
        </w:rPr>
      </w:pPr>
      <w:r w:rsidRPr="00E1467E">
        <w:rPr>
          <w:b/>
          <w:bCs/>
        </w:rPr>
        <w:t>8.</w:t>
      </w:r>
      <w:r w:rsidRPr="00E1467E">
        <w:rPr>
          <w:b/>
          <w:bCs/>
        </w:rPr>
        <w:tab/>
        <w:t xml:space="preserve">Képzési idő: </w:t>
      </w:r>
    </w:p>
    <w:p w:rsidR="00825749" w:rsidRPr="00E1467E" w:rsidRDefault="00825749" w:rsidP="00825749">
      <w:pPr>
        <w:pStyle w:val="szempont1b-felsorol"/>
      </w:pPr>
      <w:r w:rsidRPr="00E1467E">
        <w:t>félévek száma: 2 félév</w:t>
      </w:r>
    </w:p>
    <w:p w:rsidR="00825749" w:rsidRPr="00E1467E" w:rsidRDefault="00825749" w:rsidP="00825749">
      <w:pPr>
        <w:pStyle w:val="szempont1b-felsorol"/>
      </w:pPr>
      <w:r w:rsidRPr="00E1467E">
        <w:t>az oklevélhez szükséges kreditek száma: 60 kredit</w:t>
      </w:r>
    </w:p>
    <w:p w:rsidR="00825749" w:rsidRPr="00915F0F" w:rsidRDefault="00825749" w:rsidP="00825749">
      <w:pPr>
        <w:pStyle w:val="szempont1b-felsorol"/>
      </w:pPr>
      <w:r w:rsidRPr="00E1467E">
        <w:t xml:space="preserve">összes kontaktóra száma: </w:t>
      </w:r>
      <w:r w:rsidRPr="00915F0F">
        <w:rPr>
          <w:rStyle w:val="szempont1bChar"/>
        </w:rPr>
        <w:t>2</w:t>
      </w:r>
      <w:r w:rsidR="00915F0F" w:rsidRPr="00915F0F">
        <w:rPr>
          <w:rStyle w:val="szempont1bChar"/>
        </w:rPr>
        <w:t>40</w:t>
      </w:r>
      <w:r w:rsidRPr="00915F0F">
        <w:t xml:space="preserve"> óra</w:t>
      </w:r>
    </w:p>
    <w:p w:rsidR="00825749" w:rsidRPr="00E1467E" w:rsidRDefault="00825749" w:rsidP="00825749">
      <w:pPr>
        <w:pStyle w:val="szempont1"/>
        <w:jc w:val="both"/>
      </w:pPr>
      <w:r w:rsidRPr="00E1467E">
        <w:rPr>
          <w:b/>
          <w:bCs/>
        </w:rPr>
        <w:t>9.</w:t>
      </w:r>
      <w:r w:rsidRPr="00E1467E">
        <w:rPr>
          <w:b/>
          <w:bCs/>
        </w:rPr>
        <w:tab/>
        <w:t>S</w:t>
      </w:r>
      <w:r w:rsidRPr="00E1467E">
        <w:rPr>
          <w:b/>
        </w:rPr>
        <w:t>zakmai gyakorlat ideje, kreditje, jellege</w:t>
      </w:r>
      <w:r w:rsidRPr="00E1467E">
        <w:t>: -</w:t>
      </w:r>
    </w:p>
    <w:p w:rsidR="00825749" w:rsidRPr="00E1467E" w:rsidRDefault="00825749" w:rsidP="00825749">
      <w:pPr>
        <w:pStyle w:val="szempont1"/>
        <w:rPr>
          <w:b/>
          <w:bCs/>
        </w:rPr>
      </w:pPr>
      <w:r w:rsidRPr="00E1467E">
        <w:rPr>
          <w:b/>
          <w:bCs/>
        </w:rPr>
        <w:t>10.</w:t>
      </w:r>
      <w:r w:rsidRPr="00E1467E">
        <w:rPr>
          <w:b/>
          <w:bCs/>
        </w:rPr>
        <w:tab/>
        <w:t xml:space="preserve">A </w:t>
      </w:r>
      <w:proofErr w:type="gramStart"/>
      <w:r w:rsidRPr="00E1467E">
        <w:rPr>
          <w:b/>
          <w:bCs/>
        </w:rPr>
        <w:t>szak képzési</w:t>
      </w:r>
      <w:proofErr w:type="gramEnd"/>
      <w:r w:rsidRPr="00E1467E">
        <w:rPr>
          <w:b/>
          <w:bCs/>
        </w:rPr>
        <w:t xml:space="preserve"> és kimeneti követelményei:</w:t>
      </w:r>
    </w:p>
    <w:p w:rsidR="00825749" w:rsidRPr="00E1467E" w:rsidRDefault="00825749" w:rsidP="00825749">
      <w:pPr>
        <w:pStyle w:val="szempont1"/>
        <w:ind w:firstLine="0"/>
        <w:rPr>
          <w:b/>
          <w:bCs/>
        </w:rPr>
      </w:pPr>
      <w:r w:rsidRPr="00E1467E">
        <w:rPr>
          <w:b/>
          <w:bCs/>
        </w:rPr>
        <w:t>A felvétel feltétele:</w:t>
      </w:r>
    </w:p>
    <w:p w:rsidR="00825749" w:rsidRDefault="00C47A4B" w:rsidP="00825749">
      <w:pPr>
        <w:pStyle w:val="szempont1b"/>
        <w:ind w:left="0"/>
      </w:pPr>
      <w:proofErr w:type="gramStart"/>
      <w:r>
        <w:t>A</w:t>
      </w:r>
      <w:r w:rsidR="00825749" w:rsidRPr="00825749">
        <w:t>grár</w:t>
      </w:r>
      <w:proofErr w:type="gramEnd"/>
      <w:r w:rsidR="00825749" w:rsidRPr="00825749">
        <w:t xml:space="preserve"> vagy műszaki képzési területen legalább alapképzésben (</w:t>
      </w:r>
      <w:proofErr w:type="spellStart"/>
      <w:r w:rsidR="00825749" w:rsidRPr="00825749">
        <w:t>BSc</w:t>
      </w:r>
      <w:proofErr w:type="spellEnd"/>
      <w:r w:rsidR="00825749" w:rsidRPr="00825749">
        <w:t>) szerzett mérnöki oklevél</w:t>
      </w:r>
      <w:r w:rsidR="00825749" w:rsidRPr="00E1467E">
        <w:t xml:space="preserve">. </w:t>
      </w:r>
    </w:p>
    <w:p w:rsidR="00C47A4B" w:rsidRPr="00E1467E" w:rsidRDefault="00C47A4B" w:rsidP="00C47A4B">
      <w:pPr>
        <w:pStyle w:val="szempont1"/>
        <w:ind w:left="0" w:firstLine="454"/>
        <w:jc w:val="both"/>
        <w:rPr>
          <w:b/>
          <w:bCs/>
        </w:rPr>
      </w:pPr>
      <w:r w:rsidRPr="00E1467E">
        <w:rPr>
          <w:b/>
          <w:bCs/>
        </w:rPr>
        <w:t>A képzés során elsajátítandó kompetenciák, tudáselemek, megszerezhető ismeretek, személyes adottságok, készségek, a szakképzettség alkalmazása konkrét környezetben, tevékenységrendszerben</w:t>
      </w:r>
    </w:p>
    <w:p w:rsidR="00C47A4B" w:rsidRPr="00C47A4B" w:rsidRDefault="00684140" w:rsidP="00C47A4B">
      <w:pPr>
        <w:ind w:left="490"/>
        <w:rPr>
          <w:b/>
        </w:rPr>
      </w:pPr>
      <w:r>
        <w:rPr>
          <w:b/>
        </w:rPr>
        <w:t>Elsajátítandó kompetenciák</w:t>
      </w:r>
      <w:r w:rsidR="00C47A4B" w:rsidRPr="00C47A4B">
        <w:rPr>
          <w:b/>
        </w:rPr>
        <w:t>:</w:t>
      </w:r>
    </w:p>
    <w:p w:rsidR="00684140" w:rsidRDefault="00684140" w:rsidP="00684140">
      <w:pPr>
        <w:numPr>
          <w:ilvl w:val="0"/>
          <w:numId w:val="37"/>
        </w:numPr>
        <w:spacing w:after="0"/>
        <w:contextualSpacing w:val="0"/>
      </w:pPr>
      <w:r>
        <w:t>Részletekbe menően ismeri az élelmiszerlánc nyomon követés általános és specifikus jellemzőit, összefüggéseit, határait, működésének sajátosságait, jogszabályi környezetét, annak legfontosabb fejlődési irányait, elméleteit, az ezeket felépítő terminológiát és az élelmiszerlánc nyomon követés kapcsolódását a rokon szakterületekhez.</w:t>
      </w:r>
    </w:p>
    <w:p w:rsidR="00684140" w:rsidRDefault="00684140" w:rsidP="00684140">
      <w:pPr>
        <w:numPr>
          <w:ilvl w:val="0"/>
          <w:numId w:val="37"/>
        </w:numPr>
        <w:spacing w:after="0"/>
        <w:contextualSpacing w:val="0"/>
      </w:pPr>
      <w:r>
        <w:t>Ismeri és érti az élelmiszerlánc nyomon követési szakterület belső összefüggéseit és beágyazottságát a hazai, az európai uniós és a tágabb nemzetközi környezetbe (a társadalmi, agrárágazati, jogi, közgazdasági és kereskedelmi környezet vonatkozásában).</w:t>
      </w:r>
    </w:p>
    <w:p w:rsidR="00684140" w:rsidRDefault="00684140" w:rsidP="00684140">
      <w:pPr>
        <w:numPr>
          <w:ilvl w:val="0"/>
          <w:numId w:val="37"/>
        </w:numPr>
        <w:spacing w:after="0"/>
        <w:contextualSpacing w:val="0"/>
      </w:pPr>
      <w:r>
        <w:t>Részletesen ismeri az élelmiszerláncon belüli alapanyagok és termékek nyomon követéséhez használatos eszközöket és módszereket.</w:t>
      </w:r>
    </w:p>
    <w:p w:rsidR="00684140" w:rsidRDefault="00684140" w:rsidP="00684140">
      <w:pPr>
        <w:numPr>
          <w:ilvl w:val="0"/>
          <w:numId w:val="37"/>
        </w:numPr>
        <w:spacing w:after="0"/>
        <w:contextualSpacing w:val="0"/>
      </w:pPr>
      <w:r>
        <w:t>Komplexitásában ismeri az élelmiszerláncon belüli nyomon követési rendszereket és azok jogi szabályozási hátterét.</w:t>
      </w:r>
    </w:p>
    <w:p w:rsidR="00684140" w:rsidRDefault="00684140" w:rsidP="00B1055B">
      <w:pPr>
        <w:numPr>
          <w:ilvl w:val="0"/>
          <w:numId w:val="37"/>
        </w:numPr>
        <w:ind w:left="845" w:hanging="357"/>
        <w:contextualSpacing w:val="0"/>
      </w:pPr>
      <w:r>
        <w:t xml:space="preserve">Felismeri az egyes rendszerek közötti azonosságokat és különbségeket, az adott iparágak sajátosságainak megfelelő nyomon követési rendszer bevezetéséhez a szükséges szintű ismeretek birtokába kerül. </w:t>
      </w:r>
    </w:p>
    <w:p w:rsidR="00684140" w:rsidRPr="00C47A4B" w:rsidRDefault="00684140" w:rsidP="00684140">
      <w:pPr>
        <w:ind w:left="490"/>
        <w:rPr>
          <w:b/>
        </w:rPr>
      </w:pPr>
      <w:r>
        <w:rPr>
          <w:b/>
        </w:rPr>
        <w:t>T</w:t>
      </w:r>
      <w:r w:rsidRPr="00C47A4B">
        <w:rPr>
          <w:b/>
        </w:rPr>
        <w:t>udáselemek, megszerezhető ismeretek:</w:t>
      </w:r>
    </w:p>
    <w:p w:rsidR="00684140" w:rsidRDefault="00684140" w:rsidP="00684140">
      <w:pPr>
        <w:numPr>
          <w:ilvl w:val="0"/>
          <w:numId w:val="37"/>
        </w:numPr>
        <w:spacing w:after="0"/>
        <w:contextualSpacing w:val="0"/>
      </w:pPr>
      <w:r>
        <w:t>Élelmiszer-lánc biztonság alapjainak, valamint annak jogi, kriminológiai és etikai kérdéseinek megismerése.</w:t>
      </w:r>
    </w:p>
    <w:p w:rsidR="00684140" w:rsidRDefault="00684140" w:rsidP="00684140">
      <w:pPr>
        <w:numPr>
          <w:ilvl w:val="0"/>
          <w:numId w:val="37"/>
        </w:numPr>
        <w:spacing w:after="0"/>
        <w:contextualSpacing w:val="0"/>
      </w:pPr>
      <w:r>
        <w:t>É</w:t>
      </w:r>
      <w:r w:rsidRPr="0097218E">
        <w:t xml:space="preserve">lelmiszer </w:t>
      </w:r>
      <w:proofErr w:type="spellStart"/>
      <w:r w:rsidRPr="0097218E">
        <w:t>nyomonkövetés</w:t>
      </w:r>
      <w:proofErr w:type="spellEnd"/>
      <w:r w:rsidRPr="0097218E">
        <w:t xml:space="preserve"> alapjai</w:t>
      </w:r>
      <w:r>
        <w:t xml:space="preserve"> és bevezetése.</w:t>
      </w:r>
    </w:p>
    <w:p w:rsidR="00684140" w:rsidRDefault="00684140" w:rsidP="00684140">
      <w:pPr>
        <w:numPr>
          <w:ilvl w:val="0"/>
          <w:numId w:val="37"/>
        </w:numPr>
        <w:spacing w:after="0"/>
        <w:contextualSpacing w:val="0"/>
      </w:pPr>
      <w:r>
        <w:t>B</w:t>
      </w:r>
      <w:r w:rsidRPr="0097218E">
        <w:t>lokklánc technoló</w:t>
      </w:r>
      <w:r>
        <w:t>gia alapjai.</w:t>
      </w:r>
    </w:p>
    <w:p w:rsidR="00684140" w:rsidRDefault="00684140" w:rsidP="00684140">
      <w:pPr>
        <w:numPr>
          <w:ilvl w:val="0"/>
          <w:numId w:val="37"/>
        </w:numPr>
        <w:spacing w:after="0"/>
        <w:contextualSpacing w:val="0"/>
      </w:pPr>
      <w:r>
        <w:t>É</w:t>
      </w:r>
      <w:r w:rsidRPr="0097218E">
        <w:t>lelmiszer ellátási lánc logisztika</w:t>
      </w:r>
      <w:r>
        <w:t>.</w:t>
      </w:r>
    </w:p>
    <w:p w:rsidR="00684140" w:rsidRDefault="00684140" w:rsidP="00684140">
      <w:pPr>
        <w:numPr>
          <w:ilvl w:val="0"/>
          <w:numId w:val="37"/>
        </w:numPr>
        <w:spacing w:after="0"/>
        <w:contextualSpacing w:val="0"/>
      </w:pPr>
      <w:r>
        <w:t>A</w:t>
      </w:r>
      <w:r w:rsidRPr="0097218E">
        <w:t xml:space="preserve">z élelmiszer </w:t>
      </w:r>
      <w:proofErr w:type="spellStart"/>
      <w:r w:rsidRPr="0097218E">
        <w:t>nyomonkövetés</w:t>
      </w:r>
      <w:proofErr w:type="spellEnd"/>
      <w:r w:rsidRPr="0097218E">
        <w:t xml:space="preserve"> vállalati modellezése ERP rendszerekben</w:t>
      </w:r>
      <w:r>
        <w:t>.</w:t>
      </w:r>
    </w:p>
    <w:p w:rsidR="00684140" w:rsidRDefault="00684140" w:rsidP="00684140">
      <w:pPr>
        <w:numPr>
          <w:ilvl w:val="0"/>
          <w:numId w:val="37"/>
        </w:numPr>
        <w:spacing w:after="0"/>
        <w:contextualSpacing w:val="0"/>
      </w:pPr>
      <w:r>
        <w:t>É</w:t>
      </w:r>
      <w:r w:rsidRPr="0097218E">
        <w:t>lelmiszer jelölések és marketing</w:t>
      </w:r>
      <w:r>
        <w:t>.</w:t>
      </w:r>
    </w:p>
    <w:p w:rsidR="00684140" w:rsidRDefault="00684140" w:rsidP="00B1055B">
      <w:pPr>
        <w:numPr>
          <w:ilvl w:val="0"/>
          <w:numId w:val="37"/>
        </w:numPr>
        <w:ind w:left="845" w:hanging="357"/>
        <w:contextualSpacing w:val="0"/>
      </w:pPr>
      <w:r>
        <w:t>A</w:t>
      </w:r>
      <w:r w:rsidRPr="0097218E">
        <w:t xml:space="preserve"> </w:t>
      </w:r>
      <w:proofErr w:type="spellStart"/>
      <w:r w:rsidRPr="0097218E">
        <w:t>nyomonkövetés</w:t>
      </w:r>
      <w:proofErr w:type="spellEnd"/>
      <w:r w:rsidRPr="0097218E">
        <w:t xml:space="preserve"> gyakorlati alkalmazása</w:t>
      </w:r>
      <w:r>
        <w:t>.</w:t>
      </w:r>
    </w:p>
    <w:p w:rsidR="00C47A4B" w:rsidRPr="00C47A4B" w:rsidRDefault="00C47A4B" w:rsidP="00C47A4B">
      <w:pPr>
        <w:ind w:left="490"/>
        <w:rPr>
          <w:b/>
        </w:rPr>
      </w:pPr>
      <w:r w:rsidRPr="00C47A4B">
        <w:rPr>
          <w:b/>
        </w:rPr>
        <w:lastRenderedPageBreak/>
        <w:t>Személyes adottságok, készségek:</w:t>
      </w:r>
    </w:p>
    <w:p w:rsidR="00C47A4B" w:rsidRPr="00C47A4B" w:rsidRDefault="00C47A4B" w:rsidP="00C47A4B">
      <w:pPr>
        <w:numPr>
          <w:ilvl w:val="0"/>
          <w:numId w:val="37"/>
        </w:numPr>
        <w:spacing w:after="0"/>
        <w:contextualSpacing w:val="0"/>
      </w:pPr>
      <w:r w:rsidRPr="00C47A4B">
        <w:t>precizitás;</w:t>
      </w:r>
    </w:p>
    <w:p w:rsidR="00C47A4B" w:rsidRPr="00C47A4B" w:rsidRDefault="00C47A4B" w:rsidP="00C47A4B">
      <w:pPr>
        <w:numPr>
          <w:ilvl w:val="0"/>
          <w:numId w:val="37"/>
        </w:numPr>
        <w:spacing w:after="0"/>
        <w:contextualSpacing w:val="0"/>
      </w:pPr>
      <w:r w:rsidRPr="00C47A4B">
        <w:t>megbízhatóság;</w:t>
      </w:r>
    </w:p>
    <w:p w:rsidR="00C47A4B" w:rsidRDefault="00C47A4B" w:rsidP="00C47A4B">
      <w:pPr>
        <w:numPr>
          <w:ilvl w:val="0"/>
          <w:numId w:val="37"/>
        </w:numPr>
        <w:spacing w:after="0"/>
        <w:contextualSpacing w:val="0"/>
      </w:pPr>
      <w:r w:rsidRPr="00C47A4B">
        <w:t>szervező</w:t>
      </w:r>
      <w:r w:rsidR="00684140">
        <w:t xml:space="preserve">i és vezetői </w:t>
      </w:r>
      <w:r w:rsidRPr="00C47A4B">
        <w:t>készség</w:t>
      </w:r>
      <w:r w:rsidR="00684140">
        <w:t>ek</w:t>
      </w:r>
      <w:r w:rsidRPr="00C47A4B">
        <w:t>;</w:t>
      </w:r>
    </w:p>
    <w:p w:rsidR="00684140" w:rsidRPr="00C47A4B" w:rsidRDefault="00684140" w:rsidP="00C47A4B">
      <w:pPr>
        <w:numPr>
          <w:ilvl w:val="0"/>
          <w:numId w:val="37"/>
        </w:numPr>
        <w:spacing w:after="0"/>
        <w:contextualSpacing w:val="0"/>
      </w:pPr>
      <w:r>
        <w:t>problémamegoldó képesség;</w:t>
      </w:r>
    </w:p>
    <w:p w:rsidR="00C47A4B" w:rsidRPr="00C47A4B" w:rsidRDefault="00C47A4B" w:rsidP="00C47A4B">
      <w:pPr>
        <w:numPr>
          <w:ilvl w:val="0"/>
          <w:numId w:val="37"/>
        </w:numPr>
        <w:spacing w:after="0"/>
        <w:contextualSpacing w:val="0"/>
      </w:pPr>
      <w:r w:rsidRPr="00C47A4B">
        <w:t>pontosság;</w:t>
      </w:r>
    </w:p>
    <w:p w:rsidR="00C47A4B" w:rsidRPr="00C47A4B" w:rsidRDefault="00C47A4B" w:rsidP="00C47A4B">
      <w:pPr>
        <w:numPr>
          <w:ilvl w:val="0"/>
          <w:numId w:val="37"/>
        </w:numPr>
        <w:spacing w:after="0"/>
        <w:contextualSpacing w:val="0"/>
      </w:pPr>
      <w:r w:rsidRPr="00C47A4B">
        <w:t>önállóság;</w:t>
      </w:r>
    </w:p>
    <w:p w:rsidR="00C47A4B" w:rsidRPr="00C47A4B" w:rsidRDefault="00C47A4B" w:rsidP="00C47A4B">
      <w:pPr>
        <w:numPr>
          <w:ilvl w:val="0"/>
          <w:numId w:val="37"/>
        </w:numPr>
        <w:spacing w:after="0"/>
        <w:contextualSpacing w:val="0"/>
      </w:pPr>
      <w:r w:rsidRPr="00C47A4B">
        <w:t>felelősségtudat;</w:t>
      </w:r>
    </w:p>
    <w:p w:rsidR="00C47A4B" w:rsidRPr="00C47A4B" w:rsidRDefault="00C47A4B" w:rsidP="00C47A4B">
      <w:pPr>
        <w:numPr>
          <w:ilvl w:val="0"/>
          <w:numId w:val="37"/>
        </w:numPr>
        <w:spacing w:after="0"/>
        <w:contextualSpacing w:val="0"/>
      </w:pPr>
      <w:r w:rsidRPr="00C47A4B">
        <w:t>döntésképesség;</w:t>
      </w:r>
    </w:p>
    <w:p w:rsidR="00C47A4B" w:rsidRPr="00C47A4B" w:rsidRDefault="00C47A4B" w:rsidP="00B1055B">
      <w:pPr>
        <w:numPr>
          <w:ilvl w:val="0"/>
          <w:numId w:val="37"/>
        </w:numPr>
        <w:ind w:left="845" w:hanging="357"/>
        <w:contextualSpacing w:val="0"/>
      </w:pPr>
      <w:r w:rsidRPr="00C47A4B">
        <w:t>fejlődőképesség, önfejlesztés.</w:t>
      </w:r>
    </w:p>
    <w:p w:rsidR="00C47A4B" w:rsidRPr="00C47A4B" w:rsidRDefault="00C47A4B" w:rsidP="00C47A4B">
      <w:pPr>
        <w:ind w:left="490"/>
        <w:rPr>
          <w:b/>
        </w:rPr>
      </w:pPr>
      <w:r w:rsidRPr="00C47A4B">
        <w:rPr>
          <w:b/>
        </w:rPr>
        <w:t>A szakképzettség alkalmazása konkrét környezetben, tevékenységrendszerben:</w:t>
      </w:r>
    </w:p>
    <w:p w:rsidR="00684140" w:rsidRDefault="00684140" w:rsidP="00684140">
      <w:pPr>
        <w:numPr>
          <w:ilvl w:val="0"/>
          <w:numId w:val="37"/>
        </w:numPr>
        <w:spacing w:after="0"/>
        <w:contextualSpacing w:val="0"/>
      </w:pPr>
      <w:r>
        <w:t>Interdiszciplináris megközelítéssel azonosít speciális, az élelmiszerlánc nyomon követési szakterületen fennálló problémákat, a tudomány eszköztárával képes feltárni és megfogalmazni az azok megoldásához szükséges részletes elméleti és gyakorlati hátteret.</w:t>
      </w:r>
    </w:p>
    <w:p w:rsidR="00684140" w:rsidRDefault="00684140" w:rsidP="00684140">
      <w:pPr>
        <w:numPr>
          <w:ilvl w:val="0"/>
          <w:numId w:val="37"/>
        </w:numPr>
        <w:spacing w:after="0"/>
        <w:contextualSpacing w:val="0"/>
      </w:pPr>
      <w:r>
        <w:t>Képes kiválasztani a megfelelő nyomon követési rendszert a teljes élelmiszerlánc vonatkozásában.</w:t>
      </w:r>
    </w:p>
    <w:p w:rsidR="00684140" w:rsidRDefault="00684140" w:rsidP="00684140">
      <w:pPr>
        <w:numPr>
          <w:ilvl w:val="0"/>
          <w:numId w:val="37"/>
        </w:numPr>
        <w:spacing w:after="0"/>
        <w:contextualSpacing w:val="0"/>
      </w:pPr>
      <w:r>
        <w:t>Képes az élelmiszerlánc szemlélettel kapcsolatban szakmailag megalapozott saját álláspont kialakítására és annak vitában való megvédésére általános gazdaságpolitikai, társadalmi, valamint speciális, a szakterülethez tartozó kérdésekben.</w:t>
      </w:r>
    </w:p>
    <w:p w:rsidR="00684140" w:rsidRDefault="00684140" w:rsidP="00684140">
      <w:pPr>
        <w:numPr>
          <w:ilvl w:val="0"/>
          <w:numId w:val="37"/>
        </w:numPr>
        <w:spacing w:after="0"/>
        <w:contextualSpacing w:val="0"/>
      </w:pPr>
      <w:r>
        <w:t>Képes az élelmiszerlánc nyomon követési folyamatok koordinációjára, a nyomon követési rendszerek működtetésére.</w:t>
      </w:r>
    </w:p>
    <w:p w:rsidR="00C47A4B" w:rsidRPr="00C47A4B" w:rsidRDefault="00684140" w:rsidP="00C47A4B">
      <w:pPr>
        <w:numPr>
          <w:ilvl w:val="0"/>
          <w:numId w:val="37"/>
        </w:numPr>
        <w:spacing w:after="0"/>
        <w:contextualSpacing w:val="0"/>
      </w:pPr>
      <w:r>
        <w:t>Magas szinten használja az élelmiszerlánc nyomon követési szakterület ismeretközvetítési technikáit, értő, elemző módon követi és dolgozza fel a magyar és idegen nyelvű publikációk forrásait.</w:t>
      </w:r>
    </w:p>
    <w:p w:rsidR="00C47A4B" w:rsidRPr="00C47A4B" w:rsidRDefault="00C47A4B" w:rsidP="00C47A4B">
      <w:pPr>
        <w:spacing w:after="0"/>
        <w:contextualSpacing w:val="0"/>
      </w:pPr>
    </w:p>
    <w:p w:rsidR="00C47A4B" w:rsidRPr="00C47A4B" w:rsidRDefault="00C47A4B" w:rsidP="00C47A4B">
      <w:pPr>
        <w:pStyle w:val="szempont1"/>
        <w:keepNext/>
        <w:ind w:firstLine="0"/>
        <w:rPr>
          <w:b/>
          <w:bCs/>
        </w:rPr>
      </w:pPr>
      <w:r w:rsidRPr="00C47A4B">
        <w:rPr>
          <w:b/>
          <w:bCs/>
        </w:rPr>
        <w:t>A szakképzettség szempontjából meghatározó ismeretkörök és e főbb ismeretkörökhöz rendelt kredit érték</w:t>
      </w:r>
    </w:p>
    <w:p w:rsidR="00B1055B" w:rsidRPr="00B1055B" w:rsidRDefault="00B1055B" w:rsidP="00B1055B">
      <w:pPr>
        <w:ind w:left="490"/>
      </w:pPr>
      <w:r w:rsidRPr="00B1055B">
        <w:rPr>
          <w:b/>
        </w:rPr>
        <w:t>Élelmiszerbiztonsági és jogi ismeretek</w:t>
      </w:r>
      <w:r w:rsidRPr="00B1055B">
        <w:t>: 12 kredit</w:t>
      </w:r>
    </w:p>
    <w:p w:rsidR="00B1055B" w:rsidRPr="00B1055B" w:rsidRDefault="00B1055B" w:rsidP="00B1055B">
      <w:pPr>
        <w:ind w:left="488"/>
      </w:pPr>
      <w:r w:rsidRPr="00B1055B">
        <w:t>Élelmiszer-lánc biztonság</w:t>
      </w:r>
      <w:r>
        <w:t>;</w:t>
      </w:r>
      <w:r w:rsidRPr="00B1055B">
        <w:t xml:space="preserve"> Az élelmiszerbiztonság jogi, k</w:t>
      </w:r>
      <w:r>
        <w:t>riminológiai és etikai kérdései.</w:t>
      </w:r>
      <w:r w:rsidRPr="00B1055B">
        <w:t xml:space="preserve"> </w:t>
      </w:r>
    </w:p>
    <w:p w:rsidR="00B1055B" w:rsidRPr="00B1055B" w:rsidRDefault="00B1055B" w:rsidP="00B1055B">
      <w:pPr>
        <w:ind w:left="490"/>
      </w:pPr>
    </w:p>
    <w:p w:rsidR="00B1055B" w:rsidRPr="00B1055B" w:rsidRDefault="00B1055B" w:rsidP="00B1055B">
      <w:pPr>
        <w:ind w:left="490"/>
      </w:pPr>
      <w:r w:rsidRPr="00B1055B">
        <w:rPr>
          <w:b/>
        </w:rPr>
        <w:t>Élelmiszer nyomon követés</w:t>
      </w:r>
      <w:r w:rsidRPr="00B1055B">
        <w:t>: 26 kredit</w:t>
      </w:r>
    </w:p>
    <w:p w:rsidR="00B1055B" w:rsidRPr="00B1055B" w:rsidRDefault="00B1055B" w:rsidP="00B1055B">
      <w:pPr>
        <w:ind w:left="490"/>
      </w:pPr>
      <w:r w:rsidRPr="00B1055B">
        <w:t>Az élelmiszer nyomon követés alapjai</w:t>
      </w:r>
      <w:r>
        <w:t>;</w:t>
      </w:r>
      <w:r w:rsidRPr="00B1055B">
        <w:t xml:space="preserve"> élelmiszer ellátási lánc logisztika</w:t>
      </w:r>
      <w:r>
        <w:t>;</w:t>
      </w:r>
      <w:r w:rsidRPr="00B1055B">
        <w:t xml:space="preserve"> a nyomon követés gyakorlati alkalmazása 1</w:t>
      </w:r>
      <w:proofErr w:type="gramStart"/>
      <w:r w:rsidRPr="00B1055B">
        <w:t>.</w:t>
      </w:r>
      <w:r>
        <w:t>;</w:t>
      </w:r>
      <w:proofErr w:type="gramEnd"/>
      <w:r w:rsidRPr="00B1055B">
        <w:t xml:space="preserve"> élelmiszer jelölések és marketing</w:t>
      </w:r>
      <w:r>
        <w:t>;</w:t>
      </w:r>
      <w:r w:rsidRPr="00B1055B">
        <w:t xml:space="preserve"> a nyomon követés gyakorlati alkalmazása 2.</w:t>
      </w:r>
    </w:p>
    <w:p w:rsidR="00B1055B" w:rsidRPr="00B1055B" w:rsidRDefault="00B1055B" w:rsidP="00B1055B">
      <w:pPr>
        <w:ind w:left="490"/>
      </w:pPr>
    </w:p>
    <w:p w:rsidR="00B1055B" w:rsidRPr="00B1055B" w:rsidRDefault="00B1055B" w:rsidP="00B1055B">
      <w:pPr>
        <w:ind w:left="490"/>
      </w:pPr>
      <w:r w:rsidRPr="00B1055B">
        <w:rPr>
          <w:b/>
        </w:rPr>
        <w:t>Nyomon követési technológiák</w:t>
      </w:r>
      <w:r w:rsidRPr="00B1055B">
        <w:t>: 16 kredit</w:t>
      </w:r>
    </w:p>
    <w:p w:rsidR="00B1055B" w:rsidRPr="00B1055B" w:rsidRDefault="00B1055B" w:rsidP="00B1055B">
      <w:pPr>
        <w:ind w:left="490"/>
      </w:pPr>
      <w:r w:rsidRPr="00B1055B">
        <w:t>Bevezetés a blokklánc technológiába</w:t>
      </w:r>
      <w:r>
        <w:t>;</w:t>
      </w:r>
      <w:r w:rsidRPr="00B1055B">
        <w:t xml:space="preserve"> az élelmiszer nyomon követés vállalati modellezése ERP rendszerekben</w:t>
      </w:r>
      <w:r>
        <w:t>;</w:t>
      </w:r>
      <w:r w:rsidRPr="00B1055B">
        <w:t xml:space="preserve"> az élelmiszer nyomon követés bevezetése.</w:t>
      </w:r>
    </w:p>
    <w:p w:rsidR="00825749" w:rsidRPr="00E1467E" w:rsidRDefault="00825749" w:rsidP="00825749">
      <w:pPr>
        <w:pStyle w:val="szempont1"/>
        <w:rPr>
          <w:b/>
          <w:bCs/>
        </w:rPr>
      </w:pPr>
      <w:r w:rsidRPr="00E1467E">
        <w:rPr>
          <w:b/>
          <w:bCs/>
        </w:rPr>
        <w:t>11. A szak tanterve: mellékelve</w:t>
      </w:r>
    </w:p>
    <w:p w:rsidR="00825749" w:rsidRPr="00E1467E" w:rsidRDefault="00825749" w:rsidP="00825749">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B1055B" w:rsidRDefault="00B1055B" w:rsidP="00825749">
      <w:pPr>
        <w:spacing w:after="160" w:line="259" w:lineRule="auto"/>
        <w:contextualSpacing w:val="0"/>
        <w:jc w:val="left"/>
        <w:rPr>
          <w:b/>
          <w:bCs/>
        </w:rPr>
      </w:pPr>
    </w:p>
    <w:p w:rsidR="00B1055B" w:rsidRDefault="00B1055B" w:rsidP="00825749">
      <w:pPr>
        <w:spacing w:after="160" w:line="259" w:lineRule="auto"/>
        <w:contextualSpacing w:val="0"/>
        <w:jc w:val="left"/>
        <w:rPr>
          <w:b/>
          <w:bCs/>
        </w:rPr>
      </w:pPr>
    </w:p>
    <w:p w:rsidR="00B1055B" w:rsidRDefault="00B1055B" w:rsidP="00825749">
      <w:pPr>
        <w:spacing w:after="160" w:line="259" w:lineRule="auto"/>
        <w:contextualSpacing w:val="0"/>
        <w:jc w:val="left"/>
        <w:rPr>
          <w:b/>
          <w:bCs/>
        </w:rPr>
      </w:pPr>
    </w:p>
    <w:p w:rsidR="00B1055B" w:rsidRPr="00046E06" w:rsidRDefault="00B1055B" w:rsidP="00B1055B">
      <w:pPr>
        <w:rPr>
          <w:sz w:val="24"/>
          <w:szCs w:val="24"/>
          <w:highlight w:val="yellow"/>
        </w:rPr>
      </w:pPr>
    </w:p>
    <w:tbl>
      <w:tblPr>
        <w:tblStyle w:val="Rcsostblzat"/>
        <w:tblW w:w="0" w:type="auto"/>
        <w:tblLook w:val="04A0" w:firstRow="1" w:lastRow="0" w:firstColumn="1" w:lastColumn="0" w:noHBand="0" w:noVBand="1"/>
      </w:tblPr>
      <w:tblGrid>
        <w:gridCol w:w="360"/>
        <w:gridCol w:w="106"/>
        <w:gridCol w:w="1769"/>
        <w:gridCol w:w="1701"/>
        <w:gridCol w:w="2693"/>
        <w:gridCol w:w="36"/>
        <w:gridCol w:w="978"/>
        <w:gridCol w:w="46"/>
        <w:gridCol w:w="785"/>
        <w:gridCol w:w="9"/>
        <w:gridCol w:w="805"/>
      </w:tblGrid>
      <w:tr w:rsidR="00B1055B" w:rsidRPr="00793298" w:rsidTr="00936351">
        <w:trPr>
          <w:trHeight w:val="405"/>
        </w:trPr>
        <w:tc>
          <w:tcPr>
            <w:tcW w:w="9288" w:type="dxa"/>
            <w:gridSpan w:val="11"/>
          </w:tcPr>
          <w:p w:rsidR="00B1055B" w:rsidRPr="00793298" w:rsidRDefault="00B1055B" w:rsidP="00936351">
            <w:pPr>
              <w:jc w:val="center"/>
            </w:pPr>
            <w:r w:rsidRPr="00793298">
              <w:rPr>
                <w:bCs/>
              </w:rPr>
              <w:t>1. szemeszter</w:t>
            </w:r>
          </w:p>
        </w:tc>
      </w:tr>
      <w:tr w:rsidR="00B1055B" w:rsidRPr="00793298" w:rsidTr="00936351">
        <w:trPr>
          <w:trHeight w:val="315"/>
        </w:trPr>
        <w:tc>
          <w:tcPr>
            <w:tcW w:w="360" w:type="dxa"/>
          </w:tcPr>
          <w:p w:rsidR="00B1055B" w:rsidRPr="00793298" w:rsidRDefault="00B1055B" w:rsidP="00936351">
            <w:pPr>
              <w:rPr>
                <w:bCs/>
              </w:rPr>
            </w:pPr>
          </w:p>
        </w:tc>
        <w:tc>
          <w:tcPr>
            <w:tcW w:w="1875" w:type="dxa"/>
            <w:gridSpan w:val="2"/>
            <w:noWrap/>
            <w:vAlign w:val="center"/>
            <w:hideMark/>
          </w:tcPr>
          <w:p w:rsidR="00B1055B" w:rsidRPr="00793298" w:rsidRDefault="00B1055B" w:rsidP="00936351">
            <w:pPr>
              <w:jc w:val="center"/>
              <w:rPr>
                <w:bCs/>
              </w:rPr>
            </w:pPr>
            <w:r w:rsidRPr="00793298">
              <w:rPr>
                <w:bCs/>
              </w:rPr>
              <w:t>Tantárgy</w:t>
            </w:r>
          </w:p>
        </w:tc>
        <w:tc>
          <w:tcPr>
            <w:tcW w:w="1701" w:type="dxa"/>
            <w:noWrap/>
            <w:vAlign w:val="center"/>
            <w:hideMark/>
          </w:tcPr>
          <w:p w:rsidR="00B1055B" w:rsidRPr="00793298" w:rsidRDefault="00B1055B" w:rsidP="00936351">
            <w:pPr>
              <w:jc w:val="center"/>
              <w:rPr>
                <w:bCs/>
              </w:rPr>
            </w:pPr>
            <w:r w:rsidRPr="00793298">
              <w:rPr>
                <w:bCs/>
              </w:rPr>
              <w:t xml:space="preserve">Tantárgyfelelős </w:t>
            </w:r>
            <w:r w:rsidRPr="00793298">
              <w:rPr>
                <w:bCs/>
              </w:rPr>
              <w:lastRenderedPageBreak/>
              <w:t>oktató</w:t>
            </w:r>
          </w:p>
        </w:tc>
        <w:tc>
          <w:tcPr>
            <w:tcW w:w="2693" w:type="dxa"/>
            <w:vAlign w:val="center"/>
          </w:tcPr>
          <w:p w:rsidR="00B1055B" w:rsidRPr="00793298" w:rsidRDefault="00B1055B" w:rsidP="00936351">
            <w:pPr>
              <w:jc w:val="center"/>
              <w:rPr>
                <w:bCs/>
              </w:rPr>
            </w:pPr>
            <w:r>
              <w:rPr>
                <w:bCs/>
              </w:rPr>
              <w:lastRenderedPageBreak/>
              <w:t>Részt vevő oktatók</w:t>
            </w:r>
          </w:p>
        </w:tc>
        <w:tc>
          <w:tcPr>
            <w:tcW w:w="1060" w:type="dxa"/>
            <w:gridSpan w:val="3"/>
            <w:noWrap/>
            <w:vAlign w:val="center"/>
            <w:hideMark/>
          </w:tcPr>
          <w:p w:rsidR="00B1055B" w:rsidRPr="00793298" w:rsidRDefault="00B1055B" w:rsidP="00936351">
            <w:pPr>
              <w:jc w:val="center"/>
              <w:rPr>
                <w:bCs/>
              </w:rPr>
            </w:pPr>
            <w:r w:rsidRPr="00793298">
              <w:rPr>
                <w:bCs/>
              </w:rPr>
              <w:t>Óraszám</w:t>
            </w:r>
          </w:p>
        </w:tc>
        <w:tc>
          <w:tcPr>
            <w:tcW w:w="785" w:type="dxa"/>
            <w:noWrap/>
            <w:vAlign w:val="center"/>
            <w:hideMark/>
          </w:tcPr>
          <w:p w:rsidR="00B1055B" w:rsidRPr="00793298" w:rsidRDefault="00B1055B" w:rsidP="00936351">
            <w:pPr>
              <w:jc w:val="center"/>
              <w:rPr>
                <w:bCs/>
              </w:rPr>
            </w:pPr>
            <w:r w:rsidRPr="00793298">
              <w:rPr>
                <w:bCs/>
              </w:rPr>
              <w:t>Kredit</w:t>
            </w:r>
          </w:p>
        </w:tc>
        <w:tc>
          <w:tcPr>
            <w:tcW w:w="814" w:type="dxa"/>
            <w:gridSpan w:val="2"/>
            <w:noWrap/>
            <w:vAlign w:val="center"/>
            <w:hideMark/>
          </w:tcPr>
          <w:p w:rsidR="00B1055B" w:rsidRPr="00793298" w:rsidRDefault="00B1055B" w:rsidP="00936351">
            <w:pPr>
              <w:jc w:val="center"/>
              <w:rPr>
                <w:bCs/>
              </w:rPr>
            </w:pPr>
            <w:r>
              <w:rPr>
                <w:bCs/>
              </w:rPr>
              <w:t>Vizsga</w:t>
            </w:r>
          </w:p>
        </w:tc>
      </w:tr>
      <w:tr w:rsidR="00B1055B" w:rsidRPr="00793298" w:rsidTr="00936351">
        <w:trPr>
          <w:trHeight w:val="315"/>
        </w:trPr>
        <w:tc>
          <w:tcPr>
            <w:tcW w:w="360" w:type="dxa"/>
          </w:tcPr>
          <w:p w:rsidR="00B1055B" w:rsidRPr="00793298" w:rsidRDefault="00B1055B" w:rsidP="00936351">
            <w:r w:rsidRPr="00793298">
              <w:lastRenderedPageBreak/>
              <w:t>1</w:t>
            </w:r>
          </w:p>
        </w:tc>
        <w:tc>
          <w:tcPr>
            <w:tcW w:w="1875" w:type="dxa"/>
            <w:gridSpan w:val="2"/>
            <w:noWrap/>
            <w:vAlign w:val="center"/>
            <w:hideMark/>
          </w:tcPr>
          <w:p w:rsidR="00B1055B" w:rsidRPr="00793298" w:rsidRDefault="00B1055B" w:rsidP="00936351">
            <w:pPr>
              <w:jc w:val="center"/>
            </w:pPr>
            <w:r w:rsidRPr="00793298">
              <w:t>Élelmiszer-lánc biztonság</w:t>
            </w:r>
          </w:p>
        </w:tc>
        <w:tc>
          <w:tcPr>
            <w:tcW w:w="1701" w:type="dxa"/>
            <w:noWrap/>
            <w:vAlign w:val="center"/>
            <w:hideMark/>
          </w:tcPr>
          <w:p w:rsidR="00B1055B" w:rsidRPr="00793298" w:rsidRDefault="00B1055B" w:rsidP="00936351">
            <w:pPr>
              <w:jc w:val="center"/>
            </w:pPr>
            <w:r>
              <w:t xml:space="preserve">Dr. </w:t>
            </w:r>
            <w:proofErr w:type="spellStart"/>
            <w:r>
              <w:t>Czipa</w:t>
            </w:r>
            <w:proofErr w:type="spellEnd"/>
            <w:r>
              <w:t xml:space="preserve"> Nikolett</w:t>
            </w:r>
          </w:p>
        </w:tc>
        <w:tc>
          <w:tcPr>
            <w:tcW w:w="2693" w:type="dxa"/>
            <w:vAlign w:val="center"/>
          </w:tcPr>
          <w:p w:rsidR="00B1055B" w:rsidRPr="00793298" w:rsidRDefault="00B1055B" w:rsidP="00936351">
            <w:pPr>
              <w:jc w:val="center"/>
            </w:pPr>
            <w:r w:rsidRPr="00793298">
              <w:t>Köves Gergely, Dr. Pajor Gábor</w:t>
            </w:r>
          </w:p>
        </w:tc>
        <w:tc>
          <w:tcPr>
            <w:tcW w:w="1060" w:type="dxa"/>
            <w:gridSpan w:val="3"/>
            <w:noWrap/>
            <w:vAlign w:val="center"/>
            <w:hideMark/>
          </w:tcPr>
          <w:p w:rsidR="00B1055B" w:rsidRPr="00793298" w:rsidRDefault="00B1055B" w:rsidP="00936351">
            <w:pPr>
              <w:jc w:val="center"/>
            </w:pPr>
            <w:r w:rsidRPr="00793298">
              <w:t>25</w:t>
            </w:r>
          </w:p>
        </w:tc>
        <w:tc>
          <w:tcPr>
            <w:tcW w:w="785" w:type="dxa"/>
            <w:noWrap/>
            <w:vAlign w:val="center"/>
            <w:hideMark/>
          </w:tcPr>
          <w:p w:rsidR="00B1055B" w:rsidRPr="00793298" w:rsidRDefault="00B1055B" w:rsidP="00936351">
            <w:pPr>
              <w:jc w:val="center"/>
            </w:pPr>
            <w:r w:rsidRPr="00793298">
              <w:t>6</w:t>
            </w:r>
          </w:p>
        </w:tc>
        <w:tc>
          <w:tcPr>
            <w:tcW w:w="814" w:type="dxa"/>
            <w:gridSpan w:val="2"/>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360" w:type="dxa"/>
          </w:tcPr>
          <w:p w:rsidR="00B1055B" w:rsidRPr="00793298" w:rsidRDefault="00B1055B" w:rsidP="00936351">
            <w:r w:rsidRPr="00793298">
              <w:t>2</w:t>
            </w:r>
          </w:p>
        </w:tc>
        <w:tc>
          <w:tcPr>
            <w:tcW w:w="1875" w:type="dxa"/>
            <w:gridSpan w:val="2"/>
            <w:noWrap/>
            <w:vAlign w:val="center"/>
            <w:hideMark/>
          </w:tcPr>
          <w:p w:rsidR="00B1055B" w:rsidRPr="00793298" w:rsidRDefault="00B1055B" w:rsidP="00936351">
            <w:pPr>
              <w:jc w:val="center"/>
            </w:pPr>
            <w:r w:rsidRPr="00793298">
              <w:t xml:space="preserve">Az </w:t>
            </w:r>
            <w:r>
              <w:t>é</w:t>
            </w:r>
            <w:r w:rsidRPr="00793298">
              <w:t>lelmiszerbiztonság jogi, kriminológiai és etikai kérdései</w:t>
            </w:r>
          </w:p>
        </w:tc>
        <w:tc>
          <w:tcPr>
            <w:tcW w:w="1701" w:type="dxa"/>
            <w:noWrap/>
            <w:vAlign w:val="center"/>
            <w:hideMark/>
          </w:tcPr>
          <w:p w:rsidR="00B1055B" w:rsidRPr="00793298" w:rsidRDefault="00B1055B" w:rsidP="00936351">
            <w:pPr>
              <w:jc w:val="center"/>
            </w:pPr>
            <w:r w:rsidRPr="00793298">
              <w:t>Dr. Csapó János</w:t>
            </w:r>
            <w:r>
              <w:t xml:space="preserve">, Dr. </w:t>
            </w:r>
            <w:proofErr w:type="spellStart"/>
            <w:r>
              <w:t>Andorkó</w:t>
            </w:r>
            <w:proofErr w:type="spellEnd"/>
            <w:r>
              <w:t xml:space="preserve"> Imre</w:t>
            </w:r>
          </w:p>
        </w:tc>
        <w:tc>
          <w:tcPr>
            <w:tcW w:w="2693" w:type="dxa"/>
            <w:vAlign w:val="center"/>
          </w:tcPr>
          <w:p w:rsidR="00B1055B" w:rsidRPr="00793298" w:rsidRDefault="00B1055B" w:rsidP="00936351">
            <w:pPr>
              <w:jc w:val="center"/>
            </w:pPr>
            <w:r w:rsidRPr="00793298">
              <w:t xml:space="preserve"> Árokszállási Erik, Köves Gergely</w:t>
            </w:r>
          </w:p>
        </w:tc>
        <w:tc>
          <w:tcPr>
            <w:tcW w:w="1060" w:type="dxa"/>
            <w:gridSpan w:val="3"/>
            <w:noWrap/>
            <w:vAlign w:val="center"/>
            <w:hideMark/>
          </w:tcPr>
          <w:p w:rsidR="00B1055B" w:rsidRPr="00793298" w:rsidRDefault="00B1055B" w:rsidP="00936351">
            <w:pPr>
              <w:jc w:val="center"/>
            </w:pPr>
            <w:r w:rsidRPr="00793298">
              <w:t>25</w:t>
            </w:r>
          </w:p>
        </w:tc>
        <w:tc>
          <w:tcPr>
            <w:tcW w:w="785" w:type="dxa"/>
            <w:noWrap/>
            <w:vAlign w:val="center"/>
            <w:hideMark/>
          </w:tcPr>
          <w:p w:rsidR="00B1055B" w:rsidRPr="00793298" w:rsidRDefault="00B1055B" w:rsidP="00936351">
            <w:pPr>
              <w:jc w:val="center"/>
            </w:pPr>
            <w:r w:rsidRPr="00793298">
              <w:t>6</w:t>
            </w:r>
          </w:p>
        </w:tc>
        <w:tc>
          <w:tcPr>
            <w:tcW w:w="814" w:type="dxa"/>
            <w:gridSpan w:val="2"/>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360" w:type="dxa"/>
          </w:tcPr>
          <w:p w:rsidR="00B1055B" w:rsidRPr="00793298" w:rsidRDefault="00B1055B" w:rsidP="00936351">
            <w:r w:rsidRPr="00793298">
              <w:t>3</w:t>
            </w:r>
          </w:p>
        </w:tc>
        <w:tc>
          <w:tcPr>
            <w:tcW w:w="1875" w:type="dxa"/>
            <w:gridSpan w:val="2"/>
            <w:noWrap/>
            <w:vAlign w:val="center"/>
            <w:hideMark/>
          </w:tcPr>
          <w:p w:rsidR="00B1055B" w:rsidRPr="0097218E" w:rsidRDefault="00B1055B" w:rsidP="00936351">
            <w:pPr>
              <w:jc w:val="center"/>
            </w:pPr>
            <w:r w:rsidRPr="0097218E">
              <w:t xml:space="preserve">Az élelmiszer </w:t>
            </w:r>
            <w:proofErr w:type="spellStart"/>
            <w:r w:rsidRPr="0097218E">
              <w:t>nyomonkövetés</w:t>
            </w:r>
            <w:proofErr w:type="spellEnd"/>
            <w:r w:rsidRPr="0097218E">
              <w:t xml:space="preserve"> alapjai</w:t>
            </w:r>
          </w:p>
        </w:tc>
        <w:tc>
          <w:tcPr>
            <w:tcW w:w="1701" w:type="dxa"/>
            <w:noWrap/>
            <w:vAlign w:val="center"/>
            <w:hideMark/>
          </w:tcPr>
          <w:p w:rsidR="00B1055B" w:rsidRPr="00793298" w:rsidRDefault="00B1055B" w:rsidP="00936351">
            <w:pPr>
              <w:jc w:val="center"/>
            </w:pPr>
            <w:r>
              <w:t xml:space="preserve">Dr. </w:t>
            </w:r>
            <w:proofErr w:type="spellStart"/>
            <w:r>
              <w:t>Peles</w:t>
            </w:r>
            <w:proofErr w:type="spellEnd"/>
            <w:r>
              <w:t xml:space="preserve"> Ferenc</w:t>
            </w:r>
          </w:p>
        </w:tc>
        <w:tc>
          <w:tcPr>
            <w:tcW w:w="2693" w:type="dxa"/>
            <w:vAlign w:val="center"/>
          </w:tcPr>
          <w:p w:rsidR="00B1055B" w:rsidRPr="00793298" w:rsidRDefault="00B1055B" w:rsidP="00936351">
            <w:pPr>
              <w:jc w:val="center"/>
            </w:pPr>
            <w:r w:rsidRPr="00793298">
              <w:t xml:space="preserve">Árokszállási Erik, Köves Gergely, </w:t>
            </w:r>
            <w:proofErr w:type="spellStart"/>
            <w:r w:rsidRPr="00793298">
              <w:t>Vereczkey</w:t>
            </w:r>
            <w:proofErr w:type="spellEnd"/>
            <w:r w:rsidRPr="00793298">
              <w:t xml:space="preserve"> Katalin, </w:t>
            </w:r>
            <w:r>
              <w:t>Vatai Krisztina</w:t>
            </w:r>
          </w:p>
        </w:tc>
        <w:tc>
          <w:tcPr>
            <w:tcW w:w="1060" w:type="dxa"/>
            <w:gridSpan w:val="3"/>
            <w:noWrap/>
            <w:vAlign w:val="center"/>
            <w:hideMark/>
          </w:tcPr>
          <w:p w:rsidR="00B1055B" w:rsidRPr="00793298" w:rsidRDefault="00B1055B" w:rsidP="00936351">
            <w:pPr>
              <w:jc w:val="center"/>
            </w:pPr>
            <w:r w:rsidRPr="00793298">
              <w:t>25</w:t>
            </w:r>
          </w:p>
        </w:tc>
        <w:tc>
          <w:tcPr>
            <w:tcW w:w="785" w:type="dxa"/>
            <w:noWrap/>
            <w:vAlign w:val="center"/>
            <w:hideMark/>
          </w:tcPr>
          <w:p w:rsidR="00B1055B" w:rsidRPr="00793298" w:rsidRDefault="00B1055B" w:rsidP="00936351">
            <w:pPr>
              <w:jc w:val="center"/>
            </w:pPr>
            <w:r w:rsidRPr="00793298">
              <w:t>6</w:t>
            </w:r>
          </w:p>
        </w:tc>
        <w:tc>
          <w:tcPr>
            <w:tcW w:w="814" w:type="dxa"/>
            <w:gridSpan w:val="2"/>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360" w:type="dxa"/>
          </w:tcPr>
          <w:p w:rsidR="00B1055B" w:rsidRPr="00793298" w:rsidRDefault="00B1055B" w:rsidP="00936351">
            <w:r w:rsidRPr="00793298">
              <w:t>4</w:t>
            </w:r>
          </w:p>
        </w:tc>
        <w:tc>
          <w:tcPr>
            <w:tcW w:w="1875" w:type="dxa"/>
            <w:gridSpan w:val="2"/>
            <w:noWrap/>
            <w:vAlign w:val="center"/>
            <w:hideMark/>
          </w:tcPr>
          <w:p w:rsidR="00B1055B" w:rsidRPr="0097218E" w:rsidRDefault="00B1055B" w:rsidP="00936351">
            <w:pPr>
              <w:jc w:val="center"/>
            </w:pPr>
            <w:r w:rsidRPr="0097218E">
              <w:t>Bevezetés a blokklánc technológiába</w:t>
            </w:r>
          </w:p>
        </w:tc>
        <w:tc>
          <w:tcPr>
            <w:tcW w:w="1701" w:type="dxa"/>
            <w:noWrap/>
            <w:vAlign w:val="center"/>
            <w:hideMark/>
          </w:tcPr>
          <w:p w:rsidR="00B1055B" w:rsidRPr="00793298" w:rsidRDefault="00B1055B" w:rsidP="00936351">
            <w:pPr>
              <w:jc w:val="center"/>
            </w:pPr>
            <w:r>
              <w:t>Dr. Füzesi István</w:t>
            </w:r>
          </w:p>
        </w:tc>
        <w:tc>
          <w:tcPr>
            <w:tcW w:w="2693" w:type="dxa"/>
            <w:vAlign w:val="center"/>
          </w:tcPr>
          <w:p w:rsidR="00B1055B" w:rsidRPr="00793298" w:rsidRDefault="00B1055B"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1060" w:type="dxa"/>
            <w:gridSpan w:val="3"/>
            <w:noWrap/>
            <w:vAlign w:val="center"/>
            <w:hideMark/>
          </w:tcPr>
          <w:p w:rsidR="00B1055B" w:rsidRPr="00793298" w:rsidRDefault="00B1055B" w:rsidP="00936351">
            <w:pPr>
              <w:jc w:val="center"/>
            </w:pPr>
            <w:r w:rsidRPr="00793298">
              <w:t>20</w:t>
            </w:r>
          </w:p>
        </w:tc>
        <w:tc>
          <w:tcPr>
            <w:tcW w:w="785" w:type="dxa"/>
            <w:noWrap/>
            <w:vAlign w:val="center"/>
            <w:hideMark/>
          </w:tcPr>
          <w:p w:rsidR="00B1055B" w:rsidRPr="00793298" w:rsidRDefault="00B1055B" w:rsidP="00936351">
            <w:pPr>
              <w:jc w:val="center"/>
            </w:pPr>
            <w:r w:rsidRPr="00793298">
              <w:t>5</w:t>
            </w:r>
          </w:p>
        </w:tc>
        <w:tc>
          <w:tcPr>
            <w:tcW w:w="814" w:type="dxa"/>
            <w:gridSpan w:val="2"/>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360" w:type="dxa"/>
          </w:tcPr>
          <w:p w:rsidR="00B1055B" w:rsidRPr="00793298" w:rsidRDefault="00B1055B" w:rsidP="00936351">
            <w:r w:rsidRPr="00793298">
              <w:t>5</w:t>
            </w:r>
          </w:p>
        </w:tc>
        <w:tc>
          <w:tcPr>
            <w:tcW w:w="1875" w:type="dxa"/>
            <w:gridSpan w:val="2"/>
            <w:noWrap/>
            <w:vAlign w:val="center"/>
            <w:hideMark/>
          </w:tcPr>
          <w:p w:rsidR="00B1055B" w:rsidRPr="0097218E" w:rsidRDefault="00B1055B" w:rsidP="00936351">
            <w:pPr>
              <w:jc w:val="center"/>
            </w:pPr>
            <w:r w:rsidRPr="0097218E">
              <w:t>Élelmiszer ellátási lánc logisztika</w:t>
            </w:r>
          </w:p>
        </w:tc>
        <w:tc>
          <w:tcPr>
            <w:tcW w:w="1701" w:type="dxa"/>
            <w:noWrap/>
            <w:vAlign w:val="center"/>
            <w:hideMark/>
          </w:tcPr>
          <w:p w:rsidR="00B1055B" w:rsidRPr="00793298" w:rsidRDefault="00B1055B" w:rsidP="00936351">
            <w:pPr>
              <w:jc w:val="center"/>
            </w:pPr>
            <w:r>
              <w:t>Dr. Felföldi János</w:t>
            </w:r>
          </w:p>
        </w:tc>
        <w:tc>
          <w:tcPr>
            <w:tcW w:w="2693" w:type="dxa"/>
            <w:vAlign w:val="center"/>
          </w:tcPr>
          <w:p w:rsidR="00B1055B" w:rsidRPr="00793298" w:rsidRDefault="00B1055B"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1060" w:type="dxa"/>
            <w:gridSpan w:val="3"/>
            <w:noWrap/>
            <w:vAlign w:val="center"/>
            <w:hideMark/>
          </w:tcPr>
          <w:p w:rsidR="00B1055B" w:rsidRPr="00793298" w:rsidRDefault="00B1055B" w:rsidP="00936351">
            <w:pPr>
              <w:jc w:val="center"/>
            </w:pPr>
            <w:r w:rsidRPr="00793298">
              <w:t>20</w:t>
            </w:r>
          </w:p>
        </w:tc>
        <w:tc>
          <w:tcPr>
            <w:tcW w:w="785" w:type="dxa"/>
            <w:noWrap/>
            <w:vAlign w:val="center"/>
            <w:hideMark/>
          </w:tcPr>
          <w:p w:rsidR="00B1055B" w:rsidRPr="00793298" w:rsidRDefault="00B1055B" w:rsidP="00936351">
            <w:pPr>
              <w:jc w:val="center"/>
            </w:pPr>
            <w:r w:rsidRPr="00793298">
              <w:t>5</w:t>
            </w:r>
          </w:p>
        </w:tc>
        <w:tc>
          <w:tcPr>
            <w:tcW w:w="814" w:type="dxa"/>
            <w:gridSpan w:val="2"/>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360" w:type="dxa"/>
          </w:tcPr>
          <w:p w:rsidR="00B1055B" w:rsidRPr="00793298" w:rsidRDefault="00B1055B" w:rsidP="00936351">
            <w:r w:rsidRPr="00793298">
              <w:t>6</w:t>
            </w:r>
          </w:p>
        </w:tc>
        <w:tc>
          <w:tcPr>
            <w:tcW w:w="1875" w:type="dxa"/>
            <w:gridSpan w:val="2"/>
            <w:noWrap/>
            <w:vAlign w:val="center"/>
            <w:hideMark/>
          </w:tcPr>
          <w:p w:rsidR="00B1055B" w:rsidRPr="0097218E" w:rsidRDefault="00B1055B" w:rsidP="00936351">
            <w:pPr>
              <w:jc w:val="center"/>
            </w:pPr>
            <w:r w:rsidRPr="0097218E">
              <w:t xml:space="preserve">A </w:t>
            </w:r>
            <w:proofErr w:type="spellStart"/>
            <w:r w:rsidRPr="0097218E">
              <w:t>nyomonkövetés</w:t>
            </w:r>
            <w:proofErr w:type="spellEnd"/>
            <w:r w:rsidRPr="0097218E">
              <w:t xml:space="preserve"> gyakorlati alkalmazása 1.</w:t>
            </w:r>
          </w:p>
        </w:tc>
        <w:tc>
          <w:tcPr>
            <w:tcW w:w="1701" w:type="dxa"/>
            <w:noWrap/>
            <w:vAlign w:val="center"/>
            <w:hideMark/>
          </w:tcPr>
          <w:p w:rsidR="00B1055B" w:rsidRPr="00793298" w:rsidRDefault="00B1055B" w:rsidP="00936351">
            <w:pPr>
              <w:jc w:val="center"/>
            </w:pPr>
            <w:r w:rsidRPr="00793298">
              <w:t>Dr.</w:t>
            </w:r>
            <w:r>
              <w:t xml:space="preserve"> </w:t>
            </w:r>
            <w:proofErr w:type="spellStart"/>
            <w:r>
              <w:t>Stündl</w:t>
            </w:r>
            <w:proofErr w:type="spellEnd"/>
            <w:r>
              <w:t xml:space="preserve"> László, Dr. Vad Attila</w:t>
            </w:r>
          </w:p>
        </w:tc>
        <w:tc>
          <w:tcPr>
            <w:tcW w:w="2693" w:type="dxa"/>
            <w:vAlign w:val="center"/>
          </w:tcPr>
          <w:p w:rsidR="00B1055B" w:rsidRPr="00793298" w:rsidRDefault="00B1055B" w:rsidP="00936351">
            <w:pPr>
              <w:jc w:val="center"/>
            </w:pPr>
            <w:r w:rsidRPr="00793298">
              <w:t xml:space="preserve">Köves Gergely, Dr. Pajor Gábor, </w:t>
            </w:r>
            <w:proofErr w:type="spellStart"/>
            <w:r w:rsidRPr="00793298">
              <w:t>Vereczkey</w:t>
            </w:r>
            <w:proofErr w:type="spellEnd"/>
            <w:r w:rsidRPr="00793298">
              <w:t xml:space="preserve"> Katalin</w:t>
            </w:r>
          </w:p>
        </w:tc>
        <w:tc>
          <w:tcPr>
            <w:tcW w:w="1060" w:type="dxa"/>
            <w:gridSpan w:val="3"/>
            <w:noWrap/>
            <w:vAlign w:val="center"/>
            <w:hideMark/>
          </w:tcPr>
          <w:p w:rsidR="00B1055B" w:rsidRPr="00793298" w:rsidRDefault="00B1055B" w:rsidP="00936351">
            <w:pPr>
              <w:jc w:val="center"/>
            </w:pPr>
            <w:r w:rsidRPr="00793298">
              <w:t>20</w:t>
            </w:r>
          </w:p>
        </w:tc>
        <w:tc>
          <w:tcPr>
            <w:tcW w:w="785" w:type="dxa"/>
            <w:noWrap/>
            <w:vAlign w:val="center"/>
            <w:hideMark/>
          </w:tcPr>
          <w:p w:rsidR="00B1055B" w:rsidRPr="00793298" w:rsidRDefault="00B1055B" w:rsidP="00936351">
            <w:pPr>
              <w:jc w:val="center"/>
            </w:pPr>
            <w:r w:rsidRPr="00793298">
              <w:t>5</w:t>
            </w:r>
          </w:p>
        </w:tc>
        <w:tc>
          <w:tcPr>
            <w:tcW w:w="814" w:type="dxa"/>
            <w:gridSpan w:val="2"/>
            <w:noWrap/>
            <w:vAlign w:val="center"/>
            <w:hideMark/>
          </w:tcPr>
          <w:p w:rsidR="00B1055B" w:rsidRPr="00793298" w:rsidRDefault="00B1055B" w:rsidP="00936351">
            <w:pPr>
              <w:jc w:val="center"/>
            </w:pPr>
            <w:proofErr w:type="spellStart"/>
            <w:r w:rsidRPr="00793298">
              <w:t>G</w:t>
            </w:r>
            <w:r>
              <w:t>y</w:t>
            </w:r>
            <w:proofErr w:type="spellEnd"/>
          </w:p>
        </w:tc>
      </w:tr>
      <w:tr w:rsidR="00B1055B" w:rsidRPr="00793298" w:rsidTr="00936351">
        <w:trPr>
          <w:trHeight w:val="315"/>
        </w:trPr>
        <w:tc>
          <w:tcPr>
            <w:tcW w:w="3936" w:type="dxa"/>
            <w:gridSpan w:val="4"/>
            <w:vAlign w:val="center"/>
          </w:tcPr>
          <w:p w:rsidR="00B1055B" w:rsidRPr="0097218E" w:rsidRDefault="00B1055B" w:rsidP="00936351">
            <w:pPr>
              <w:jc w:val="center"/>
            </w:pPr>
            <w:r w:rsidRPr="0097218E">
              <w:t>Tárgyak összesen:</w:t>
            </w:r>
          </w:p>
        </w:tc>
        <w:tc>
          <w:tcPr>
            <w:tcW w:w="2693" w:type="dxa"/>
            <w:vAlign w:val="center"/>
          </w:tcPr>
          <w:p w:rsidR="00B1055B" w:rsidRPr="00793298" w:rsidRDefault="00B1055B" w:rsidP="00936351">
            <w:pPr>
              <w:jc w:val="center"/>
            </w:pPr>
          </w:p>
        </w:tc>
        <w:tc>
          <w:tcPr>
            <w:tcW w:w="1060" w:type="dxa"/>
            <w:gridSpan w:val="3"/>
            <w:noWrap/>
            <w:vAlign w:val="center"/>
          </w:tcPr>
          <w:p w:rsidR="00B1055B" w:rsidRPr="00793298" w:rsidRDefault="00B1055B" w:rsidP="00936351">
            <w:pPr>
              <w:jc w:val="center"/>
            </w:pPr>
            <w:r>
              <w:t>135</w:t>
            </w:r>
          </w:p>
        </w:tc>
        <w:tc>
          <w:tcPr>
            <w:tcW w:w="785" w:type="dxa"/>
            <w:noWrap/>
            <w:vAlign w:val="center"/>
          </w:tcPr>
          <w:p w:rsidR="00B1055B" w:rsidRPr="00793298" w:rsidRDefault="00B1055B" w:rsidP="00936351">
            <w:pPr>
              <w:jc w:val="center"/>
            </w:pPr>
            <w:r>
              <w:t>33</w:t>
            </w:r>
          </w:p>
        </w:tc>
        <w:tc>
          <w:tcPr>
            <w:tcW w:w="814" w:type="dxa"/>
            <w:gridSpan w:val="2"/>
            <w:noWrap/>
            <w:vAlign w:val="center"/>
          </w:tcPr>
          <w:p w:rsidR="00B1055B" w:rsidRPr="00793298" w:rsidRDefault="00B1055B" w:rsidP="00936351">
            <w:pPr>
              <w:jc w:val="center"/>
            </w:pPr>
          </w:p>
        </w:tc>
      </w:tr>
      <w:tr w:rsidR="00B1055B" w:rsidRPr="00793298" w:rsidTr="00936351">
        <w:trPr>
          <w:trHeight w:val="405"/>
        </w:trPr>
        <w:tc>
          <w:tcPr>
            <w:tcW w:w="9288" w:type="dxa"/>
            <w:gridSpan w:val="11"/>
          </w:tcPr>
          <w:p w:rsidR="00B1055B" w:rsidRPr="0097218E" w:rsidRDefault="00B1055B" w:rsidP="00936351">
            <w:pPr>
              <w:jc w:val="center"/>
            </w:pPr>
            <w:r w:rsidRPr="0097218E">
              <w:rPr>
                <w:sz w:val="24"/>
                <w:szCs w:val="24"/>
              </w:rPr>
              <w:br w:type="page"/>
            </w:r>
            <w:r w:rsidRPr="0097218E">
              <w:rPr>
                <w:bCs/>
              </w:rPr>
              <w:t>2. szemeszter</w:t>
            </w:r>
          </w:p>
        </w:tc>
      </w:tr>
      <w:tr w:rsidR="00B1055B" w:rsidRPr="00793298" w:rsidTr="00936351">
        <w:trPr>
          <w:trHeight w:val="315"/>
        </w:trPr>
        <w:tc>
          <w:tcPr>
            <w:tcW w:w="466" w:type="dxa"/>
            <w:gridSpan w:val="2"/>
          </w:tcPr>
          <w:p w:rsidR="00B1055B" w:rsidRPr="0097218E" w:rsidRDefault="00B1055B" w:rsidP="00936351">
            <w:pPr>
              <w:rPr>
                <w:bCs/>
                <w:sz w:val="24"/>
                <w:szCs w:val="24"/>
              </w:rPr>
            </w:pPr>
          </w:p>
        </w:tc>
        <w:tc>
          <w:tcPr>
            <w:tcW w:w="1769" w:type="dxa"/>
            <w:noWrap/>
            <w:vAlign w:val="center"/>
            <w:hideMark/>
          </w:tcPr>
          <w:p w:rsidR="00B1055B" w:rsidRPr="0097218E" w:rsidRDefault="00B1055B" w:rsidP="00936351">
            <w:pPr>
              <w:jc w:val="center"/>
              <w:rPr>
                <w:bCs/>
              </w:rPr>
            </w:pPr>
            <w:r w:rsidRPr="0097218E">
              <w:rPr>
                <w:bCs/>
              </w:rPr>
              <w:t>Tantárgy</w:t>
            </w:r>
          </w:p>
        </w:tc>
        <w:tc>
          <w:tcPr>
            <w:tcW w:w="1701" w:type="dxa"/>
            <w:noWrap/>
            <w:vAlign w:val="center"/>
            <w:hideMark/>
          </w:tcPr>
          <w:p w:rsidR="00B1055B" w:rsidRPr="00793298" w:rsidRDefault="00B1055B" w:rsidP="00936351">
            <w:pPr>
              <w:jc w:val="center"/>
              <w:rPr>
                <w:bCs/>
              </w:rPr>
            </w:pPr>
            <w:r>
              <w:rPr>
                <w:bCs/>
              </w:rPr>
              <w:t>Tantárgyfelelős oktató</w:t>
            </w:r>
          </w:p>
        </w:tc>
        <w:tc>
          <w:tcPr>
            <w:tcW w:w="2729" w:type="dxa"/>
            <w:gridSpan w:val="2"/>
            <w:vAlign w:val="center"/>
          </w:tcPr>
          <w:p w:rsidR="00B1055B" w:rsidRPr="00793298" w:rsidRDefault="00B1055B" w:rsidP="00936351">
            <w:pPr>
              <w:jc w:val="center"/>
              <w:rPr>
                <w:bCs/>
              </w:rPr>
            </w:pPr>
            <w:r>
              <w:rPr>
                <w:bCs/>
              </w:rPr>
              <w:t>Részt vevő oktatók</w:t>
            </w:r>
          </w:p>
        </w:tc>
        <w:tc>
          <w:tcPr>
            <w:tcW w:w="978" w:type="dxa"/>
            <w:noWrap/>
            <w:vAlign w:val="center"/>
            <w:hideMark/>
          </w:tcPr>
          <w:p w:rsidR="00B1055B" w:rsidRPr="00793298" w:rsidRDefault="00B1055B" w:rsidP="00936351">
            <w:pPr>
              <w:jc w:val="center"/>
              <w:rPr>
                <w:bCs/>
              </w:rPr>
            </w:pPr>
            <w:r w:rsidRPr="00793298">
              <w:rPr>
                <w:bCs/>
              </w:rPr>
              <w:t>Óraszám</w:t>
            </w:r>
          </w:p>
        </w:tc>
        <w:tc>
          <w:tcPr>
            <w:tcW w:w="840" w:type="dxa"/>
            <w:gridSpan w:val="3"/>
            <w:noWrap/>
            <w:vAlign w:val="center"/>
            <w:hideMark/>
          </w:tcPr>
          <w:p w:rsidR="00B1055B" w:rsidRPr="00793298" w:rsidRDefault="00B1055B" w:rsidP="00936351">
            <w:pPr>
              <w:jc w:val="center"/>
              <w:rPr>
                <w:bCs/>
              </w:rPr>
            </w:pPr>
            <w:r w:rsidRPr="00793298">
              <w:rPr>
                <w:bCs/>
              </w:rPr>
              <w:t>Kredit</w:t>
            </w:r>
          </w:p>
        </w:tc>
        <w:tc>
          <w:tcPr>
            <w:tcW w:w="805" w:type="dxa"/>
            <w:noWrap/>
            <w:vAlign w:val="center"/>
            <w:hideMark/>
          </w:tcPr>
          <w:p w:rsidR="00B1055B" w:rsidRPr="00793298" w:rsidRDefault="00B1055B" w:rsidP="00936351">
            <w:pPr>
              <w:jc w:val="center"/>
              <w:rPr>
                <w:bCs/>
              </w:rPr>
            </w:pPr>
            <w:r>
              <w:rPr>
                <w:bCs/>
              </w:rPr>
              <w:t>Vizsga</w:t>
            </w:r>
          </w:p>
        </w:tc>
      </w:tr>
      <w:tr w:rsidR="00B1055B" w:rsidRPr="00793298" w:rsidTr="00936351">
        <w:trPr>
          <w:trHeight w:val="315"/>
        </w:trPr>
        <w:tc>
          <w:tcPr>
            <w:tcW w:w="466" w:type="dxa"/>
            <w:gridSpan w:val="2"/>
          </w:tcPr>
          <w:p w:rsidR="00B1055B" w:rsidRPr="0097218E" w:rsidRDefault="00B1055B" w:rsidP="00936351">
            <w:r w:rsidRPr="0097218E">
              <w:t>7.</w:t>
            </w:r>
          </w:p>
        </w:tc>
        <w:tc>
          <w:tcPr>
            <w:tcW w:w="1769" w:type="dxa"/>
            <w:noWrap/>
            <w:vAlign w:val="center"/>
            <w:hideMark/>
          </w:tcPr>
          <w:p w:rsidR="00B1055B" w:rsidRPr="0097218E" w:rsidRDefault="00B1055B" w:rsidP="00936351">
            <w:pPr>
              <w:jc w:val="center"/>
            </w:pPr>
            <w:r w:rsidRPr="0097218E">
              <w:t xml:space="preserve">Az élelmiszer </w:t>
            </w:r>
            <w:proofErr w:type="spellStart"/>
            <w:r w:rsidRPr="0097218E">
              <w:t>nyomonkövetés</w:t>
            </w:r>
            <w:proofErr w:type="spellEnd"/>
            <w:r w:rsidRPr="0097218E">
              <w:t xml:space="preserve"> vállalati modellezése ERP rendszerekben</w:t>
            </w:r>
          </w:p>
        </w:tc>
        <w:tc>
          <w:tcPr>
            <w:tcW w:w="1701" w:type="dxa"/>
            <w:noWrap/>
            <w:vAlign w:val="center"/>
            <w:hideMark/>
          </w:tcPr>
          <w:p w:rsidR="00B1055B" w:rsidRPr="00793298" w:rsidRDefault="00B1055B" w:rsidP="00936351">
            <w:pPr>
              <w:jc w:val="center"/>
            </w:pPr>
            <w:r>
              <w:t>Dr. Füzesi István</w:t>
            </w:r>
          </w:p>
        </w:tc>
        <w:tc>
          <w:tcPr>
            <w:tcW w:w="2729" w:type="dxa"/>
            <w:gridSpan w:val="2"/>
            <w:vAlign w:val="center"/>
          </w:tcPr>
          <w:p w:rsidR="00B1055B" w:rsidRPr="00793298" w:rsidRDefault="00B1055B"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978" w:type="dxa"/>
            <w:noWrap/>
            <w:vAlign w:val="center"/>
            <w:hideMark/>
          </w:tcPr>
          <w:p w:rsidR="00B1055B" w:rsidRPr="00793298" w:rsidRDefault="00B1055B" w:rsidP="00936351">
            <w:pPr>
              <w:jc w:val="center"/>
            </w:pPr>
            <w:r w:rsidRPr="00793298">
              <w:t>20</w:t>
            </w:r>
          </w:p>
        </w:tc>
        <w:tc>
          <w:tcPr>
            <w:tcW w:w="840" w:type="dxa"/>
            <w:gridSpan w:val="3"/>
            <w:noWrap/>
            <w:vAlign w:val="center"/>
            <w:hideMark/>
          </w:tcPr>
          <w:p w:rsidR="00B1055B" w:rsidRPr="00793298" w:rsidRDefault="00B1055B" w:rsidP="00936351">
            <w:pPr>
              <w:jc w:val="center"/>
            </w:pPr>
            <w:r w:rsidRPr="00793298">
              <w:t>5</w:t>
            </w:r>
          </w:p>
        </w:tc>
        <w:tc>
          <w:tcPr>
            <w:tcW w:w="805" w:type="dxa"/>
            <w:noWrap/>
            <w:vAlign w:val="center"/>
            <w:hideMark/>
          </w:tcPr>
          <w:p w:rsidR="00B1055B" w:rsidRPr="00793298" w:rsidRDefault="00B1055B" w:rsidP="00936351">
            <w:pPr>
              <w:jc w:val="center"/>
            </w:pPr>
            <w:proofErr w:type="spellStart"/>
            <w:r w:rsidRPr="00793298">
              <w:t>G</w:t>
            </w:r>
            <w:r>
              <w:t>y</w:t>
            </w:r>
            <w:proofErr w:type="spellEnd"/>
          </w:p>
        </w:tc>
      </w:tr>
      <w:tr w:rsidR="00B1055B" w:rsidRPr="00793298" w:rsidTr="00936351">
        <w:trPr>
          <w:trHeight w:val="315"/>
        </w:trPr>
        <w:tc>
          <w:tcPr>
            <w:tcW w:w="466" w:type="dxa"/>
            <w:gridSpan w:val="2"/>
          </w:tcPr>
          <w:p w:rsidR="00B1055B" w:rsidRPr="0097218E" w:rsidRDefault="00B1055B" w:rsidP="00936351">
            <w:r w:rsidRPr="0097218E">
              <w:t>8.</w:t>
            </w:r>
          </w:p>
        </w:tc>
        <w:tc>
          <w:tcPr>
            <w:tcW w:w="1769" w:type="dxa"/>
            <w:noWrap/>
            <w:vAlign w:val="center"/>
            <w:hideMark/>
          </w:tcPr>
          <w:p w:rsidR="00B1055B" w:rsidRPr="0097218E" w:rsidRDefault="00B1055B" w:rsidP="00936351">
            <w:pPr>
              <w:jc w:val="center"/>
            </w:pPr>
            <w:r w:rsidRPr="0097218E">
              <w:t>Élelmiszer jelölések és marketing</w:t>
            </w:r>
          </w:p>
        </w:tc>
        <w:tc>
          <w:tcPr>
            <w:tcW w:w="1701" w:type="dxa"/>
            <w:noWrap/>
            <w:vAlign w:val="center"/>
            <w:hideMark/>
          </w:tcPr>
          <w:p w:rsidR="00B1055B" w:rsidRPr="00793298" w:rsidRDefault="00B1055B" w:rsidP="00936351">
            <w:pPr>
              <w:jc w:val="center"/>
            </w:pPr>
            <w:r>
              <w:t>Dr. Szakály Zoltán</w:t>
            </w:r>
          </w:p>
        </w:tc>
        <w:tc>
          <w:tcPr>
            <w:tcW w:w="2729" w:type="dxa"/>
            <w:gridSpan w:val="2"/>
            <w:vAlign w:val="center"/>
          </w:tcPr>
          <w:p w:rsidR="00B1055B" w:rsidRPr="00793298" w:rsidRDefault="00B1055B"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978" w:type="dxa"/>
            <w:noWrap/>
            <w:vAlign w:val="center"/>
            <w:hideMark/>
          </w:tcPr>
          <w:p w:rsidR="00B1055B" w:rsidRPr="00793298" w:rsidRDefault="00B1055B" w:rsidP="00936351">
            <w:pPr>
              <w:jc w:val="center"/>
            </w:pPr>
            <w:r w:rsidRPr="00793298">
              <w:t>20</w:t>
            </w:r>
          </w:p>
        </w:tc>
        <w:tc>
          <w:tcPr>
            <w:tcW w:w="840" w:type="dxa"/>
            <w:gridSpan w:val="3"/>
            <w:noWrap/>
            <w:vAlign w:val="center"/>
            <w:hideMark/>
          </w:tcPr>
          <w:p w:rsidR="00B1055B" w:rsidRPr="00793298" w:rsidRDefault="00B1055B" w:rsidP="00936351">
            <w:pPr>
              <w:jc w:val="center"/>
            </w:pPr>
            <w:r w:rsidRPr="00793298">
              <w:t>5</w:t>
            </w:r>
          </w:p>
        </w:tc>
        <w:tc>
          <w:tcPr>
            <w:tcW w:w="805" w:type="dxa"/>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466" w:type="dxa"/>
            <w:gridSpan w:val="2"/>
          </w:tcPr>
          <w:p w:rsidR="00B1055B" w:rsidRPr="0097218E" w:rsidRDefault="00B1055B" w:rsidP="00936351">
            <w:r w:rsidRPr="0097218E">
              <w:t>9.</w:t>
            </w:r>
          </w:p>
        </w:tc>
        <w:tc>
          <w:tcPr>
            <w:tcW w:w="1769" w:type="dxa"/>
            <w:noWrap/>
            <w:vAlign w:val="center"/>
            <w:hideMark/>
          </w:tcPr>
          <w:p w:rsidR="00B1055B" w:rsidRPr="0097218E" w:rsidRDefault="00B1055B" w:rsidP="00936351">
            <w:pPr>
              <w:jc w:val="center"/>
            </w:pPr>
            <w:r w:rsidRPr="0097218E">
              <w:t xml:space="preserve">Az élelmiszer </w:t>
            </w:r>
            <w:proofErr w:type="spellStart"/>
            <w:r w:rsidRPr="0097218E">
              <w:t>nyomonkövetés</w:t>
            </w:r>
            <w:proofErr w:type="spellEnd"/>
            <w:r w:rsidRPr="0097218E">
              <w:t xml:space="preserve"> bevezetése</w:t>
            </w:r>
          </w:p>
        </w:tc>
        <w:tc>
          <w:tcPr>
            <w:tcW w:w="1701" w:type="dxa"/>
            <w:noWrap/>
            <w:vAlign w:val="center"/>
            <w:hideMark/>
          </w:tcPr>
          <w:p w:rsidR="00B1055B" w:rsidRPr="00793298" w:rsidRDefault="00B1055B" w:rsidP="00936351">
            <w:pPr>
              <w:jc w:val="center"/>
            </w:pPr>
            <w:r>
              <w:t>Dr. Füzesi István</w:t>
            </w:r>
          </w:p>
        </w:tc>
        <w:tc>
          <w:tcPr>
            <w:tcW w:w="2729" w:type="dxa"/>
            <w:gridSpan w:val="2"/>
            <w:vAlign w:val="center"/>
          </w:tcPr>
          <w:p w:rsidR="00B1055B" w:rsidRPr="00793298" w:rsidRDefault="00B1055B" w:rsidP="00936351">
            <w:pPr>
              <w:jc w:val="center"/>
            </w:pPr>
            <w:r w:rsidRPr="00793298">
              <w:t>Árokszállási Erik, Köves Gergely, Dr. Pajor Gábor</w:t>
            </w:r>
          </w:p>
        </w:tc>
        <w:tc>
          <w:tcPr>
            <w:tcW w:w="978" w:type="dxa"/>
            <w:noWrap/>
            <w:vAlign w:val="center"/>
            <w:hideMark/>
          </w:tcPr>
          <w:p w:rsidR="00B1055B" w:rsidRPr="00793298" w:rsidRDefault="00B1055B" w:rsidP="00936351">
            <w:pPr>
              <w:jc w:val="center"/>
            </w:pPr>
            <w:r w:rsidRPr="00793298">
              <w:t>25</w:t>
            </w:r>
          </w:p>
        </w:tc>
        <w:tc>
          <w:tcPr>
            <w:tcW w:w="840" w:type="dxa"/>
            <w:gridSpan w:val="3"/>
            <w:noWrap/>
            <w:vAlign w:val="center"/>
            <w:hideMark/>
          </w:tcPr>
          <w:p w:rsidR="00B1055B" w:rsidRPr="00793298" w:rsidRDefault="00B1055B" w:rsidP="00936351">
            <w:pPr>
              <w:jc w:val="center"/>
            </w:pPr>
            <w:r w:rsidRPr="00793298">
              <w:t>6</w:t>
            </w:r>
          </w:p>
        </w:tc>
        <w:tc>
          <w:tcPr>
            <w:tcW w:w="805" w:type="dxa"/>
            <w:noWrap/>
            <w:vAlign w:val="center"/>
            <w:hideMark/>
          </w:tcPr>
          <w:p w:rsidR="00B1055B" w:rsidRPr="00793298" w:rsidRDefault="00B1055B" w:rsidP="00936351">
            <w:pPr>
              <w:jc w:val="center"/>
            </w:pPr>
            <w:r w:rsidRPr="00793298">
              <w:t>K</w:t>
            </w:r>
          </w:p>
        </w:tc>
      </w:tr>
      <w:tr w:rsidR="00B1055B" w:rsidRPr="00793298" w:rsidTr="00936351">
        <w:trPr>
          <w:trHeight w:val="315"/>
        </w:trPr>
        <w:tc>
          <w:tcPr>
            <w:tcW w:w="466" w:type="dxa"/>
            <w:gridSpan w:val="2"/>
          </w:tcPr>
          <w:p w:rsidR="00B1055B" w:rsidRPr="0097218E" w:rsidRDefault="00B1055B" w:rsidP="00936351">
            <w:r w:rsidRPr="0097218E">
              <w:t>10.</w:t>
            </w:r>
          </w:p>
        </w:tc>
        <w:tc>
          <w:tcPr>
            <w:tcW w:w="1769" w:type="dxa"/>
            <w:noWrap/>
            <w:vAlign w:val="center"/>
            <w:hideMark/>
          </w:tcPr>
          <w:p w:rsidR="00B1055B" w:rsidRPr="0097218E" w:rsidRDefault="00B1055B" w:rsidP="00936351">
            <w:pPr>
              <w:jc w:val="center"/>
            </w:pPr>
            <w:r w:rsidRPr="0097218E">
              <w:t xml:space="preserve">A </w:t>
            </w:r>
            <w:proofErr w:type="spellStart"/>
            <w:r w:rsidRPr="0097218E">
              <w:t>nyomonkövetés</w:t>
            </w:r>
            <w:proofErr w:type="spellEnd"/>
            <w:r w:rsidRPr="0097218E">
              <w:t xml:space="preserve"> gyakorlati alkalmazása 2.</w:t>
            </w:r>
          </w:p>
        </w:tc>
        <w:tc>
          <w:tcPr>
            <w:tcW w:w="1701" w:type="dxa"/>
            <w:noWrap/>
            <w:vAlign w:val="center"/>
            <w:hideMark/>
          </w:tcPr>
          <w:p w:rsidR="00B1055B" w:rsidRPr="00793298" w:rsidRDefault="00B1055B" w:rsidP="00936351">
            <w:pPr>
              <w:jc w:val="center"/>
            </w:pPr>
            <w:r w:rsidRPr="00793298">
              <w:t>Dr.</w:t>
            </w:r>
            <w:r>
              <w:t xml:space="preserve"> </w:t>
            </w:r>
            <w:proofErr w:type="spellStart"/>
            <w:r>
              <w:t>Stündl</w:t>
            </w:r>
            <w:proofErr w:type="spellEnd"/>
            <w:r>
              <w:t xml:space="preserve"> László, Dr. Vad Attila</w:t>
            </w:r>
          </w:p>
        </w:tc>
        <w:tc>
          <w:tcPr>
            <w:tcW w:w="2729" w:type="dxa"/>
            <w:gridSpan w:val="2"/>
            <w:vAlign w:val="center"/>
          </w:tcPr>
          <w:p w:rsidR="00B1055B" w:rsidRPr="00793298" w:rsidRDefault="00B1055B" w:rsidP="00936351">
            <w:pPr>
              <w:jc w:val="center"/>
            </w:pPr>
            <w:r w:rsidRPr="00793298">
              <w:t xml:space="preserve">Árokszállási Erik, Köves Gergely, </w:t>
            </w:r>
            <w:proofErr w:type="spellStart"/>
            <w:r w:rsidRPr="00793298">
              <w:t>Vereczkey</w:t>
            </w:r>
            <w:proofErr w:type="spellEnd"/>
            <w:r w:rsidRPr="00793298">
              <w:t xml:space="preserve"> Katalin</w:t>
            </w:r>
          </w:p>
        </w:tc>
        <w:tc>
          <w:tcPr>
            <w:tcW w:w="978" w:type="dxa"/>
            <w:noWrap/>
            <w:vAlign w:val="center"/>
            <w:hideMark/>
          </w:tcPr>
          <w:p w:rsidR="00B1055B" w:rsidRPr="00793298" w:rsidRDefault="00B1055B" w:rsidP="00936351">
            <w:pPr>
              <w:jc w:val="center"/>
            </w:pPr>
            <w:r w:rsidRPr="00793298">
              <w:t>20</w:t>
            </w:r>
          </w:p>
        </w:tc>
        <w:tc>
          <w:tcPr>
            <w:tcW w:w="840" w:type="dxa"/>
            <w:gridSpan w:val="3"/>
            <w:noWrap/>
            <w:vAlign w:val="center"/>
            <w:hideMark/>
          </w:tcPr>
          <w:p w:rsidR="00B1055B" w:rsidRPr="00793298" w:rsidRDefault="00B1055B" w:rsidP="00936351">
            <w:pPr>
              <w:jc w:val="center"/>
            </w:pPr>
            <w:r w:rsidRPr="00793298">
              <w:t>5</w:t>
            </w:r>
          </w:p>
        </w:tc>
        <w:tc>
          <w:tcPr>
            <w:tcW w:w="805" w:type="dxa"/>
            <w:noWrap/>
            <w:vAlign w:val="center"/>
            <w:hideMark/>
          </w:tcPr>
          <w:p w:rsidR="00B1055B" w:rsidRPr="00793298" w:rsidRDefault="00B1055B" w:rsidP="00936351">
            <w:pPr>
              <w:jc w:val="center"/>
            </w:pPr>
            <w:proofErr w:type="spellStart"/>
            <w:r w:rsidRPr="00793298">
              <w:t>G</w:t>
            </w:r>
            <w:r>
              <w:t>y</w:t>
            </w:r>
            <w:proofErr w:type="spellEnd"/>
          </w:p>
        </w:tc>
      </w:tr>
      <w:tr w:rsidR="00B1055B" w:rsidRPr="00793298" w:rsidTr="00936351">
        <w:trPr>
          <w:trHeight w:val="315"/>
        </w:trPr>
        <w:tc>
          <w:tcPr>
            <w:tcW w:w="466" w:type="dxa"/>
            <w:gridSpan w:val="2"/>
          </w:tcPr>
          <w:p w:rsidR="00B1055B" w:rsidRPr="00793298" w:rsidRDefault="00B1055B" w:rsidP="00936351">
            <w:r w:rsidRPr="00793298">
              <w:t>11</w:t>
            </w:r>
            <w:r>
              <w:t>.</w:t>
            </w:r>
          </w:p>
        </w:tc>
        <w:tc>
          <w:tcPr>
            <w:tcW w:w="1769" w:type="dxa"/>
            <w:noWrap/>
            <w:vAlign w:val="center"/>
            <w:hideMark/>
          </w:tcPr>
          <w:p w:rsidR="00B1055B" w:rsidRPr="00793298" w:rsidRDefault="00B1055B" w:rsidP="00936351">
            <w:pPr>
              <w:jc w:val="center"/>
            </w:pPr>
            <w:r w:rsidRPr="00793298">
              <w:t>Diplomamunka</w:t>
            </w:r>
          </w:p>
        </w:tc>
        <w:tc>
          <w:tcPr>
            <w:tcW w:w="1701" w:type="dxa"/>
            <w:noWrap/>
            <w:vAlign w:val="center"/>
            <w:hideMark/>
          </w:tcPr>
          <w:p w:rsidR="00B1055B" w:rsidRPr="00793298" w:rsidRDefault="00B1055B" w:rsidP="00936351">
            <w:pPr>
              <w:jc w:val="center"/>
            </w:pPr>
          </w:p>
        </w:tc>
        <w:tc>
          <w:tcPr>
            <w:tcW w:w="2729" w:type="dxa"/>
            <w:gridSpan w:val="2"/>
          </w:tcPr>
          <w:p w:rsidR="00B1055B" w:rsidRPr="00793298" w:rsidRDefault="00B1055B" w:rsidP="00936351">
            <w:pPr>
              <w:jc w:val="center"/>
            </w:pPr>
          </w:p>
        </w:tc>
        <w:tc>
          <w:tcPr>
            <w:tcW w:w="978" w:type="dxa"/>
            <w:noWrap/>
            <w:vAlign w:val="center"/>
            <w:hideMark/>
          </w:tcPr>
          <w:p w:rsidR="00B1055B" w:rsidRPr="00793298" w:rsidRDefault="00B1055B" w:rsidP="00936351">
            <w:pPr>
              <w:jc w:val="center"/>
            </w:pPr>
            <w:r w:rsidRPr="00793298">
              <w:t>20</w:t>
            </w:r>
          </w:p>
        </w:tc>
        <w:tc>
          <w:tcPr>
            <w:tcW w:w="840" w:type="dxa"/>
            <w:gridSpan w:val="3"/>
            <w:noWrap/>
            <w:vAlign w:val="center"/>
            <w:hideMark/>
          </w:tcPr>
          <w:p w:rsidR="00B1055B" w:rsidRPr="00793298" w:rsidRDefault="00B1055B" w:rsidP="00936351">
            <w:pPr>
              <w:jc w:val="center"/>
            </w:pPr>
            <w:r w:rsidRPr="00793298">
              <w:t>6</w:t>
            </w:r>
          </w:p>
        </w:tc>
        <w:tc>
          <w:tcPr>
            <w:tcW w:w="805" w:type="dxa"/>
            <w:noWrap/>
            <w:vAlign w:val="center"/>
            <w:hideMark/>
          </w:tcPr>
          <w:p w:rsidR="00B1055B" w:rsidRPr="00793298" w:rsidRDefault="00B1055B" w:rsidP="00936351">
            <w:pPr>
              <w:jc w:val="center"/>
            </w:pPr>
            <w:proofErr w:type="spellStart"/>
            <w:r w:rsidRPr="00793298">
              <w:t>G</w:t>
            </w:r>
            <w:r>
              <w:t>y</w:t>
            </w:r>
            <w:proofErr w:type="spellEnd"/>
          </w:p>
        </w:tc>
      </w:tr>
      <w:tr w:rsidR="00B1055B" w:rsidRPr="00793298" w:rsidTr="00936351">
        <w:trPr>
          <w:trHeight w:val="315"/>
        </w:trPr>
        <w:tc>
          <w:tcPr>
            <w:tcW w:w="3936" w:type="dxa"/>
            <w:gridSpan w:val="4"/>
            <w:vAlign w:val="center"/>
          </w:tcPr>
          <w:p w:rsidR="00B1055B" w:rsidRPr="00793298" w:rsidRDefault="00B1055B" w:rsidP="00936351">
            <w:pPr>
              <w:jc w:val="center"/>
            </w:pPr>
            <w:r>
              <w:t>Tárgyak összesen:</w:t>
            </w:r>
          </w:p>
        </w:tc>
        <w:tc>
          <w:tcPr>
            <w:tcW w:w="2729" w:type="dxa"/>
            <w:gridSpan w:val="2"/>
            <w:vAlign w:val="center"/>
          </w:tcPr>
          <w:p w:rsidR="00B1055B" w:rsidRPr="00793298" w:rsidRDefault="00B1055B" w:rsidP="00936351">
            <w:pPr>
              <w:jc w:val="center"/>
            </w:pPr>
          </w:p>
        </w:tc>
        <w:tc>
          <w:tcPr>
            <w:tcW w:w="978" w:type="dxa"/>
            <w:noWrap/>
            <w:vAlign w:val="center"/>
          </w:tcPr>
          <w:p w:rsidR="00B1055B" w:rsidRPr="00793298" w:rsidRDefault="00B1055B" w:rsidP="00936351">
            <w:pPr>
              <w:jc w:val="center"/>
            </w:pPr>
            <w:r>
              <w:t>105</w:t>
            </w:r>
          </w:p>
        </w:tc>
        <w:tc>
          <w:tcPr>
            <w:tcW w:w="840" w:type="dxa"/>
            <w:gridSpan w:val="3"/>
            <w:noWrap/>
            <w:vAlign w:val="center"/>
          </w:tcPr>
          <w:p w:rsidR="00B1055B" w:rsidRPr="00793298" w:rsidRDefault="00B1055B" w:rsidP="00936351">
            <w:pPr>
              <w:jc w:val="center"/>
            </w:pPr>
            <w:r>
              <w:t>27</w:t>
            </w:r>
          </w:p>
        </w:tc>
        <w:tc>
          <w:tcPr>
            <w:tcW w:w="805" w:type="dxa"/>
            <w:noWrap/>
            <w:vAlign w:val="center"/>
          </w:tcPr>
          <w:p w:rsidR="00B1055B" w:rsidRPr="00793298" w:rsidRDefault="00B1055B" w:rsidP="00936351">
            <w:pPr>
              <w:jc w:val="center"/>
            </w:pPr>
          </w:p>
        </w:tc>
      </w:tr>
      <w:tr w:rsidR="00B1055B" w:rsidRPr="00793298" w:rsidTr="00936351">
        <w:trPr>
          <w:trHeight w:val="315"/>
        </w:trPr>
        <w:tc>
          <w:tcPr>
            <w:tcW w:w="3936" w:type="dxa"/>
            <w:gridSpan w:val="4"/>
            <w:vAlign w:val="center"/>
          </w:tcPr>
          <w:p w:rsidR="00B1055B" w:rsidRPr="00793298" w:rsidRDefault="00B1055B" w:rsidP="00936351">
            <w:pPr>
              <w:jc w:val="center"/>
            </w:pPr>
            <w:proofErr w:type="gramStart"/>
            <w:r>
              <w:t>Kontakt óra</w:t>
            </w:r>
            <w:proofErr w:type="gramEnd"/>
            <w:r>
              <w:t>/kredit mindösszesen:</w:t>
            </w:r>
          </w:p>
        </w:tc>
        <w:tc>
          <w:tcPr>
            <w:tcW w:w="2729" w:type="dxa"/>
            <w:gridSpan w:val="2"/>
            <w:vAlign w:val="center"/>
          </w:tcPr>
          <w:p w:rsidR="00B1055B" w:rsidRPr="00793298" w:rsidRDefault="00B1055B" w:rsidP="00936351">
            <w:pPr>
              <w:jc w:val="center"/>
            </w:pPr>
          </w:p>
        </w:tc>
        <w:tc>
          <w:tcPr>
            <w:tcW w:w="978" w:type="dxa"/>
            <w:noWrap/>
            <w:vAlign w:val="center"/>
          </w:tcPr>
          <w:p w:rsidR="00B1055B" w:rsidRPr="00793298" w:rsidRDefault="00B1055B" w:rsidP="00936351">
            <w:pPr>
              <w:jc w:val="center"/>
            </w:pPr>
            <w:r>
              <w:t>240</w:t>
            </w:r>
          </w:p>
        </w:tc>
        <w:tc>
          <w:tcPr>
            <w:tcW w:w="840" w:type="dxa"/>
            <w:gridSpan w:val="3"/>
            <w:noWrap/>
            <w:vAlign w:val="center"/>
          </w:tcPr>
          <w:p w:rsidR="00B1055B" w:rsidRPr="00793298" w:rsidRDefault="00B1055B" w:rsidP="00936351">
            <w:pPr>
              <w:jc w:val="center"/>
            </w:pPr>
            <w:r>
              <w:t>60</w:t>
            </w:r>
          </w:p>
        </w:tc>
        <w:tc>
          <w:tcPr>
            <w:tcW w:w="805" w:type="dxa"/>
            <w:noWrap/>
            <w:vAlign w:val="center"/>
          </w:tcPr>
          <w:p w:rsidR="00B1055B" w:rsidRPr="00793298" w:rsidRDefault="00B1055B" w:rsidP="00936351">
            <w:pPr>
              <w:jc w:val="center"/>
            </w:pPr>
          </w:p>
        </w:tc>
      </w:tr>
    </w:tbl>
    <w:p w:rsidR="00B1055B" w:rsidRDefault="00B1055B" w:rsidP="00B1055B">
      <w:pPr>
        <w:rPr>
          <w:sz w:val="20"/>
          <w:szCs w:val="20"/>
        </w:rPr>
      </w:pPr>
      <w:r w:rsidRPr="00B1055B">
        <w:rPr>
          <w:sz w:val="20"/>
          <w:szCs w:val="20"/>
        </w:rPr>
        <w:t xml:space="preserve">K: kollokvium; </w:t>
      </w:r>
      <w:proofErr w:type="spellStart"/>
      <w:r w:rsidRPr="00B1055B">
        <w:rPr>
          <w:sz w:val="20"/>
          <w:szCs w:val="20"/>
        </w:rPr>
        <w:t>Gy</w:t>
      </w:r>
      <w:proofErr w:type="spellEnd"/>
      <w:r w:rsidRPr="00B1055B">
        <w:rPr>
          <w:sz w:val="20"/>
          <w:szCs w:val="20"/>
        </w:rPr>
        <w:t>: gyakorlati jegy</w:t>
      </w:r>
    </w:p>
    <w:p w:rsidR="005918C5" w:rsidRDefault="005918C5" w:rsidP="00B1055B">
      <w:pPr>
        <w:rPr>
          <w:sz w:val="20"/>
          <w:szCs w:val="20"/>
        </w:rPr>
      </w:pPr>
    </w:p>
    <w:p w:rsidR="005918C5" w:rsidRDefault="005918C5" w:rsidP="00B1055B">
      <w:pPr>
        <w:rPr>
          <w:sz w:val="20"/>
          <w:szCs w:val="20"/>
        </w:rPr>
      </w:pPr>
    </w:p>
    <w:p w:rsidR="005918C5" w:rsidRDefault="005918C5" w:rsidP="00B1055B">
      <w:pPr>
        <w:rPr>
          <w:sz w:val="20"/>
          <w:szCs w:val="20"/>
        </w:rPr>
      </w:pPr>
    </w:p>
    <w:p w:rsidR="005918C5" w:rsidRPr="00B1055B" w:rsidRDefault="005918C5" w:rsidP="00B1055B">
      <w:pPr>
        <w:rPr>
          <w:b/>
          <w:sz w:val="20"/>
          <w:szCs w:val="20"/>
        </w:rPr>
      </w:pPr>
    </w:p>
    <w:p w:rsidR="00936351" w:rsidRPr="00936351" w:rsidRDefault="00936351" w:rsidP="00936351">
      <w:pPr>
        <w:pStyle w:val="Cmsor2"/>
        <w:pageBreakBefore/>
        <w:shd w:val="clear" w:color="auto" w:fill="DEEAF6"/>
        <w:jc w:val="center"/>
        <w:rPr>
          <w:color w:val="auto"/>
        </w:rPr>
      </w:pPr>
      <w:r w:rsidRPr="00936351">
        <w:rPr>
          <w:color w:val="auto"/>
        </w:rPr>
        <w:lastRenderedPageBreak/>
        <w:t>ÉLELMISZERLÁNC NYOMON KÖVETÉSI SZAKIRÁNYÚ TOVÁBBKÉPZÉSI SZAK</w:t>
      </w:r>
    </w:p>
    <w:p w:rsidR="00936351" w:rsidRPr="00E1467E" w:rsidRDefault="00936351" w:rsidP="00936351">
      <w:pPr>
        <w:pStyle w:val="szempont1"/>
        <w:rPr>
          <w:bCs/>
        </w:rPr>
      </w:pPr>
      <w:r w:rsidRPr="00E1467E">
        <w:rPr>
          <w:b/>
          <w:bCs/>
        </w:rPr>
        <w:t>1.</w:t>
      </w:r>
      <w:r w:rsidRPr="00E1467E">
        <w:rPr>
          <w:b/>
          <w:bCs/>
        </w:rPr>
        <w:tab/>
        <w:t>Szak neve:</w:t>
      </w:r>
      <w:r w:rsidRPr="00E1467E">
        <w:rPr>
          <w:bCs/>
        </w:rPr>
        <w:t xml:space="preserve"> </w:t>
      </w:r>
      <w:r>
        <w:rPr>
          <w:bCs/>
        </w:rPr>
        <w:t>É</w:t>
      </w:r>
      <w:r w:rsidRPr="00825749">
        <w:rPr>
          <w:bCs/>
        </w:rPr>
        <w:t xml:space="preserve">lelmiszerlánc </w:t>
      </w:r>
      <w:r w:rsidR="005918C5">
        <w:rPr>
          <w:bCs/>
        </w:rPr>
        <w:t>nyomon követési</w:t>
      </w:r>
    </w:p>
    <w:p w:rsidR="00936351" w:rsidRPr="00E1467E" w:rsidRDefault="00936351" w:rsidP="00936351">
      <w:pPr>
        <w:pStyle w:val="szempont1"/>
        <w:rPr>
          <w:bCs/>
        </w:rPr>
      </w:pPr>
      <w:r w:rsidRPr="00E1467E">
        <w:rPr>
          <w:b/>
          <w:bCs/>
        </w:rPr>
        <w:t>2.</w:t>
      </w:r>
      <w:r w:rsidRPr="00E1467E">
        <w:rPr>
          <w:b/>
          <w:bCs/>
        </w:rPr>
        <w:tab/>
        <w:t>Indított szakirányok, specializációk</w:t>
      </w:r>
      <w:proofErr w:type="gramStart"/>
      <w:r w:rsidRPr="00E1467E">
        <w:rPr>
          <w:b/>
          <w:bCs/>
        </w:rPr>
        <w:t>:</w:t>
      </w:r>
      <w:r w:rsidRPr="00E1467E">
        <w:rPr>
          <w:bCs/>
        </w:rPr>
        <w:t xml:space="preserve">  -</w:t>
      </w:r>
      <w:proofErr w:type="gramEnd"/>
      <w:r w:rsidRPr="00E1467E">
        <w:rPr>
          <w:bCs/>
        </w:rPr>
        <w:t>--</w:t>
      </w:r>
    </w:p>
    <w:p w:rsidR="00936351" w:rsidRPr="00E1467E" w:rsidRDefault="00936351" w:rsidP="00936351">
      <w:pPr>
        <w:pStyle w:val="szempont1"/>
        <w:rPr>
          <w:bCs/>
        </w:rPr>
      </w:pPr>
      <w:r w:rsidRPr="00E1467E">
        <w:rPr>
          <w:b/>
          <w:bCs/>
        </w:rPr>
        <w:t>3.</w:t>
      </w:r>
      <w:r w:rsidRPr="00E1467E">
        <w:rPr>
          <w:b/>
          <w:bCs/>
        </w:rPr>
        <w:tab/>
        <w:t xml:space="preserve">Képzési terület: </w:t>
      </w:r>
      <w:r w:rsidRPr="00E1467E">
        <w:rPr>
          <w:bCs/>
        </w:rPr>
        <w:t>agrár</w:t>
      </w:r>
    </w:p>
    <w:p w:rsidR="00936351" w:rsidRPr="00E1467E" w:rsidRDefault="00936351" w:rsidP="00936351">
      <w:pPr>
        <w:pStyle w:val="szempont1"/>
        <w:rPr>
          <w:b/>
          <w:bCs/>
        </w:rPr>
      </w:pPr>
      <w:r w:rsidRPr="00E1467E">
        <w:rPr>
          <w:b/>
          <w:bCs/>
        </w:rPr>
        <w:t>4.</w:t>
      </w:r>
      <w:r w:rsidRPr="00E1467E">
        <w:rPr>
          <w:b/>
          <w:bCs/>
        </w:rPr>
        <w:tab/>
        <w:t xml:space="preserve">Képzési ciklus: </w:t>
      </w:r>
      <w:r w:rsidRPr="00E1467E">
        <w:rPr>
          <w:bCs/>
        </w:rPr>
        <w:t>szakirányú továbbképzés</w:t>
      </w:r>
    </w:p>
    <w:p w:rsidR="00936351" w:rsidRPr="00E1467E" w:rsidRDefault="00936351" w:rsidP="00936351">
      <w:pPr>
        <w:pStyle w:val="szempont1"/>
        <w:rPr>
          <w:b/>
          <w:bCs/>
        </w:rPr>
      </w:pPr>
      <w:r w:rsidRPr="00E1467E">
        <w:rPr>
          <w:b/>
          <w:bCs/>
        </w:rPr>
        <w:t>5.</w:t>
      </w:r>
      <w:r w:rsidRPr="00E1467E">
        <w:rPr>
          <w:b/>
          <w:bCs/>
        </w:rPr>
        <w:tab/>
        <w:t>Képzés munkarendje:</w:t>
      </w:r>
      <w:r w:rsidRPr="00E1467E">
        <w:rPr>
          <w:bCs/>
        </w:rPr>
        <w:t xml:space="preserve"> levelező</w:t>
      </w:r>
    </w:p>
    <w:p w:rsidR="00936351" w:rsidRPr="00E1467E" w:rsidRDefault="00936351" w:rsidP="00936351">
      <w:pPr>
        <w:pStyle w:val="szempont1"/>
        <w:rPr>
          <w:bCs/>
        </w:rPr>
      </w:pPr>
      <w:r w:rsidRPr="00E1467E">
        <w:rPr>
          <w:b/>
          <w:bCs/>
        </w:rPr>
        <w:t>6.</w:t>
      </w:r>
      <w:r w:rsidRPr="00E1467E">
        <w:rPr>
          <w:b/>
          <w:bCs/>
        </w:rPr>
        <w:tab/>
        <w:t xml:space="preserve">Szakért felelős kar: </w:t>
      </w:r>
      <w:r w:rsidRPr="00E1467E">
        <w:rPr>
          <w:b/>
          <w:bCs/>
        </w:rPr>
        <w:br/>
      </w:r>
      <w:r w:rsidRPr="00E1467E">
        <w:rPr>
          <w:bCs/>
        </w:rPr>
        <w:t xml:space="preserve">Debreceni Egyetem Mezőgazdaság-, </w:t>
      </w:r>
      <w:proofErr w:type="spellStart"/>
      <w:r w:rsidRPr="00E1467E">
        <w:rPr>
          <w:bCs/>
        </w:rPr>
        <w:t>Élelmiszertudományi</w:t>
      </w:r>
      <w:proofErr w:type="spellEnd"/>
      <w:r w:rsidRPr="00E1467E">
        <w:rPr>
          <w:bCs/>
        </w:rPr>
        <w:t xml:space="preserve"> és Környezetgazdálkodási Kar</w:t>
      </w:r>
    </w:p>
    <w:p w:rsidR="00936351" w:rsidRPr="00E1467E" w:rsidRDefault="00936351" w:rsidP="00936351">
      <w:pPr>
        <w:pStyle w:val="szempont1"/>
        <w:rPr>
          <w:b/>
          <w:bCs/>
        </w:rPr>
      </w:pPr>
      <w:r w:rsidRPr="00E1467E">
        <w:rPr>
          <w:b/>
          <w:bCs/>
        </w:rPr>
        <w:t xml:space="preserve">7. </w:t>
      </w:r>
      <w:r w:rsidRPr="00E1467E">
        <w:rPr>
          <w:b/>
          <w:bCs/>
        </w:rPr>
        <w:tab/>
        <w:t xml:space="preserve">Szakfelelős: </w:t>
      </w:r>
      <w:r w:rsidRPr="00825749">
        <w:rPr>
          <w:bCs/>
        </w:rPr>
        <w:t>Prof. Dr. Kovács Béla Róbert</w:t>
      </w:r>
      <w:r w:rsidRPr="00E1467E">
        <w:rPr>
          <w:bCs/>
        </w:rPr>
        <w:t xml:space="preserve"> egyetemi </w:t>
      </w:r>
      <w:r>
        <w:rPr>
          <w:bCs/>
        </w:rPr>
        <w:t>tanár</w:t>
      </w:r>
    </w:p>
    <w:p w:rsidR="00936351" w:rsidRPr="00E1467E" w:rsidRDefault="00936351" w:rsidP="00936351">
      <w:pPr>
        <w:pStyle w:val="szempont1"/>
        <w:rPr>
          <w:b/>
          <w:bCs/>
        </w:rPr>
      </w:pPr>
      <w:r w:rsidRPr="00E1467E">
        <w:rPr>
          <w:b/>
          <w:bCs/>
        </w:rPr>
        <w:t>8.</w:t>
      </w:r>
      <w:r w:rsidRPr="00E1467E">
        <w:rPr>
          <w:b/>
          <w:bCs/>
        </w:rPr>
        <w:tab/>
        <w:t xml:space="preserve">Képzési idő: </w:t>
      </w:r>
    </w:p>
    <w:p w:rsidR="00936351" w:rsidRPr="00E1467E" w:rsidRDefault="00936351" w:rsidP="00936351">
      <w:pPr>
        <w:pStyle w:val="szempont1b-felsorol"/>
      </w:pPr>
      <w:r w:rsidRPr="00E1467E">
        <w:t>félévek száma: 2 félév</w:t>
      </w:r>
    </w:p>
    <w:p w:rsidR="00936351" w:rsidRPr="00E1467E" w:rsidRDefault="00936351" w:rsidP="00936351">
      <w:pPr>
        <w:pStyle w:val="szempont1b-felsorol"/>
      </w:pPr>
      <w:r w:rsidRPr="00E1467E">
        <w:t>az oklevélhez szükséges kreditek száma: 60 kredit</w:t>
      </w:r>
    </w:p>
    <w:p w:rsidR="00936351" w:rsidRPr="00915F0F" w:rsidRDefault="00936351" w:rsidP="00936351">
      <w:pPr>
        <w:pStyle w:val="szempont1b-felsorol"/>
      </w:pPr>
      <w:r w:rsidRPr="00E1467E">
        <w:t xml:space="preserve">összes kontaktóra száma: </w:t>
      </w:r>
      <w:r w:rsidRPr="00915F0F">
        <w:rPr>
          <w:rStyle w:val="szempont1bChar"/>
        </w:rPr>
        <w:t>2</w:t>
      </w:r>
      <w:r>
        <w:rPr>
          <w:rStyle w:val="szempont1bChar"/>
        </w:rPr>
        <w:t>6</w:t>
      </w:r>
      <w:r w:rsidRPr="00915F0F">
        <w:rPr>
          <w:rStyle w:val="szempont1bChar"/>
        </w:rPr>
        <w:t>4</w:t>
      </w:r>
      <w:r w:rsidRPr="00915F0F">
        <w:t xml:space="preserve"> óra</w:t>
      </w:r>
    </w:p>
    <w:p w:rsidR="00936351" w:rsidRPr="00E1467E" w:rsidRDefault="00936351" w:rsidP="00936351">
      <w:pPr>
        <w:pStyle w:val="szempont1"/>
        <w:jc w:val="both"/>
      </w:pPr>
      <w:r w:rsidRPr="00E1467E">
        <w:rPr>
          <w:b/>
          <w:bCs/>
        </w:rPr>
        <w:t>9.</w:t>
      </w:r>
      <w:r w:rsidRPr="00E1467E">
        <w:rPr>
          <w:b/>
          <w:bCs/>
        </w:rPr>
        <w:tab/>
        <w:t>S</w:t>
      </w:r>
      <w:r w:rsidRPr="00E1467E">
        <w:rPr>
          <w:b/>
        </w:rPr>
        <w:t>zakmai gyakorlat ideje, kreditje, jellege</w:t>
      </w:r>
      <w:r w:rsidRPr="00E1467E">
        <w:t>: -</w:t>
      </w:r>
    </w:p>
    <w:p w:rsidR="00936351" w:rsidRPr="00E1467E" w:rsidRDefault="00936351" w:rsidP="00936351">
      <w:pPr>
        <w:pStyle w:val="szempont1"/>
        <w:rPr>
          <w:b/>
          <w:bCs/>
        </w:rPr>
      </w:pPr>
      <w:r w:rsidRPr="00E1467E">
        <w:rPr>
          <w:b/>
          <w:bCs/>
        </w:rPr>
        <w:t>10.</w:t>
      </w:r>
      <w:r w:rsidRPr="00E1467E">
        <w:rPr>
          <w:b/>
          <w:bCs/>
        </w:rPr>
        <w:tab/>
        <w:t xml:space="preserve">A </w:t>
      </w:r>
      <w:proofErr w:type="gramStart"/>
      <w:r w:rsidRPr="00E1467E">
        <w:rPr>
          <w:b/>
          <w:bCs/>
        </w:rPr>
        <w:t>szak képzési</w:t>
      </w:r>
      <w:proofErr w:type="gramEnd"/>
      <w:r w:rsidRPr="00E1467E">
        <w:rPr>
          <w:b/>
          <w:bCs/>
        </w:rPr>
        <w:t xml:space="preserve"> és kimeneti követelményei:</w:t>
      </w:r>
    </w:p>
    <w:p w:rsidR="00936351" w:rsidRPr="00E1467E" w:rsidRDefault="00936351" w:rsidP="00936351">
      <w:pPr>
        <w:pStyle w:val="szempont1"/>
        <w:ind w:firstLine="0"/>
        <w:rPr>
          <w:b/>
          <w:bCs/>
        </w:rPr>
      </w:pPr>
      <w:r w:rsidRPr="00E1467E">
        <w:rPr>
          <w:b/>
          <w:bCs/>
        </w:rPr>
        <w:t>A felvétel feltétele:</w:t>
      </w:r>
    </w:p>
    <w:p w:rsidR="00936351" w:rsidRDefault="00936351" w:rsidP="00936351">
      <w:pPr>
        <w:pStyle w:val="szempont1b"/>
        <w:ind w:left="0"/>
      </w:pPr>
      <w:proofErr w:type="gramStart"/>
      <w:r>
        <w:t>A</w:t>
      </w:r>
      <w:r w:rsidRPr="00936351">
        <w:t>grár</w:t>
      </w:r>
      <w:proofErr w:type="gramEnd"/>
      <w:r w:rsidRPr="00936351">
        <w:t xml:space="preserve"> vagy műszaki képzési területen legalább alapképzésben (</w:t>
      </w:r>
      <w:proofErr w:type="spellStart"/>
      <w:r w:rsidRPr="00936351">
        <w:t>BSc</w:t>
      </w:r>
      <w:proofErr w:type="spellEnd"/>
      <w:r w:rsidRPr="00936351">
        <w:t>) szerzett nem mérnöki végzettség</w:t>
      </w:r>
      <w:r w:rsidRPr="00E1467E">
        <w:t xml:space="preserve">. </w:t>
      </w:r>
    </w:p>
    <w:p w:rsidR="00936351" w:rsidRPr="00E1467E" w:rsidRDefault="00936351" w:rsidP="00936351">
      <w:pPr>
        <w:pStyle w:val="szempont1"/>
        <w:ind w:left="0" w:firstLine="454"/>
        <w:jc w:val="both"/>
        <w:rPr>
          <w:b/>
          <w:bCs/>
        </w:rPr>
      </w:pPr>
      <w:r w:rsidRPr="00E1467E">
        <w:rPr>
          <w:b/>
          <w:bCs/>
        </w:rPr>
        <w:t>A képzés során elsajátítandó kompetenciák, tudáselemek, megszerezhető ismeretek, személyes adottságok, készségek, a szakképzettség alkalmazása konkrét környezetben, tevékenységrendszerben</w:t>
      </w:r>
    </w:p>
    <w:p w:rsidR="00936351" w:rsidRPr="00C47A4B" w:rsidRDefault="00936351" w:rsidP="00936351">
      <w:pPr>
        <w:ind w:left="490"/>
        <w:rPr>
          <w:b/>
        </w:rPr>
      </w:pPr>
      <w:r>
        <w:rPr>
          <w:b/>
        </w:rPr>
        <w:t>Elsajátítandó kompetenciák</w:t>
      </w:r>
      <w:r w:rsidRPr="00C47A4B">
        <w:rPr>
          <w:b/>
        </w:rPr>
        <w:t>:</w:t>
      </w:r>
    </w:p>
    <w:p w:rsidR="00936351" w:rsidRDefault="00936351" w:rsidP="00936351">
      <w:pPr>
        <w:numPr>
          <w:ilvl w:val="0"/>
          <w:numId w:val="37"/>
        </w:numPr>
        <w:spacing w:after="0"/>
        <w:contextualSpacing w:val="0"/>
      </w:pPr>
      <w:r>
        <w:t>Részletekbe menően ismeri az élelmiszerlánc nyomon követés általános és specifikus jellemzőit, összefüggéseit, határait, működésének sajátosságait, jogszabályi környezetét, annak legfontosabb fejlődési irányait, elméleteit, az ezeket felépítő terminológiát és az élelmiszerlánc nyomon követés kapcsolódását a rokon szakterületekhez.</w:t>
      </w:r>
    </w:p>
    <w:p w:rsidR="00936351" w:rsidRDefault="00936351" w:rsidP="00936351">
      <w:pPr>
        <w:numPr>
          <w:ilvl w:val="0"/>
          <w:numId w:val="37"/>
        </w:numPr>
        <w:spacing w:after="0"/>
        <w:contextualSpacing w:val="0"/>
      </w:pPr>
      <w:r>
        <w:t>Ismeri és érti az élelmiszerlánc nyomon követési szakterület belső összefüggéseit és beágyazottságát a hazai, az európai uniós és a tágabb nemzetközi környezetbe (a társadalmi, agrárágazati, jogi, közgazdasági és kereskedelmi környezet vonatkozásában).</w:t>
      </w:r>
    </w:p>
    <w:p w:rsidR="00936351" w:rsidRDefault="00936351" w:rsidP="00936351">
      <w:pPr>
        <w:numPr>
          <w:ilvl w:val="0"/>
          <w:numId w:val="37"/>
        </w:numPr>
        <w:spacing w:after="0"/>
        <w:contextualSpacing w:val="0"/>
      </w:pPr>
      <w:r>
        <w:t>Részletesen ismeri az élelmiszerláncon belüli alapanyagok és termékek nyomon követéséhez használatos eszközöket és módszereket.</w:t>
      </w:r>
    </w:p>
    <w:p w:rsidR="00936351" w:rsidRDefault="00936351" w:rsidP="00936351">
      <w:pPr>
        <w:numPr>
          <w:ilvl w:val="0"/>
          <w:numId w:val="37"/>
        </w:numPr>
        <w:spacing w:after="0"/>
        <w:contextualSpacing w:val="0"/>
      </w:pPr>
      <w:r>
        <w:t>Komplexitásában ismeri az élelmiszerláncon belüli nyomon követési rendszereket és azok jogi szabályozási hátterét.</w:t>
      </w:r>
    </w:p>
    <w:p w:rsidR="00936351" w:rsidRDefault="00936351" w:rsidP="00936351">
      <w:pPr>
        <w:numPr>
          <w:ilvl w:val="0"/>
          <w:numId w:val="37"/>
        </w:numPr>
        <w:ind w:left="845" w:hanging="357"/>
        <w:contextualSpacing w:val="0"/>
      </w:pPr>
      <w:r>
        <w:t xml:space="preserve">Felismeri az egyes rendszerek közötti azonosságokat és különbségeket, az adott iparágak sajátosságainak megfelelő nyomon követési rendszer bevezetéséhez a szükséges szintű ismeretek birtokába kerül. </w:t>
      </w:r>
    </w:p>
    <w:p w:rsidR="00936351" w:rsidRPr="00C47A4B" w:rsidRDefault="00936351" w:rsidP="00936351">
      <w:pPr>
        <w:ind w:left="490"/>
        <w:rPr>
          <w:b/>
        </w:rPr>
      </w:pPr>
      <w:r>
        <w:rPr>
          <w:b/>
        </w:rPr>
        <w:t>T</w:t>
      </w:r>
      <w:r w:rsidRPr="00C47A4B">
        <w:rPr>
          <w:b/>
        </w:rPr>
        <w:t>udáselemek, megszerezhető ismeretek:</w:t>
      </w:r>
    </w:p>
    <w:p w:rsidR="00936351" w:rsidRDefault="00936351" w:rsidP="00936351">
      <w:pPr>
        <w:numPr>
          <w:ilvl w:val="0"/>
          <w:numId w:val="37"/>
        </w:numPr>
        <w:spacing w:after="0"/>
        <w:contextualSpacing w:val="0"/>
      </w:pPr>
      <w:r>
        <w:t>Élelmiszer-lánc biztonság alapjainak, valamint annak jogi, kriminológiai és etikai kérdéseinek megismerése.</w:t>
      </w:r>
    </w:p>
    <w:p w:rsidR="00936351" w:rsidRDefault="00936351" w:rsidP="00936351">
      <w:pPr>
        <w:numPr>
          <w:ilvl w:val="0"/>
          <w:numId w:val="37"/>
        </w:numPr>
        <w:spacing w:after="0"/>
        <w:contextualSpacing w:val="0"/>
      </w:pPr>
      <w:r>
        <w:t>É</w:t>
      </w:r>
      <w:r w:rsidRPr="0097218E">
        <w:t xml:space="preserve">lelmiszer </w:t>
      </w:r>
      <w:proofErr w:type="spellStart"/>
      <w:r w:rsidRPr="0097218E">
        <w:t>nyomonkövetés</w:t>
      </w:r>
      <w:proofErr w:type="spellEnd"/>
      <w:r w:rsidRPr="0097218E">
        <w:t xml:space="preserve"> alapjai</w:t>
      </w:r>
      <w:r>
        <w:t xml:space="preserve"> és bevezetése.</w:t>
      </w:r>
    </w:p>
    <w:p w:rsidR="00936351" w:rsidRDefault="00936351" w:rsidP="00936351">
      <w:pPr>
        <w:numPr>
          <w:ilvl w:val="0"/>
          <w:numId w:val="37"/>
        </w:numPr>
        <w:spacing w:after="0"/>
        <w:contextualSpacing w:val="0"/>
      </w:pPr>
      <w:r>
        <w:t>B</w:t>
      </w:r>
      <w:r w:rsidRPr="0097218E">
        <w:t>lokklánc technoló</w:t>
      </w:r>
      <w:r>
        <w:t>gia alapjai.</w:t>
      </w:r>
    </w:p>
    <w:p w:rsidR="00936351" w:rsidRDefault="00936351" w:rsidP="00936351">
      <w:pPr>
        <w:numPr>
          <w:ilvl w:val="0"/>
          <w:numId w:val="37"/>
        </w:numPr>
        <w:spacing w:after="0"/>
        <w:contextualSpacing w:val="0"/>
      </w:pPr>
      <w:r>
        <w:t>É</w:t>
      </w:r>
      <w:r w:rsidRPr="0097218E">
        <w:t>lelmiszer ellátási lánc logisztika</w:t>
      </w:r>
      <w:r>
        <w:t>.</w:t>
      </w:r>
    </w:p>
    <w:p w:rsidR="00936351" w:rsidRDefault="00936351" w:rsidP="00936351">
      <w:pPr>
        <w:numPr>
          <w:ilvl w:val="0"/>
          <w:numId w:val="37"/>
        </w:numPr>
        <w:spacing w:after="0"/>
        <w:contextualSpacing w:val="0"/>
      </w:pPr>
      <w:r>
        <w:t>A</w:t>
      </w:r>
      <w:r w:rsidRPr="0097218E">
        <w:t xml:space="preserve">z élelmiszer </w:t>
      </w:r>
      <w:proofErr w:type="spellStart"/>
      <w:r w:rsidRPr="0097218E">
        <w:t>nyomonkövetés</w:t>
      </w:r>
      <w:proofErr w:type="spellEnd"/>
      <w:r w:rsidRPr="0097218E">
        <w:t xml:space="preserve"> vállalati modellezése ERP rendszerekben</w:t>
      </w:r>
      <w:r>
        <w:t>.</w:t>
      </w:r>
    </w:p>
    <w:p w:rsidR="00936351" w:rsidRDefault="00936351" w:rsidP="00936351">
      <w:pPr>
        <w:numPr>
          <w:ilvl w:val="0"/>
          <w:numId w:val="37"/>
        </w:numPr>
        <w:spacing w:after="0"/>
        <w:contextualSpacing w:val="0"/>
      </w:pPr>
      <w:r>
        <w:t>É</w:t>
      </w:r>
      <w:r w:rsidRPr="0097218E">
        <w:t>lelmiszer jelölések és marketing</w:t>
      </w:r>
      <w:r>
        <w:t>.</w:t>
      </w:r>
    </w:p>
    <w:p w:rsidR="00936351" w:rsidRDefault="00936351" w:rsidP="00936351">
      <w:pPr>
        <w:numPr>
          <w:ilvl w:val="0"/>
          <w:numId w:val="37"/>
        </w:numPr>
        <w:ind w:left="845" w:hanging="357"/>
        <w:contextualSpacing w:val="0"/>
      </w:pPr>
      <w:r>
        <w:t>A</w:t>
      </w:r>
      <w:r w:rsidRPr="0097218E">
        <w:t xml:space="preserve"> </w:t>
      </w:r>
      <w:proofErr w:type="spellStart"/>
      <w:r w:rsidRPr="0097218E">
        <w:t>nyomonkövetés</w:t>
      </w:r>
      <w:proofErr w:type="spellEnd"/>
      <w:r w:rsidRPr="0097218E">
        <w:t xml:space="preserve"> gyakorlati alkalmazása</w:t>
      </w:r>
      <w:r>
        <w:t>.</w:t>
      </w:r>
    </w:p>
    <w:p w:rsidR="00936351" w:rsidRPr="00C47A4B" w:rsidRDefault="00936351" w:rsidP="00936351">
      <w:pPr>
        <w:ind w:left="490"/>
        <w:rPr>
          <w:b/>
        </w:rPr>
      </w:pPr>
      <w:r w:rsidRPr="00C47A4B">
        <w:rPr>
          <w:b/>
        </w:rPr>
        <w:t>Személyes adottságok, készségek:</w:t>
      </w:r>
    </w:p>
    <w:p w:rsidR="00936351" w:rsidRPr="00C47A4B" w:rsidRDefault="00936351" w:rsidP="00936351">
      <w:pPr>
        <w:numPr>
          <w:ilvl w:val="0"/>
          <w:numId w:val="37"/>
        </w:numPr>
        <w:spacing w:after="0"/>
        <w:contextualSpacing w:val="0"/>
      </w:pPr>
      <w:r w:rsidRPr="00C47A4B">
        <w:lastRenderedPageBreak/>
        <w:t>precizitás;</w:t>
      </w:r>
    </w:p>
    <w:p w:rsidR="00936351" w:rsidRPr="00C47A4B" w:rsidRDefault="00936351" w:rsidP="00936351">
      <w:pPr>
        <w:numPr>
          <w:ilvl w:val="0"/>
          <w:numId w:val="37"/>
        </w:numPr>
        <w:spacing w:after="0"/>
        <w:contextualSpacing w:val="0"/>
      </w:pPr>
      <w:r w:rsidRPr="00C47A4B">
        <w:t>megbízhatóság;</w:t>
      </w:r>
    </w:p>
    <w:p w:rsidR="00936351" w:rsidRDefault="00936351" w:rsidP="00936351">
      <w:pPr>
        <w:numPr>
          <w:ilvl w:val="0"/>
          <w:numId w:val="37"/>
        </w:numPr>
        <w:spacing w:after="0"/>
        <w:contextualSpacing w:val="0"/>
      </w:pPr>
      <w:r w:rsidRPr="00C47A4B">
        <w:t>szervező</w:t>
      </w:r>
      <w:r>
        <w:t xml:space="preserve">i és vezetői </w:t>
      </w:r>
      <w:r w:rsidRPr="00C47A4B">
        <w:t>készség</w:t>
      </w:r>
      <w:r>
        <w:t>ek</w:t>
      </w:r>
      <w:r w:rsidRPr="00C47A4B">
        <w:t>;</w:t>
      </w:r>
    </w:p>
    <w:p w:rsidR="00936351" w:rsidRPr="00C47A4B" w:rsidRDefault="00936351" w:rsidP="00936351">
      <w:pPr>
        <w:numPr>
          <w:ilvl w:val="0"/>
          <w:numId w:val="37"/>
        </w:numPr>
        <w:spacing w:after="0"/>
        <w:contextualSpacing w:val="0"/>
      </w:pPr>
      <w:r>
        <w:t>problémamegoldó képesség;</w:t>
      </w:r>
    </w:p>
    <w:p w:rsidR="00936351" w:rsidRPr="00C47A4B" w:rsidRDefault="00936351" w:rsidP="00936351">
      <w:pPr>
        <w:numPr>
          <w:ilvl w:val="0"/>
          <w:numId w:val="37"/>
        </w:numPr>
        <w:spacing w:after="0"/>
        <w:contextualSpacing w:val="0"/>
      </w:pPr>
      <w:r w:rsidRPr="00C47A4B">
        <w:t>pontosság;</w:t>
      </w:r>
    </w:p>
    <w:p w:rsidR="00936351" w:rsidRPr="00C47A4B" w:rsidRDefault="00936351" w:rsidP="00936351">
      <w:pPr>
        <w:numPr>
          <w:ilvl w:val="0"/>
          <w:numId w:val="37"/>
        </w:numPr>
        <w:spacing w:after="0"/>
        <w:contextualSpacing w:val="0"/>
      </w:pPr>
      <w:r w:rsidRPr="00C47A4B">
        <w:t>önállóság;</w:t>
      </w:r>
    </w:p>
    <w:p w:rsidR="00936351" w:rsidRPr="00C47A4B" w:rsidRDefault="00936351" w:rsidP="00936351">
      <w:pPr>
        <w:numPr>
          <w:ilvl w:val="0"/>
          <w:numId w:val="37"/>
        </w:numPr>
        <w:spacing w:after="0"/>
        <w:contextualSpacing w:val="0"/>
      </w:pPr>
      <w:r w:rsidRPr="00C47A4B">
        <w:t>felelősségtudat;</w:t>
      </w:r>
    </w:p>
    <w:p w:rsidR="00936351" w:rsidRPr="00C47A4B" w:rsidRDefault="00936351" w:rsidP="00936351">
      <w:pPr>
        <w:numPr>
          <w:ilvl w:val="0"/>
          <w:numId w:val="37"/>
        </w:numPr>
        <w:spacing w:after="0"/>
        <w:contextualSpacing w:val="0"/>
      </w:pPr>
      <w:r w:rsidRPr="00C47A4B">
        <w:t>döntésképesség;</w:t>
      </w:r>
    </w:p>
    <w:p w:rsidR="00936351" w:rsidRPr="00C47A4B" w:rsidRDefault="00936351" w:rsidP="00936351">
      <w:pPr>
        <w:numPr>
          <w:ilvl w:val="0"/>
          <w:numId w:val="37"/>
        </w:numPr>
        <w:ind w:left="845" w:hanging="357"/>
        <w:contextualSpacing w:val="0"/>
      </w:pPr>
      <w:r w:rsidRPr="00C47A4B">
        <w:t>fejlődőképesség, önfejlesztés.</w:t>
      </w:r>
    </w:p>
    <w:p w:rsidR="00936351" w:rsidRPr="00C47A4B" w:rsidRDefault="00936351" w:rsidP="00936351">
      <w:pPr>
        <w:ind w:left="490"/>
        <w:rPr>
          <w:b/>
        </w:rPr>
      </w:pPr>
      <w:r w:rsidRPr="00C47A4B">
        <w:rPr>
          <w:b/>
        </w:rPr>
        <w:t>A szakképzettség alkalmazása konkrét környezetben, tevékenységrendszerben:</w:t>
      </w:r>
    </w:p>
    <w:p w:rsidR="00936351" w:rsidRDefault="00936351" w:rsidP="00936351">
      <w:pPr>
        <w:numPr>
          <w:ilvl w:val="0"/>
          <w:numId w:val="37"/>
        </w:numPr>
        <w:spacing w:after="0"/>
        <w:contextualSpacing w:val="0"/>
      </w:pPr>
      <w:r>
        <w:t>Interdiszciplináris megközelítéssel azonosít speciális, az élelmiszerlánc nyomon követési szakterületen fennálló problémákat, a tudomány eszköztárával képes feltárni és megfogalmazni az azok megoldásához szükséges részletes elméleti és gyakorlati hátteret.</w:t>
      </w:r>
    </w:p>
    <w:p w:rsidR="00936351" w:rsidRDefault="00936351" w:rsidP="00936351">
      <w:pPr>
        <w:numPr>
          <w:ilvl w:val="0"/>
          <w:numId w:val="37"/>
        </w:numPr>
        <w:spacing w:after="0"/>
        <w:contextualSpacing w:val="0"/>
      </w:pPr>
      <w:r>
        <w:t>Képes kiválasztani a megfelelő nyomon követési rendszert a teljes élelmiszerlánc vonatkozásában.</w:t>
      </w:r>
    </w:p>
    <w:p w:rsidR="00936351" w:rsidRDefault="00936351" w:rsidP="00936351">
      <w:pPr>
        <w:numPr>
          <w:ilvl w:val="0"/>
          <w:numId w:val="37"/>
        </w:numPr>
        <w:spacing w:after="0"/>
        <w:contextualSpacing w:val="0"/>
      </w:pPr>
      <w:r>
        <w:t>Képes az élelmiszerlánc szemlélettel kapcsolatban szakmailag megalapozott saját álláspont kialakítására és annak vitában való megvédésére általános gazdaságpolitikai, társadalmi, valamint speciális, a szakterülethez tartozó kérdésekben.</w:t>
      </w:r>
    </w:p>
    <w:p w:rsidR="00936351" w:rsidRDefault="00936351" w:rsidP="00936351">
      <w:pPr>
        <w:numPr>
          <w:ilvl w:val="0"/>
          <w:numId w:val="37"/>
        </w:numPr>
        <w:spacing w:after="0"/>
        <w:contextualSpacing w:val="0"/>
      </w:pPr>
      <w:r>
        <w:t>Képes az élelmiszerlánc nyomon követési folyamatok koordinációjára, a nyomon követési rendszerek működtetésére.</w:t>
      </w:r>
    </w:p>
    <w:p w:rsidR="00936351" w:rsidRPr="00C47A4B" w:rsidRDefault="00936351" w:rsidP="00936351">
      <w:pPr>
        <w:numPr>
          <w:ilvl w:val="0"/>
          <w:numId w:val="37"/>
        </w:numPr>
        <w:spacing w:after="0"/>
        <w:contextualSpacing w:val="0"/>
      </w:pPr>
      <w:r>
        <w:t>Magas szinten használja az élelmiszerlánc nyomon követési szakterület ismeretközvetítési technikáit, értő, elemző módon követi és dolgozza fel a magyar és idegen nyelvű publikációk forrásait.</w:t>
      </w:r>
    </w:p>
    <w:p w:rsidR="00936351" w:rsidRPr="00C47A4B" w:rsidRDefault="00936351" w:rsidP="00936351">
      <w:pPr>
        <w:spacing w:after="0"/>
        <w:contextualSpacing w:val="0"/>
      </w:pPr>
    </w:p>
    <w:p w:rsidR="00936351" w:rsidRPr="00C47A4B" w:rsidRDefault="00936351" w:rsidP="00936351">
      <w:pPr>
        <w:pStyle w:val="szempont1"/>
        <w:keepNext/>
        <w:ind w:firstLine="0"/>
        <w:rPr>
          <w:b/>
          <w:bCs/>
        </w:rPr>
      </w:pPr>
      <w:r w:rsidRPr="00C47A4B">
        <w:rPr>
          <w:b/>
          <w:bCs/>
        </w:rPr>
        <w:t>A szakképzettség szempontjából meghatározó ismeretkörök és e főbb ismeretkörökhöz rendelt kredit érték</w:t>
      </w:r>
    </w:p>
    <w:p w:rsidR="00936351" w:rsidRPr="00936351" w:rsidRDefault="00936351" w:rsidP="00936351">
      <w:pPr>
        <w:ind w:left="490"/>
      </w:pPr>
      <w:r w:rsidRPr="00936351">
        <w:rPr>
          <w:b/>
        </w:rPr>
        <w:t xml:space="preserve">Élelmiszer alapanyag termelés és feldolgozás: </w:t>
      </w:r>
      <w:r w:rsidRPr="00936351">
        <w:t>0 kredit</w:t>
      </w:r>
    </w:p>
    <w:p w:rsidR="00936351" w:rsidRDefault="00936351" w:rsidP="00936351">
      <w:pPr>
        <w:ind w:left="490"/>
      </w:pPr>
      <w:r w:rsidRPr="00936351">
        <w:t>Élelmiszer céljára előállított növényi és állati alapanyagok előállításának körülményei, valamint feldolgozásuk technológiája.</w:t>
      </w:r>
    </w:p>
    <w:p w:rsidR="00936351" w:rsidRPr="00936351" w:rsidRDefault="00936351" w:rsidP="00936351">
      <w:pPr>
        <w:ind w:left="490"/>
      </w:pPr>
    </w:p>
    <w:p w:rsidR="00936351" w:rsidRPr="00B1055B" w:rsidRDefault="00936351" w:rsidP="00936351">
      <w:pPr>
        <w:ind w:left="490"/>
      </w:pPr>
      <w:r w:rsidRPr="00B1055B">
        <w:rPr>
          <w:b/>
        </w:rPr>
        <w:t>Élelmiszerbiztonsági és jogi ismeretek</w:t>
      </w:r>
      <w:r w:rsidRPr="00B1055B">
        <w:t>: 12 kredit</w:t>
      </w:r>
    </w:p>
    <w:p w:rsidR="00936351" w:rsidRPr="00B1055B" w:rsidRDefault="00936351" w:rsidP="00936351">
      <w:pPr>
        <w:ind w:left="488"/>
      </w:pPr>
      <w:r w:rsidRPr="00B1055B">
        <w:t>Élelmiszer-lánc biztonság</w:t>
      </w:r>
      <w:r>
        <w:t>;</w:t>
      </w:r>
      <w:r w:rsidRPr="00B1055B">
        <w:t xml:space="preserve"> Az élelmiszerbiztonság jogi, k</w:t>
      </w:r>
      <w:r>
        <w:t>riminológiai és etikai kérdései.</w:t>
      </w:r>
      <w:r w:rsidRPr="00B1055B">
        <w:t xml:space="preserve"> </w:t>
      </w:r>
    </w:p>
    <w:p w:rsidR="00936351" w:rsidRPr="00B1055B" w:rsidRDefault="00936351" w:rsidP="00936351">
      <w:pPr>
        <w:ind w:left="490"/>
      </w:pPr>
    </w:p>
    <w:p w:rsidR="00936351" w:rsidRPr="00B1055B" w:rsidRDefault="00936351" w:rsidP="00936351">
      <w:pPr>
        <w:ind w:left="490"/>
      </w:pPr>
      <w:r w:rsidRPr="00B1055B">
        <w:rPr>
          <w:b/>
        </w:rPr>
        <w:t>Élelmiszer nyomon követés</w:t>
      </w:r>
      <w:r w:rsidRPr="00B1055B">
        <w:t>: 26 kredit</w:t>
      </w:r>
    </w:p>
    <w:p w:rsidR="00936351" w:rsidRPr="00B1055B" w:rsidRDefault="00936351" w:rsidP="00936351">
      <w:pPr>
        <w:ind w:left="490"/>
      </w:pPr>
      <w:r w:rsidRPr="00B1055B">
        <w:t>Az élelmiszer nyomon követés alapjai</w:t>
      </w:r>
      <w:r>
        <w:t>;</w:t>
      </w:r>
      <w:r w:rsidRPr="00B1055B">
        <w:t xml:space="preserve"> élelmiszer ellátási lánc logisztika</w:t>
      </w:r>
      <w:r>
        <w:t>;</w:t>
      </w:r>
      <w:r w:rsidRPr="00B1055B">
        <w:t xml:space="preserve"> a nyomon követés gyakorlati alkalmazása 1</w:t>
      </w:r>
      <w:proofErr w:type="gramStart"/>
      <w:r w:rsidRPr="00B1055B">
        <w:t>.</w:t>
      </w:r>
      <w:r>
        <w:t>;</w:t>
      </w:r>
      <w:proofErr w:type="gramEnd"/>
      <w:r w:rsidRPr="00B1055B">
        <w:t xml:space="preserve"> élelmiszer jelölések és marketing</w:t>
      </w:r>
      <w:r>
        <w:t>;</w:t>
      </w:r>
      <w:r w:rsidRPr="00B1055B">
        <w:t xml:space="preserve"> a nyomon követés gyakorlati alkalmazása 2.</w:t>
      </w:r>
    </w:p>
    <w:p w:rsidR="00936351" w:rsidRPr="00B1055B" w:rsidRDefault="00936351" w:rsidP="00936351">
      <w:pPr>
        <w:ind w:left="490"/>
      </w:pPr>
    </w:p>
    <w:p w:rsidR="00936351" w:rsidRPr="00B1055B" w:rsidRDefault="00936351" w:rsidP="00936351">
      <w:pPr>
        <w:ind w:left="490"/>
      </w:pPr>
      <w:r w:rsidRPr="00B1055B">
        <w:rPr>
          <w:b/>
        </w:rPr>
        <w:t>Nyomon követési technológiák</w:t>
      </w:r>
      <w:r w:rsidRPr="00B1055B">
        <w:t>: 16 kredit</w:t>
      </w:r>
    </w:p>
    <w:p w:rsidR="00936351" w:rsidRPr="00B1055B" w:rsidRDefault="00936351" w:rsidP="00936351">
      <w:pPr>
        <w:ind w:left="490"/>
      </w:pPr>
      <w:r w:rsidRPr="00B1055B">
        <w:t>Bevezetés a blokklánc technológiába</w:t>
      </w:r>
      <w:r>
        <w:t>;</w:t>
      </w:r>
      <w:r w:rsidRPr="00B1055B">
        <w:t xml:space="preserve"> az élelmiszer nyomon követés vállalati modellezése ERP rendszerekben</w:t>
      </w:r>
      <w:r>
        <w:t>;</w:t>
      </w:r>
      <w:r w:rsidRPr="00B1055B">
        <w:t xml:space="preserve"> az élelmiszer nyomon követés bevezetése.</w:t>
      </w:r>
    </w:p>
    <w:p w:rsidR="00936351" w:rsidRPr="00E1467E" w:rsidRDefault="00936351" w:rsidP="00936351">
      <w:pPr>
        <w:pStyle w:val="szempont1"/>
        <w:rPr>
          <w:b/>
          <w:bCs/>
        </w:rPr>
      </w:pPr>
      <w:r w:rsidRPr="00E1467E">
        <w:rPr>
          <w:b/>
          <w:bCs/>
        </w:rPr>
        <w:t>11. A szak tanterve: mellékelve</w:t>
      </w:r>
    </w:p>
    <w:p w:rsidR="00936351" w:rsidRPr="00E1467E" w:rsidRDefault="00936351" w:rsidP="00936351">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936351" w:rsidRDefault="00936351" w:rsidP="00936351">
      <w:pPr>
        <w:spacing w:after="160" w:line="259" w:lineRule="auto"/>
        <w:contextualSpacing w:val="0"/>
        <w:jc w:val="left"/>
        <w:rPr>
          <w:b/>
          <w:bCs/>
        </w:rPr>
      </w:pPr>
    </w:p>
    <w:p w:rsidR="00936351" w:rsidRDefault="00936351" w:rsidP="00936351">
      <w:pPr>
        <w:spacing w:after="160" w:line="259" w:lineRule="auto"/>
        <w:contextualSpacing w:val="0"/>
        <w:jc w:val="left"/>
        <w:rPr>
          <w:b/>
          <w:bCs/>
        </w:rPr>
      </w:pPr>
    </w:p>
    <w:p w:rsidR="00936351" w:rsidRPr="00046E06" w:rsidRDefault="00936351" w:rsidP="00936351">
      <w:pPr>
        <w:rPr>
          <w:sz w:val="24"/>
          <w:szCs w:val="24"/>
          <w:highlight w:val="yellow"/>
        </w:rPr>
      </w:pPr>
    </w:p>
    <w:tbl>
      <w:tblPr>
        <w:tblStyle w:val="Rcsostblzat"/>
        <w:tblW w:w="0" w:type="auto"/>
        <w:tblLook w:val="04A0" w:firstRow="1" w:lastRow="0" w:firstColumn="1" w:lastColumn="0" w:noHBand="0" w:noVBand="1"/>
      </w:tblPr>
      <w:tblGrid>
        <w:gridCol w:w="360"/>
        <w:gridCol w:w="106"/>
        <w:gridCol w:w="1769"/>
        <w:gridCol w:w="1701"/>
        <w:gridCol w:w="2693"/>
        <w:gridCol w:w="36"/>
        <w:gridCol w:w="978"/>
        <w:gridCol w:w="46"/>
        <w:gridCol w:w="785"/>
        <w:gridCol w:w="9"/>
        <w:gridCol w:w="805"/>
      </w:tblGrid>
      <w:tr w:rsidR="00936351" w:rsidRPr="00793298" w:rsidTr="00936351">
        <w:trPr>
          <w:trHeight w:val="405"/>
        </w:trPr>
        <w:tc>
          <w:tcPr>
            <w:tcW w:w="9288" w:type="dxa"/>
            <w:gridSpan w:val="11"/>
          </w:tcPr>
          <w:p w:rsidR="00936351" w:rsidRPr="00793298" w:rsidRDefault="00936351" w:rsidP="00936351">
            <w:pPr>
              <w:jc w:val="center"/>
            </w:pPr>
            <w:r w:rsidRPr="00793298">
              <w:rPr>
                <w:bCs/>
              </w:rPr>
              <w:t>1. szemeszter</w:t>
            </w:r>
          </w:p>
        </w:tc>
      </w:tr>
      <w:tr w:rsidR="00936351" w:rsidRPr="00793298" w:rsidTr="00936351">
        <w:trPr>
          <w:trHeight w:val="315"/>
        </w:trPr>
        <w:tc>
          <w:tcPr>
            <w:tcW w:w="360" w:type="dxa"/>
          </w:tcPr>
          <w:p w:rsidR="00936351" w:rsidRPr="00793298" w:rsidRDefault="00936351" w:rsidP="00936351">
            <w:pPr>
              <w:rPr>
                <w:bCs/>
              </w:rPr>
            </w:pPr>
          </w:p>
        </w:tc>
        <w:tc>
          <w:tcPr>
            <w:tcW w:w="1875" w:type="dxa"/>
            <w:gridSpan w:val="2"/>
            <w:noWrap/>
            <w:vAlign w:val="center"/>
            <w:hideMark/>
          </w:tcPr>
          <w:p w:rsidR="00936351" w:rsidRPr="00793298" w:rsidRDefault="00936351" w:rsidP="00936351">
            <w:pPr>
              <w:jc w:val="center"/>
              <w:rPr>
                <w:bCs/>
              </w:rPr>
            </w:pPr>
            <w:r w:rsidRPr="00793298">
              <w:rPr>
                <w:bCs/>
              </w:rPr>
              <w:t>Tantárgy</w:t>
            </w:r>
          </w:p>
        </w:tc>
        <w:tc>
          <w:tcPr>
            <w:tcW w:w="1701" w:type="dxa"/>
            <w:noWrap/>
            <w:vAlign w:val="center"/>
            <w:hideMark/>
          </w:tcPr>
          <w:p w:rsidR="00936351" w:rsidRPr="00793298" w:rsidRDefault="00936351" w:rsidP="00936351">
            <w:pPr>
              <w:jc w:val="center"/>
              <w:rPr>
                <w:bCs/>
              </w:rPr>
            </w:pPr>
            <w:r w:rsidRPr="00793298">
              <w:rPr>
                <w:bCs/>
              </w:rPr>
              <w:t>Tantárgyfelelős oktató</w:t>
            </w:r>
          </w:p>
        </w:tc>
        <w:tc>
          <w:tcPr>
            <w:tcW w:w="2693" w:type="dxa"/>
            <w:vAlign w:val="center"/>
          </w:tcPr>
          <w:p w:rsidR="00936351" w:rsidRPr="00793298" w:rsidRDefault="00936351" w:rsidP="00936351">
            <w:pPr>
              <w:jc w:val="center"/>
              <w:rPr>
                <w:bCs/>
              </w:rPr>
            </w:pPr>
            <w:r>
              <w:rPr>
                <w:bCs/>
              </w:rPr>
              <w:t>Részt vevő oktatók</w:t>
            </w:r>
          </w:p>
        </w:tc>
        <w:tc>
          <w:tcPr>
            <w:tcW w:w="1060" w:type="dxa"/>
            <w:gridSpan w:val="3"/>
            <w:noWrap/>
            <w:vAlign w:val="center"/>
            <w:hideMark/>
          </w:tcPr>
          <w:p w:rsidR="00936351" w:rsidRPr="00793298" w:rsidRDefault="00936351" w:rsidP="00936351">
            <w:pPr>
              <w:jc w:val="center"/>
              <w:rPr>
                <w:bCs/>
              </w:rPr>
            </w:pPr>
            <w:r w:rsidRPr="00793298">
              <w:rPr>
                <w:bCs/>
              </w:rPr>
              <w:t>Óraszám</w:t>
            </w:r>
          </w:p>
        </w:tc>
        <w:tc>
          <w:tcPr>
            <w:tcW w:w="785" w:type="dxa"/>
            <w:noWrap/>
            <w:vAlign w:val="center"/>
            <w:hideMark/>
          </w:tcPr>
          <w:p w:rsidR="00936351" w:rsidRPr="00793298" w:rsidRDefault="00936351" w:rsidP="00936351">
            <w:pPr>
              <w:jc w:val="center"/>
              <w:rPr>
                <w:bCs/>
              </w:rPr>
            </w:pPr>
            <w:r w:rsidRPr="00793298">
              <w:rPr>
                <w:bCs/>
              </w:rPr>
              <w:t>Kredit</w:t>
            </w:r>
          </w:p>
        </w:tc>
        <w:tc>
          <w:tcPr>
            <w:tcW w:w="814" w:type="dxa"/>
            <w:gridSpan w:val="2"/>
            <w:noWrap/>
            <w:vAlign w:val="center"/>
            <w:hideMark/>
          </w:tcPr>
          <w:p w:rsidR="00936351" w:rsidRPr="00793298" w:rsidRDefault="00936351" w:rsidP="00936351">
            <w:pPr>
              <w:jc w:val="center"/>
              <w:rPr>
                <w:bCs/>
              </w:rPr>
            </w:pPr>
            <w:r>
              <w:rPr>
                <w:bCs/>
              </w:rPr>
              <w:t>Vizsga</w:t>
            </w:r>
          </w:p>
        </w:tc>
      </w:tr>
      <w:tr w:rsidR="00936351" w:rsidRPr="00793298" w:rsidTr="00936351">
        <w:trPr>
          <w:trHeight w:val="315"/>
        </w:trPr>
        <w:tc>
          <w:tcPr>
            <w:tcW w:w="360" w:type="dxa"/>
          </w:tcPr>
          <w:p w:rsidR="00936351" w:rsidRPr="00793298" w:rsidRDefault="00936351" w:rsidP="00936351">
            <w:r w:rsidRPr="00793298">
              <w:t>1</w:t>
            </w:r>
          </w:p>
        </w:tc>
        <w:tc>
          <w:tcPr>
            <w:tcW w:w="1875" w:type="dxa"/>
            <w:gridSpan w:val="2"/>
            <w:noWrap/>
            <w:vAlign w:val="center"/>
            <w:hideMark/>
          </w:tcPr>
          <w:p w:rsidR="00936351" w:rsidRPr="00793298" w:rsidRDefault="00936351" w:rsidP="00936351">
            <w:pPr>
              <w:jc w:val="center"/>
            </w:pPr>
            <w:r w:rsidRPr="00793298">
              <w:t>Élelmiszer-lánc biztonság</w:t>
            </w:r>
          </w:p>
        </w:tc>
        <w:tc>
          <w:tcPr>
            <w:tcW w:w="1701" w:type="dxa"/>
            <w:noWrap/>
            <w:vAlign w:val="center"/>
            <w:hideMark/>
          </w:tcPr>
          <w:p w:rsidR="00936351" w:rsidRPr="00793298" w:rsidRDefault="00936351" w:rsidP="00936351">
            <w:pPr>
              <w:jc w:val="center"/>
            </w:pPr>
            <w:r>
              <w:t xml:space="preserve">Dr. </w:t>
            </w:r>
            <w:proofErr w:type="spellStart"/>
            <w:r>
              <w:t>Czipa</w:t>
            </w:r>
            <w:proofErr w:type="spellEnd"/>
            <w:r>
              <w:t xml:space="preserve"> Nikolett</w:t>
            </w:r>
          </w:p>
        </w:tc>
        <w:tc>
          <w:tcPr>
            <w:tcW w:w="2693" w:type="dxa"/>
            <w:vAlign w:val="center"/>
          </w:tcPr>
          <w:p w:rsidR="00936351" w:rsidRPr="00793298" w:rsidRDefault="00936351" w:rsidP="00936351">
            <w:pPr>
              <w:jc w:val="center"/>
            </w:pPr>
            <w:r w:rsidRPr="00793298">
              <w:t>Köves Gergely, Dr. Pajor Gábor</w:t>
            </w:r>
          </w:p>
        </w:tc>
        <w:tc>
          <w:tcPr>
            <w:tcW w:w="1060" w:type="dxa"/>
            <w:gridSpan w:val="3"/>
            <w:noWrap/>
            <w:vAlign w:val="center"/>
            <w:hideMark/>
          </w:tcPr>
          <w:p w:rsidR="00936351" w:rsidRPr="00793298" w:rsidRDefault="00936351" w:rsidP="00936351">
            <w:pPr>
              <w:jc w:val="center"/>
            </w:pPr>
            <w:r w:rsidRPr="00793298">
              <w:t>25</w:t>
            </w:r>
          </w:p>
        </w:tc>
        <w:tc>
          <w:tcPr>
            <w:tcW w:w="785" w:type="dxa"/>
            <w:noWrap/>
            <w:vAlign w:val="center"/>
            <w:hideMark/>
          </w:tcPr>
          <w:p w:rsidR="00936351" w:rsidRPr="00793298" w:rsidRDefault="00936351" w:rsidP="00936351">
            <w:pPr>
              <w:jc w:val="center"/>
            </w:pPr>
            <w:r w:rsidRPr="00793298">
              <w:t>6</w:t>
            </w:r>
          </w:p>
        </w:tc>
        <w:tc>
          <w:tcPr>
            <w:tcW w:w="814" w:type="dxa"/>
            <w:gridSpan w:val="2"/>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360" w:type="dxa"/>
          </w:tcPr>
          <w:p w:rsidR="00936351" w:rsidRPr="00793298" w:rsidRDefault="00936351" w:rsidP="00936351">
            <w:r w:rsidRPr="00793298">
              <w:t>2</w:t>
            </w:r>
          </w:p>
        </w:tc>
        <w:tc>
          <w:tcPr>
            <w:tcW w:w="1875" w:type="dxa"/>
            <w:gridSpan w:val="2"/>
            <w:noWrap/>
            <w:vAlign w:val="center"/>
            <w:hideMark/>
          </w:tcPr>
          <w:p w:rsidR="00936351" w:rsidRPr="00793298" w:rsidRDefault="00936351" w:rsidP="00936351">
            <w:pPr>
              <w:jc w:val="center"/>
            </w:pPr>
            <w:r w:rsidRPr="00793298">
              <w:t xml:space="preserve">Az </w:t>
            </w:r>
            <w:r>
              <w:t>é</w:t>
            </w:r>
            <w:r w:rsidRPr="00793298">
              <w:t>lelmiszerbiztonság jogi, kriminológiai és etikai kérdései</w:t>
            </w:r>
          </w:p>
        </w:tc>
        <w:tc>
          <w:tcPr>
            <w:tcW w:w="1701" w:type="dxa"/>
            <w:noWrap/>
            <w:vAlign w:val="center"/>
            <w:hideMark/>
          </w:tcPr>
          <w:p w:rsidR="00936351" w:rsidRPr="00793298" w:rsidRDefault="00936351" w:rsidP="00936351">
            <w:pPr>
              <w:jc w:val="center"/>
            </w:pPr>
            <w:r w:rsidRPr="00793298">
              <w:t>Dr. Csapó János</w:t>
            </w:r>
            <w:r>
              <w:t xml:space="preserve">, Dr. </w:t>
            </w:r>
            <w:proofErr w:type="spellStart"/>
            <w:r>
              <w:t>Andorkó</w:t>
            </w:r>
            <w:proofErr w:type="spellEnd"/>
            <w:r>
              <w:t xml:space="preserve"> Imre</w:t>
            </w:r>
          </w:p>
        </w:tc>
        <w:tc>
          <w:tcPr>
            <w:tcW w:w="2693" w:type="dxa"/>
            <w:vAlign w:val="center"/>
          </w:tcPr>
          <w:p w:rsidR="00936351" w:rsidRPr="00793298" w:rsidRDefault="00936351" w:rsidP="00936351">
            <w:pPr>
              <w:jc w:val="center"/>
            </w:pPr>
            <w:r w:rsidRPr="00793298">
              <w:t xml:space="preserve"> Árokszállási Erik, Köves Gergely</w:t>
            </w:r>
          </w:p>
        </w:tc>
        <w:tc>
          <w:tcPr>
            <w:tcW w:w="1060" w:type="dxa"/>
            <w:gridSpan w:val="3"/>
            <w:noWrap/>
            <w:vAlign w:val="center"/>
            <w:hideMark/>
          </w:tcPr>
          <w:p w:rsidR="00936351" w:rsidRPr="00793298" w:rsidRDefault="00936351" w:rsidP="00936351">
            <w:pPr>
              <w:jc w:val="center"/>
            </w:pPr>
            <w:r w:rsidRPr="00793298">
              <w:t>25</w:t>
            </w:r>
          </w:p>
        </w:tc>
        <w:tc>
          <w:tcPr>
            <w:tcW w:w="785" w:type="dxa"/>
            <w:noWrap/>
            <w:vAlign w:val="center"/>
            <w:hideMark/>
          </w:tcPr>
          <w:p w:rsidR="00936351" w:rsidRPr="00793298" w:rsidRDefault="00936351" w:rsidP="00936351">
            <w:pPr>
              <w:jc w:val="center"/>
            </w:pPr>
            <w:r w:rsidRPr="00793298">
              <w:t>6</w:t>
            </w:r>
          </w:p>
        </w:tc>
        <w:tc>
          <w:tcPr>
            <w:tcW w:w="814" w:type="dxa"/>
            <w:gridSpan w:val="2"/>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360" w:type="dxa"/>
          </w:tcPr>
          <w:p w:rsidR="00936351" w:rsidRPr="00793298" w:rsidRDefault="00936351" w:rsidP="00936351">
            <w:r w:rsidRPr="00793298">
              <w:t>3</w:t>
            </w:r>
          </w:p>
        </w:tc>
        <w:tc>
          <w:tcPr>
            <w:tcW w:w="1875" w:type="dxa"/>
            <w:gridSpan w:val="2"/>
            <w:noWrap/>
            <w:vAlign w:val="center"/>
            <w:hideMark/>
          </w:tcPr>
          <w:p w:rsidR="00936351" w:rsidRPr="0097218E" w:rsidRDefault="00936351" w:rsidP="00936351">
            <w:pPr>
              <w:jc w:val="center"/>
            </w:pPr>
            <w:r w:rsidRPr="0097218E">
              <w:t xml:space="preserve">Az élelmiszer </w:t>
            </w:r>
            <w:proofErr w:type="spellStart"/>
            <w:r w:rsidRPr="0097218E">
              <w:t>nyomonkövetés</w:t>
            </w:r>
            <w:proofErr w:type="spellEnd"/>
            <w:r w:rsidRPr="0097218E">
              <w:t xml:space="preserve"> alapjai</w:t>
            </w:r>
          </w:p>
        </w:tc>
        <w:tc>
          <w:tcPr>
            <w:tcW w:w="1701" w:type="dxa"/>
            <w:noWrap/>
            <w:vAlign w:val="center"/>
            <w:hideMark/>
          </w:tcPr>
          <w:p w:rsidR="00936351" w:rsidRPr="00793298" w:rsidRDefault="00936351" w:rsidP="00936351">
            <w:pPr>
              <w:jc w:val="center"/>
            </w:pPr>
            <w:r>
              <w:t xml:space="preserve">Dr. </w:t>
            </w:r>
            <w:proofErr w:type="spellStart"/>
            <w:r>
              <w:t>Peles</w:t>
            </w:r>
            <w:proofErr w:type="spellEnd"/>
            <w:r>
              <w:t xml:space="preserve"> Ferenc</w:t>
            </w:r>
          </w:p>
        </w:tc>
        <w:tc>
          <w:tcPr>
            <w:tcW w:w="2693" w:type="dxa"/>
            <w:vAlign w:val="center"/>
          </w:tcPr>
          <w:p w:rsidR="00936351" w:rsidRPr="00793298" w:rsidRDefault="00936351" w:rsidP="00936351">
            <w:pPr>
              <w:jc w:val="center"/>
            </w:pPr>
            <w:r w:rsidRPr="00793298">
              <w:t xml:space="preserve">Árokszállási Erik, Köves Gergely, </w:t>
            </w:r>
            <w:proofErr w:type="spellStart"/>
            <w:r w:rsidRPr="00793298">
              <w:t>Vereczkey</w:t>
            </w:r>
            <w:proofErr w:type="spellEnd"/>
            <w:r w:rsidRPr="00793298">
              <w:t xml:space="preserve"> Katalin, </w:t>
            </w:r>
            <w:r>
              <w:t>Vatai Krisztina</w:t>
            </w:r>
          </w:p>
        </w:tc>
        <w:tc>
          <w:tcPr>
            <w:tcW w:w="1060" w:type="dxa"/>
            <w:gridSpan w:val="3"/>
            <w:noWrap/>
            <w:vAlign w:val="center"/>
            <w:hideMark/>
          </w:tcPr>
          <w:p w:rsidR="00936351" w:rsidRPr="00793298" w:rsidRDefault="00936351" w:rsidP="00936351">
            <w:pPr>
              <w:jc w:val="center"/>
            </w:pPr>
            <w:r w:rsidRPr="00793298">
              <w:t>25</w:t>
            </w:r>
          </w:p>
        </w:tc>
        <w:tc>
          <w:tcPr>
            <w:tcW w:w="785" w:type="dxa"/>
            <w:noWrap/>
            <w:vAlign w:val="center"/>
            <w:hideMark/>
          </w:tcPr>
          <w:p w:rsidR="00936351" w:rsidRPr="00793298" w:rsidRDefault="00936351" w:rsidP="00936351">
            <w:pPr>
              <w:jc w:val="center"/>
            </w:pPr>
            <w:r w:rsidRPr="00793298">
              <w:t>6</w:t>
            </w:r>
          </w:p>
        </w:tc>
        <w:tc>
          <w:tcPr>
            <w:tcW w:w="814" w:type="dxa"/>
            <w:gridSpan w:val="2"/>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360" w:type="dxa"/>
          </w:tcPr>
          <w:p w:rsidR="00936351" w:rsidRPr="00793298" w:rsidRDefault="00936351" w:rsidP="00936351">
            <w:r w:rsidRPr="00793298">
              <w:t>4</w:t>
            </w:r>
          </w:p>
        </w:tc>
        <w:tc>
          <w:tcPr>
            <w:tcW w:w="1875" w:type="dxa"/>
            <w:gridSpan w:val="2"/>
            <w:noWrap/>
            <w:vAlign w:val="center"/>
            <w:hideMark/>
          </w:tcPr>
          <w:p w:rsidR="00936351" w:rsidRPr="0097218E" w:rsidRDefault="00936351" w:rsidP="00936351">
            <w:pPr>
              <w:jc w:val="center"/>
            </w:pPr>
            <w:r w:rsidRPr="0097218E">
              <w:t>Bevezetés a blokklánc technológiába</w:t>
            </w:r>
          </w:p>
        </w:tc>
        <w:tc>
          <w:tcPr>
            <w:tcW w:w="1701" w:type="dxa"/>
            <w:noWrap/>
            <w:vAlign w:val="center"/>
            <w:hideMark/>
          </w:tcPr>
          <w:p w:rsidR="00936351" w:rsidRPr="00793298" w:rsidRDefault="00936351" w:rsidP="00936351">
            <w:pPr>
              <w:jc w:val="center"/>
            </w:pPr>
            <w:r>
              <w:t>Dr. Füzesi István</w:t>
            </w:r>
          </w:p>
        </w:tc>
        <w:tc>
          <w:tcPr>
            <w:tcW w:w="2693" w:type="dxa"/>
            <w:vAlign w:val="center"/>
          </w:tcPr>
          <w:p w:rsidR="00936351" w:rsidRPr="00793298" w:rsidRDefault="00936351"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1060" w:type="dxa"/>
            <w:gridSpan w:val="3"/>
            <w:noWrap/>
            <w:vAlign w:val="center"/>
            <w:hideMark/>
          </w:tcPr>
          <w:p w:rsidR="00936351" w:rsidRPr="00793298" w:rsidRDefault="00936351" w:rsidP="00936351">
            <w:pPr>
              <w:jc w:val="center"/>
            </w:pPr>
            <w:r w:rsidRPr="00793298">
              <w:t>20</w:t>
            </w:r>
          </w:p>
        </w:tc>
        <w:tc>
          <w:tcPr>
            <w:tcW w:w="785" w:type="dxa"/>
            <w:noWrap/>
            <w:vAlign w:val="center"/>
            <w:hideMark/>
          </w:tcPr>
          <w:p w:rsidR="00936351" w:rsidRPr="00793298" w:rsidRDefault="00936351" w:rsidP="00936351">
            <w:pPr>
              <w:jc w:val="center"/>
            </w:pPr>
            <w:r w:rsidRPr="00793298">
              <w:t>5</w:t>
            </w:r>
          </w:p>
        </w:tc>
        <w:tc>
          <w:tcPr>
            <w:tcW w:w="814" w:type="dxa"/>
            <w:gridSpan w:val="2"/>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360" w:type="dxa"/>
          </w:tcPr>
          <w:p w:rsidR="00936351" w:rsidRPr="00793298" w:rsidRDefault="00936351" w:rsidP="00936351">
            <w:r w:rsidRPr="00793298">
              <w:t>5</w:t>
            </w:r>
          </w:p>
        </w:tc>
        <w:tc>
          <w:tcPr>
            <w:tcW w:w="1875" w:type="dxa"/>
            <w:gridSpan w:val="2"/>
            <w:noWrap/>
            <w:vAlign w:val="center"/>
            <w:hideMark/>
          </w:tcPr>
          <w:p w:rsidR="00936351" w:rsidRPr="0097218E" w:rsidRDefault="00936351" w:rsidP="00936351">
            <w:pPr>
              <w:jc w:val="center"/>
            </w:pPr>
            <w:r w:rsidRPr="0097218E">
              <w:t>Élelmiszer ellátási lánc logisztika</w:t>
            </w:r>
          </w:p>
        </w:tc>
        <w:tc>
          <w:tcPr>
            <w:tcW w:w="1701" w:type="dxa"/>
            <w:noWrap/>
            <w:vAlign w:val="center"/>
            <w:hideMark/>
          </w:tcPr>
          <w:p w:rsidR="00936351" w:rsidRPr="00793298" w:rsidRDefault="00936351" w:rsidP="00936351">
            <w:pPr>
              <w:jc w:val="center"/>
            </w:pPr>
            <w:r>
              <w:t>Dr. Felföldi János</w:t>
            </w:r>
          </w:p>
        </w:tc>
        <w:tc>
          <w:tcPr>
            <w:tcW w:w="2693" w:type="dxa"/>
            <w:vAlign w:val="center"/>
          </w:tcPr>
          <w:p w:rsidR="00936351" w:rsidRPr="00793298" w:rsidRDefault="00936351"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1060" w:type="dxa"/>
            <w:gridSpan w:val="3"/>
            <w:noWrap/>
            <w:vAlign w:val="center"/>
            <w:hideMark/>
          </w:tcPr>
          <w:p w:rsidR="00936351" w:rsidRPr="00793298" w:rsidRDefault="00936351" w:rsidP="00936351">
            <w:pPr>
              <w:jc w:val="center"/>
            </w:pPr>
            <w:r w:rsidRPr="00793298">
              <w:t>20</w:t>
            </w:r>
          </w:p>
        </w:tc>
        <w:tc>
          <w:tcPr>
            <w:tcW w:w="785" w:type="dxa"/>
            <w:noWrap/>
            <w:vAlign w:val="center"/>
            <w:hideMark/>
          </w:tcPr>
          <w:p w:rsidR="00936351" w:rsidRPr="00793298" w:rsidRDefault="00936351" w:rsidP="00936351">
            <w:pPr>
              <w:jc w:val="center"/>
            </w:pPr>
            <w:r w:rsidRPr="00793298">
              <w:t>5</w:t>
            </w:r>
          </w:p>
        </w:tc>
        <w:tc>
          <w:tcPr>
            <w:tcW w:w="814" w:type="dxa"/>
            <w:gridSpan w:val="2"/>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360" w:type="dxa"/>
          </w:tcPr>
          <w:p w:rsidR="00936351" w:rsidRPr="00793298" w:rsidRDefault="00936351" w:rsidP="00936351">
            <w:r w:rsidRPr="00793298">
              <w:t>6</w:t>
            </w:r>
          </w:p>
        </w:tc>
        <w:tc>
          <w:tcPr>
            <w:tcW w:w="1875" w:type="dxa"/>
            <w:gridSpan w:val="2"/>
            <w:noWrap/>
            <w:vAlign w:val="center"/>
            <w:hideMark/>
          </w:tcPr>
          <w:p w:rsidR="00936351" w:rsidRPr="0097218E" w:rsidRDefault="00936351" w:rsidP="00936351">
            <w:pPr>
              <w:jc w:val="center"/>
            </w:pPr>
            <w:r w:rsidRPr="0097218E">
              <w:t xml:space="preserve">A </w:t>
            </w:r>
            <w:proofErr w:type="spellStart"/>
            <w:r w:rsidRPr="0097218E">
              <w:t>nyomonkövetés</w:t>
            </w:r>
            <w:proofErr w:type="spellEnd"/>
            <w:r w:rsidRPr="0097218E">
              <w:t xml:space="preserve"> gyakorlati alkalmazása 1.</w:t>
            </w:r>
          </w:p>
        </w:tc>
        <w:tc>
          <w:tcPr>
            <w:tcW w:w="1701" w:type="dxa"/>
            <w:noWrap/>
            <w:vAlign w:val="center"/>
            <w:hideMark/>
          </w:tcPr>
          <w:p w:rsidR="00936351" w:rsidRPr="00793298" w:rsidRDefault="00936351" w:rsidP="00936351">
            <w:pPr>
              <w:jc w:val="center"/>
            </w:pPr>
            <w:r w:rsidRPr="00793298">
              <w:t>Dr.</w:t>
            </w:r>
            <w:r>
              <w:t xml:space="preserve"> </w:t>
            </w:r>
            <w:proofErr w:type="spellStart"/>
            <w:r>
              <w:t>Stündl</w:t>
            </w:r>
            <w:proofErr w:type="spellEnd"/>
            <w:r>
              <w:t xml:space="preserve"> László, Dr. Vad Attila</w:t>
            </w:r>
          </w:p>
        </w:tc>
        <w:tc>
          <w:tcPr>
            <w:tcW w:w="2693" w:type="dxa"/>
            <w:vAlign w:val="center"/>
          </w:tcPr>
          <w:p w:rsidR="00936351" w:rsidRPr="00793298" w:rsidRDefault="00936351" w:rsidP="00936351">
            <w:pPr>
              <w:jc w:val="center"/>
            </w:pPr>
            <w:r w:rsidRPr="00793298">
              <w:t xml:space="preserve">Köves Gergely, Dr. Pajor Gábor, </w:t>
            </w:r>
            <w:proofErr w:type="spellStart"/>
            <w:r w:rsidRPr="00793298">
              <w:t>Vereczkey</w:t>
            </w:r>
            <w:proofErr w:type="spellEnd"/>
            <w:r w:rsidRPr="00793298">
              <w:t xml:space="preserve"> Katalin</w:t>
            </w:r>
          </w:p>
        </w:tc>
        <w:tc>
          <w:tcPr>
            <w:tcW w:w="1060" w:type="dxa"/>
            <w:gridSpan w:val="3"/>
            <w:noWrap/>
            <w:vAlign w:val="center"/>
            <w:hideMark/>
          </w:tcPr>
          <w:p w:rsidR="00936351" w:rsidRPr="00793298" w:rsidRDefault="00936351" w:rsidP="00936351">
            <w:pPr>
              <w:jc w:val="center"/>
            </w:pPr>
            <w:r w:rsidRPr="00793298">
              <w:t>20</w:t>
            </w:r>
          </w:p>
        </w:tc>
        <w:tc>
          <w:tcPr>
            <w:tcW w:w="785" w:type="dxa"/>
            <w:noWrap/>
            <w:vAlign w:val="center"/>
            <w:hideMark/>
          </w:tcPr>
          <w:p w:rsidR="00936351" w:rsidRPr="00793298" w:rsidRDefault="00936351" w:rsidP="00936351">
            <w:pPr>
              <w:jc w:val="center"/>
            </w:pPr>
            <w:r w:rsidRPr="00793298">
              <w:t>5</w:t>
            </w:r>
          </w:p>
        </w:tc>
        <w:tc>
          <w:tcPr>
            <w:tcW w:w="814" w:type="dxa"/>
            <w:gridSpan w:val="2"/>
            <w:noWrap/>
            <w:vAlign w:val="center"/>
            <w:hideMark/>
          </w:tcPr>
          <w:p w:rsidR="00936351" w:rsidRPr="00793298" w:rsidRDefault="00936351" w:rsidP="00936351">
            <w:pPr>
              <w:jc w:val="center"/>
            </w:pPr>
            <w:proofErr w:type="spellStart"/>
            <w:r w:rsidRPr="00793298">
              <w:t>G</w:t>
            </w:r>
            <w:r>
              <w:t>y</w:t>
            </w:r>
            <w:proofErr w:type="spellEnd"/>
          </w:p>
        </w:tc>
      </w:tr>
      <w:tr w:rsidR="00936351" w:rsidRPr="00793298" w:rsidTr="00936351">
        <w:trPr>
          <w:trHeight w:val="315"/>
        </w:trPr>
        <w:tc>
          <w:tcPr>
            <w:tcW w:w="360" w:type="dxa"/>
          </w:tcPr>
          <w:p w:rsidR="00936351" w:rsidRPr="00793298" w:rsidRDefault="00936351" w:rsidP="00936351">
            <w:r>
              <w:t>7</w:t>
            </w:r>
          </w:p>
        </w:tc>
        <w:tc>
          <w:tcPr>
            <w:tcW w:w="1875" w:type="dxa"/>
            <w:gridSpan w:val="2"/>
            <w:noWrap/>
            <w:vAlign w:val="center"/>
          </w:tcPr>
          <w:p w:rsidR="00936351" w:rsidRPr="0097218E" w:rsidRDefault="00936351" w:rsidP="00936351">
            <w:pPr>
              <w:jc w:val="center"/>
            </w:pPr>
            <w:r w:rsidRPr="00971FD5">
              <w:t>Élelmiszer alapanyag termelés és feldolgozás</w:t>
            </w:r>
          </w:p>
        </w:tc>
        <w:tc>
          <w:tcPr>
            <w:tcW w:w="1701" w:type="dxa"/>
            <w:noWrap/>
            <w:vAlign w:val="center"/>
          </w:tcPr>
          <w:p w:rsidR="00936351" w:rsidRPr="00793298" w:rsidRDefault="00936351" w:rsidP="00936351">
            <w:pPr>
              <w:jc w:val="center"/>
            </w:pPr>
            <w:r>
              <w:t xml:space="preserve">Dr. </w:t>
            </w:r>
            <w:proofErr w:type="spellStart"/>
            <w:r>
              <w:t>Komlósi</w:t>
            </w:r>
            <w:proofErr w:type="spellEnd"/>
            <w:r>
              <w:t xml:space="preserve"> István</w:t>
            </w:r>
          </w:p>
        </w:tc>
        <w:tc>
          <w:tcPr>
            <w:tcW w:w="2693" w:type="dxa"/>
            <w:vAlign w:val="center"/>
          </w:tcPr>
          <w:p w:rsidR="00936351" w:rsidRDefault="00936351" w:rsidP="00936351">
            <w:pPr>
              <w:jc w:val="center"/>
            </w:pPr>
            <w:r>
              <w:t xml:space="preserve">Dr. </w:t>
            </w:r>
            <w:proofErr w:type="spellStart"/>
            <w:r>
              <w:t>Pepó</w:t>
            </w:r>
            <w:proofErr w:type="spellEnd"/>
            <w:r>
              <w:t xml:space="preserve"> Péter</w:t>
            </w:r>
          </w:p>
          <w:p w:rsidR="00936351" w:rsidRPr="00793298" w:rsidRDefault="00936351" w:rsidP="00936351">
            <w:pPr>
              <w:jc w:val="center"/>
            </w:pPr>
            <w:r>
              <w:t xml:space="preserve">Dr. </w:t>
            </w:r>
            <w:proofErr w:type="spellStart"/>
            <w:r>
              <w:t>Stündl</w:t>
            </w:r>
            <w:proofErr w:type="spellEnd"/>
            <w:r>
              <w:t xml:space="preserve"> László</w:t>
            </w:r>
          </w:p>
        </w:tc>
        <w:tc>
          <w:tcPr>
            <w:tcW w:w="1060" w:type="dxa"/>
            <w:gridSpan w:val="3"/>
            <w:noWrap/>
            <w:vAlign w:val="center"/>
          </w:tcPr>
          <w:p w:rsidR="00936351" w:rsidRPr="00793298" w:rsidRDefault="00936351" w:rsidP="00936351">
            <w:pPr>
              <w:jc w:val="center"/>
            </w:pPr>
            <w:r>
              <w:t>24</w:t>
            </w:r>
          </w:p>
        </w:tc>
        <w:tc>
          <w:tcPr>
            <w:tcW w:w="785" w:type="dxa"/>
            <w:noWrap/>
            <w:vAlign w:val="center"/>
          </w:tcPr>
          <w:p w:rsidR="00936351" w:rsidRPr="00793298" w:rsidRDefault="00936351" w:rsidP="00936351">
            <w:pPr>
              <w:jc w:val="center"/>
            </w:pPr>
            <w:r>
              <w:t>0</w:t>
            </w:r>
          </w:p>
        </w:tc>
        <w:tc>
          <w:tcPr>
            <w:tcW w:w="814" w:type="dxa"/>
            <w:gridSpan w:val="2"/>
            <w:noWrap/>
            <w:vAlign w:val="center"/>
          </w:tcPr>
          <w:p w:rsidR="00936351" w:rsidRPr="00793298" w:rsidRDefault="00936351" w:rsidP="00936351">
            <w:pPr>
              <w:jc w:val="center"/>
            </w:pPr>
            <w:r>
              <w:t>K</w:t>
            </w:r>
          </w:p>
        </w:tc>
      </w:tr>
      <w:tr w:rsidR="00936351" w:rsidRPr="00793298" w:rsidTr="00936351">
        <w:trPr>
          <w:trHeight w:val="315"/>
        </w:trPr>
        <w:tc>
          <w:tcPr>
            <w:tcW w:w="3936" w:type="dxa"/>
            <w:gridSpan w:val="4"/>
            <w:vAlign w:val="center"/>
          </w:tcPr>
          <w:p w:rsidR="00936351" w:rsidRPr="0097218E" w:rsidRDefault="00936351" w:rsidP="00936351">
            <w:pPr>
              <w:jc w:val="center"/>
            </w:pPr>
            <w:r w:rsidRPr="0097218E">
              <w:t>Tárgyak összesen:</w:t>
            </w:r>
          </w:p>
        </w:tc>
        <w:tc>
          <w:tcPr>
            <w:tcW w:w="2693" w:type="dxa"/>
            <w:vAlign w:val="center"/>
          </w:tcPr>
          <w:p w:rsidR="00936351" w:rsidRPr="00793298" w:rsidRDefault="00936351" w:rsidP="00936351">
            <w:pPr>
              <w:jc w:val="center"/>
            </w:pPr>
          </w:p>
        </w:tc>
        <w:tc>
          <w:tcPr>
            <w:tcW w:w="1060" w:type="dxa"/>
            <w:gridSpan w:val="3"/>
            <w:noWrap/>
            <w:vAlign w:val="center"/>
          </w:tcPr>
          <w:p w:rsidR="00936351" w:rsidRPr="00793298" w:rsidRDefault="00936351" w:rsidP="00936351">
            <w:pPr>
              <w:jc w:val="center"/>
            </w:pPr>
            <w:r>
              <w:t>159</w:t>
            </w:r>
          </w:p>
        </w:tc>
        <w:tc>
          <w:tcPr>
            <w:tcW w:w="785" w:type="dxa"/>
            <w:noWrap/>
            <w:vAlign w:val="center"/>
          </w:tcPr>
          <w:p w:rsidR="00936351" w:rsidRPr="00793298" w:rsidRDefault="00936351" w:rsidP="00936351">
            <w:pPr>
              <w:jc w:val="center"/>
            </w:pPr>
            <w:r>
              <w:t>33</w:t>
            </w:r>
          </w:p>
        </w:tc>
        <w:tc>
          <w:tcPr>
            <w:tcW w:w="814" w:type="dxa"/>
            <w:gridSpan w:val="2"/>
            <w:noWrap/>
            <w:vAlign w:val="center"/>
          </w:tcPr>
          <w:p w:rsidR="00936351" w:rsidRPr="00793298" w:rsidRDefault="00936351" w:rsidP="00936351">
            <w:pPr>
              <w:jc w:val="center"/>
            </w:pPr>
          </w:p>
        </w:tc>
      </w:tr>
      <w:tr w:rsidR="00936351" w:rsidRPr="00793298" w:rsidTr="00936351">
        <w:trPr>
          <w:trHeight w:val="405"/>
        </w:trPr>
        <w:tc>
          <w:tcPr>
            <w:tcW w:w="9288" w:type="dxa"/>
            <w:gridSpan w:val="11"/>
          </w:tcPr>
          <w:p w:rsidR="00936351" w:rsidRPr="0097218E" w:rsidRDefault="00936351" w:rsidP="00936351">
            <w:pPr>
              <w:jc w:val="center"/>
            </w:pPr>
            <w:r w:rsidRPr="0097218E">
              <w:rPr>
                <w:sz w:val="24"/>
                <w:szCs w:val="24"/>
              </w:rPr>
              <w:br w:type="page"/>
            </w:r>
            <w:r w:rsidRPr="0097218E">
              <w:rPr>
                <w:bCs/>
              </w:rPr>
              <w:t>2. szemeszter</w:t>
            </w:r>
          </w:p>
        </w:tc>
      </w:tr>
      <w:tr w:rsidR="00936351" w:rsidRPr="00793298" w:rsidTr="00936351">
        <w:trPr>
          <w:trHeight w:val="315"/>
        </w:trPr>
        <w:tc>
          <w:tcPr>
            <w:tcW w:w="466" w:type="dxa"/>
            <w:gridSpan w:val="2"/>
          </w:tcPr>
          <w:p w:rsidR="00936351" w:rsidRPr="0097218E" w:rsidRDefault="00936351" w:rsidP="00936351">
            <w:pPr>
              <w:rPr>
                <w:bCs/>
                <w:sz w:val="24"/>
                <w:szCs w:val="24"/>
              </w:rPr>
            </w:pPr>
          </w:p>
        </w:tc>
        <w:tc>
          <w:tcPr>
            <w:tcW w:w="1769" w:type="dxa"/>
            <w:noWrap/>
            <w:vAlign w:val="center"/>
            <w:hideMark/>
          </w:tcPr>
          <w:p w:rsidR="00936351" w:rsidRPr="0097218E" w:rsidRDefault="00936351" w:rsidP="00936351">
            <w:pPr>
              <w:jc w:val="center"/>
              <w:rPr>
                <w:bCs/>
              </w:rPr>
            </w:pPr>
            <w:r w:rsidRPr="0097218E">
              <w:rPr>
                <w:bCs/>
              </w:rPr>
              <w:t>Tantárgy</w:t>
            </w:r>
          </w:p>
        </w:tc>
        <w:tc>
          <w:tcPr>
            <w:tcW w:w="1701" w:type="dxa"/>
            <w:noWrap/>
            <w:vAlign w:val="center"/>
            <w:hideMark/>
          </w:tcPr>
          <w:p w:rsidR="00936351" w:rsidRPr="00793298" w:rsidRDefault="00936351" w:rsidP="00936351">
            <w:pPr>
              <w:jc w:val="center"/>
              <w:rPr>
                <w:bCs/>
              </w:rPr>
            </w:pPr>
            <w:r>
              <w:rPr>
                <w:bCs/>
              </w:rPr>
              <w:t>Tantárgyfelelős oktató</w:t>
            </w:r>
          </w:p>
        </w:tc>
        <w:tc>
          <w:tcPr>
            <w:tcW w:w="2729" w:type="dxa"/>
            <w:gridSpan w:val="2"/>
            <w:vAlign w:val="center"/>
          </w:tcPr>
          <w:p w:rsidR="00936351" w:rsidRPr="00793298" w:rsidRDefault="00936351" w:rsidP="00936351">
            <w:pPr>
              <w:jc w:val="center"/>
              <w:rPr>
                <w:bCs/>
              </w:rPr>
            </w:pPr>
            <w:r>
              <w:rPr>
                <w:bCs/>
              </w:rPr>
              <w:t>Részt vevő oktatók</w:t>
            </w:r>
          </w:p>
        </w:tc>
        <w:tc>
          <w:tcPr>
            <w:tcW w:w="978" w:type="dxa"/>
            <w:noWrap/>
            <w:vAlign w:val="center"/>
            <w:hideMark/>
          </w:tcPr>
          <w:p w:rsidR="00936351" w:rsidRPr="00793298" w:rsidRDefault="00936351" w:rsidP="00936351">
            <w:pPr>
              <w:jc w:val="center"/>
              <w:rPr>
                <w:bCs/>
              </w:rPr>
            </w:pPr>
            <w:r w:rsidRPr="00793298">
              <w:rPr>
                <w:bCs/>
              </w:rPr>
              <w:t>Óraszám</w:t>
            </w:r>
          </w:p>
        </w:tc>
        <w:tc>
          <w:tcPr>
            <w:tcW w:w="840" w:type="dxa"/>
            <w:gridSpan w:val="3"/>
            <w:noWrap/>
            <w:vAlign w:val="center"/>
            <w:hideMark/>
          </w:tcPr>
          <w:p w:rsidR="00936351" w:rsidRPr="00793298" w:rsidRDefault="00936351" w:rsidP="00936351">
            <w:pPr>
              <w:jc w:val="center"/>
              <w:rPr>
                <w:bCs/>
              </w:rPr>
            </w:pPr>
            <w:r w:rsidRPr="00793298">
              <w:rPr>
                <w:bCs/>
              </w:rPr>
              <w:t>Kredit</w:t>
            </w:r>
          </w:p>
        </w:tc>
        <w:tc>
          <w:tcPr>
            <w:tcW w:w="805" w:type="dxa"/>
            <w:noWrap/>
            <w:vAlign w:val="center"/>
            <w:hideMark/>
          </w:tcPr>
          <w:p w:rsidR="00936351" w:rsidRPr="00793298" w:rsidRDefault="00936351" w:rsidP="00936351">
            <w:pPr>
              <w:jc w:val="center"/>
              <w:rPr>
                <w:bCs/>
              </w:rPr>
            </w:pPr>
            <w:r>
              <w:rPr>
                <w:bCs/>
              </w:rPr>
              <w:t>Vizsga</w:t>
            </w:r>
          </w:p>
        </w:tc>
      </w:tr>
      <w:tr w:rsidR="00936351" w:rsidRPr="00793298" w:rsidTr="00936351">
        <w:trPr>
          <w:trHeight w:val="315"/>
        </w:trPr>
        <w:tc>
          <w:tcPr>
            <w:tcW w:w="466" w:type="dxa"/>
            <w:gridSpan w:val="2"/>
          </w:tcPr>
          <w:p w:rsidR="00936351" w:rsidRPr="0097218E" w:rsidRDefault="00936351" w:rsidP="00936351">
            <w:r>
              <w:t>8</w:t>
            </w:r>
            <w:r w:rsidRPr="0097218E">
              <w:t>.</w:t>
            </w:r>
          </w:p>
        </w:tc>
        <w:tc>
          <w:tcPr>
            <w:tcW w:w="1769" w:type="dxa"/>
            <w:noWrap/>
            <w:vAlign w:val="center"/>
            <w:hideMark/>
          </w:tcPr>
          <w:p w:rsidR="00936351" w:rsidRPr="0097218E" w:rsidRDefault="00936351" w:rsidP="00936351">
            <w:pPr>
              <w:jc w:val="center"/>
            </w:pPr>
            <w:r w:rsidRPr="0097218E">
              <w:t xml:space="preserve">Az élelmiszer </w:t>
            </w:r>
            <w:proofErr w:type="spellStart"/>
            <w:r w:rsidRPr="0097218E">
              <w:t>nyomonkövetés</w:t>
            </w:r>
            <w:proofErr w:type="spellEnd"/>
            <w:r w:rsidRPr="0097218E">
              <w:t xml:space="preserve"> vállalati modellezése ERP rendszerekben</w:t>
            </w:r>
          </w:p>
        </w:tc>
        <w:tc>
          <w:tcPr>
            <w:tcW w:w="1701" w:type="dxa"/>
            <w:noWrap/>
            <w:vAlign w:val="center"/>
            <w:hideMark/>
          </w:tcPr>
          <w:p w:rsidR="00936351" w:rsidRPr="00793298" w:rsidRDefault="00936351" w:rsidP="00936351">
            <w:pPr>
              <w:jc w:val="center"/>
            </w:pPr>
            <w:r>
              <w:t>Dr. Füzesi István</w:t>
            </w:r>
          </w:p>
        </w:tc>
        <w:tc>
          <w:tcPr>
            <w:tcW w:w="2729" w:type="dxa"/>
            <w:gridSpan w:val="2"/>
            <w:vAlign w:val="center"/>
          </w:tcPr>
          <w:p w:rsidR="00936351" w:rsidRPr="00793298" w:rsidRDefault="00936351"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978" w:type="dxa"/>
            <w:noWrap/>
            <w:vAlign w:val="center"/>
            <w:hideMark/>
          </w:tcPr>
          <w:p w:rsidR="00936351" w:rsidRPr="00793298" w:rsidRDefault="00936351" w:rsidP="00936351">
            <w:pPr>
              <w:jc w:val="center"/>
            </w:pPr>
            <w:r w:rsidRPr="00793298">
              <w:t>20</w:t>
            </w:r>
          </w:p>
        </w:tc>
        <w:tc>
          <w:tcPr>
            <w:tcW w:w="840" w:type="dxa"/>
            <w:gridSpan w:val="3"/>
            <w:noWrap/>
            <w:vAlign w:val="center"/>
            <w:hideMark/>
          </w:tcPr>
          <w:p w:rsidR="00936351" w:rsidRPr="00793298" w:rsidRDefault="00936351" w:rsidP="00936351">
            <w:pPr>
              <w:jc w:val="center"/>
            </w:pPr>
            <w:r w:rsidRPr="00793298">
              <w:t>5</w:t>
            </w:r>
          </w:p>
        </w:tc>
        <w:tc>
          <w:tcPr>
            <w:tcW w:w="805" w:type="dxa"/>
            <w:noWrap/>
            <w:vAlign w:val="center"/>
            <w:hideMark/>
          </w:tcPr>
          <w:p w:rsidR="00936351" w:rsidRPr="00793298" w:rsidRDefault="00936351" w:rsidP="00936351">
            <w:pPr>
              <w:jc w:val="center"/>
            </w:pPr>
            <w:proofErr w:type="spellStart"/>
            <w:r w:rsidRPr="00793298">
              <w:t>G</w:t>
            </w:r>
            <w:r>
              <w:t>y</w:t>
            </w:r>
            <w:proofErr w:type="spellEnd"/>
          </w:p>
        </w:tc>
      </w:tr>
      <w:tr w:rsidR="00936351" w:rsidRPr="00793298" w:rsidTr="00936351">
        <w:trPr>
          <w:trHeight w:val="315"/>
        </w:trPr>
        <w:tc>
          <w:tcPr>
            <w:tcW w:w="466" w:type="dxa"/>
            <w:gridSpan w:val="2"/>
          </w:tcPr>
          <w:p w:rsidR="00936351" w:rsidRPr="0097218E" w:rsidRDefault="00936351" w:rsidP="00936351">
            <w:r>
              <w:t>9</w:t>
            </w:r>
            <w:r w:rsidRPr="0097218E">
              <w:t>.</w:t>
            </w:r>
          </w:p>
        </w:tc>
        <w:tc>
          <w:tcPr>
            <w:tcW w:w="1769" w:type="dxa"/>
            <w:noWrap/>
            <w:vAlign w:val="center"/>
            <w:hideMark/>
          </w:tcPr>
          <w:p w:rsidR="00936351" w:rsidRPr="0097218E" w:rsidRDefault="00936351" w:rsidP="00936351">
            <w:pPr>
              <w:jc w:val="center"/>
            </w:pPr>
            <w:r w:rsidRPr="0097218E">
              <w:t>Élelmiszer jelölések és marketing</w:t>
            </w:r>
          </w:p>
        </w:tc>
        <w:tc>
          <w:tcPr>
            <w:tcW w:w="1701" w:type="dxa"/>
            <w:noWrap/>
            <w:vAlign w:val="center"/>
            <w:hideMark/>
          </w:tcPr>
          <w:p w:rsidR="00936351" w:rsidRPr="00793298" w:rsidRDefault="00936351" w:rsidP="00936351">
            <w:pPr>
              <w:jc w:val="center"/>
            </w:pPr>
            <w:r>
              <w:t>Dr. Szakály Zoltán</w:t>
            </w:r>
          </w:p>
        </w:tc>
        <w:tc>
          <w:tcPr>
            <w:tcW w:w="2729" w:type="dxa"/>
            <w:gridSpan w:val="2"/>
            <w:vAlign w:val="center"/>
          </w:tcPr>
          <w:p w:rsidR="00936351" w:rsidRPr="00793298" w:rsidRDefault="00936351" w:rsidP="00936351">
            <w:pPr>
              <w:jc w:val="center"/>
            </w:pPr>
            <w:r w:rsidRPr="00793298">
              <w:t xml:space="preserve">Árokszállási Erik, Köves Gergely, </w:t>
            </w:r>
            <w:proofErr w:type="spellStart"/>
            <w:r w:rsidRPr="00793298">
              <w:t>Miskey</w:t>
            </w:r>
            <w:proofErr w:type="spellEnd"/>
            <w:r w:rsidRPr="00793298">
              <w:t xml:space="preserve"> Sándor</w:t>
            </w:r>
          </w:p>
        </w:tc>
        <w:tc>
          <w:tcPr>
            <w:tcW w:w="978" w:type="dxa"/>
            <w:noWrap/>
            <w:vAlign w:val="center"/>
            <w:hideMark/>
          </w:tcPr>
          <w:p w:rsidR="00936351" w:rsidRPr="00793298" w:rsidRDefault="00936351" w:rsidP="00936351">
            <w:pPr>
              <w:jc w:val="center"/>
            </w:pPr>
            <w:r w:rsidRPr="00793298">
              <w:t>20</w:t>
            </w:r>
          </w:p>
        </w:tc>
        <w:tc>
          <w:tcPr>
            <w:tcW w:w="840" w:type="dxa"/>
            <w:gridSpan w:val="3"/>
            <w:noWrap/>
            <w:vAlign w:val="center"/>
            <w:hideMark/>
          </w:tcPr>
          <w:p w:rsidR="00936351" w:rsidRPr="00793298" w:rsidRDefault="00936351" w:rsidP="00936351">
            <w:pPr>
              <w:jc w:val="center"/>
            </w:pPr>
            <w:r w:rsidRPr="00793298">
              <w:t>5</w:t>
            </w:r>
          </w:p>
        </w:tc>
        <w:tc>
          <w:tcPr>
            <w:tcW w:w="805" w:type="dxa"/>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466" w:type="dxa"/>
            <w:gridSpan w:val="2"/>
          </w:tcPr>
          <w:p w:rsidR="00936351" w:rsidRPr="0097218E" w:rsidRDefault="00936351" w:rsidP="00936351">
            <w:r>
              <w:t>10</w:t>
            </w:r>
            <w:r w:rsidRPr="0097218E">
              <w:t>.</w:t>
            </w:r>
          </w:p>
        </w:tc>
        <w:tc>
          <w:tcPr>
            <w:tcW w:w="1769" w:type="dxa"/>
            <w:noWrap/>
            <w:vAlign w:val="center"/>
            <w:hideMark/>
          </w:tcPr>
          <w:p w:rsidR="00936351" w:rsidRPr="0097218E" w:rsidRDefault="00936351" w:rsidP="00936351">
            <w:pPr>
              <w:jc w:val="center"/>
            </w:pPr>
            <w:r w:rsidRPr="0097218E">
              <w:t xml:space="preserve">Az élelmiszer </w:t>
            </w:r>
            <w:proofErr w:type="spellStart"/>
            <w:r w:rsidRPr="0097218E">
              <w:t>nyomonkövetés</w:t>
            </w:r>
            <w:proofErr w:type="spellEnd"/>
            <w:r w:rsidRPr="0097218E">
              <w:t xml:space="preserve"> bevezetése</w:t>
            </w:r>
          </w:p>
        </w:tc>
        <w:tc>
          <w:tcPr>
            <w:tcW w:w="1701" w:type="dxa"/>
            <w:noWrap/>
            <w:vAlign w:val="center"/>
            <w:hideMark/>
          </w:tcPr>
          <w:p w:rsidR="00936351" w:rsidRPr="00793298" w:rsidRDefault="00936351" w:rsidP="00936351">
            <w:pPr>
              <w:jc w:val="center"/>
            </w:pPr>
            <w:r>
              <w:t>Dr. Füzesi István</w:t>
            </w:r>
          </w:p>
        </w:tc>
        <w:tc>
          <w:tcPr>
            <w:tcW w:w="2729" w:type="dxa"/>
            <w:gridSpan w:val="2"/>
            <w:vAlign w:val="center"/>
          </w:tcPr>
          <w:p w:rsidR="00936351" w:rsidRPr="00793298" w:rsidRDefault="00936351" w:rsidP="00936351">
            <w:pPr>
              <w:jc w:val="center"/>
            </w:pPr>
            <w:r w:rsidRPr="00793298">
              <w:t>Árokszállási Erik, Köves Gergely, Dr. Pajor Gábor</w:t>
            </w:r>
          </w:p>
        </w:tc>
        <w:tc>
          <w:tcPr>
            <w:tcW w:w="978" w:type="dxa"/>
            <w:noWrap/>
            <w:vAlign w:val="center"/>
            <w:hideMark/>
          </w:tcPr>
          <w:p w:rsidR="00936351" w:rsidRPr="00793298" w:rsidRDefault="00936351" w:rsidP="00936351">
            <w:pPr>
              <w:jc w:val="center"/>
            </w:pPr>
            <w:r w:rsidRPr="00793298">
              <w:t>25</w:t>
            </w:r>
          </w:p>
        </w:tc>
        <w:tc>
          <w:tcPr>
            <w:tcW w:w="840" w:type="dxa"/>
            <w:gridSpan w:val="3"/>
            <w:noWrap/>
            <w:vAlign w:val="center"/>
            <w:hideMark/>
          </w:tcPr>
          <w:p w:rsidR="00936351" w:rsidRPr="00793298" w:rsidRDefault="00936351" w:rsidP="00936351">
            <w:pPr>
              <w:jc w:val="center"/>
            </w:pPr>
            <w:r w:rsidRPr="00793298">
              <w:t>6</w:t>
            </w:r>
          </w:p>
        </w:tc>
        <w:tc>
          <w:tcPr>
            <w:tcW w:w="805" w:type="dxa"/>
            <w:noWrap/>
            <w:vAlign w:val="center"/>
            <w:hideMark/>
          </w:tcPr>
          <w:p w:rsidR="00936351" w:rsidRPr="00793298" w:rsidRDefault="00936351" w:rsidP="00936351">
            <w:pPr>
              <w:jc w:val="center"/>
            </w:pPr>
            <w:r w:rsidRPr="00793298">
              <w:t>K</w:t>
            </w:r>
          </w:p>
        </w:tc>
      </w:tr>
      <w:tr w:rsidR="00936351" w:rsidRPr="00793298" w:rsidTr="00936351">
        <w:trPr>
          <w:trHeight w:val="315"/>
        </w:trPr>
        <w:tc>
          <w:tcPr>
            <w:tcW w:w="466" w:type="dxa"/>
            <w:gridSpan w:val="2"/>
          </w:tcPr>
          <w:p w:rsidR="00936351" w:rsidRPr="0097218E" w:rsidRDefault="00936351" w:rsidP="00936351">
            <w:r w:rsidRPr="0097218E">
              <w:t>1</w:t>
            </w:r>
            <w:r>
              <w:t>1</w:t>
            </w:r>
            <w:r w:rsidRPr="0097218E">
              <w:t>.</w:t>
            </w:r>
          </w:p>
        </w:tc>
        <w:tc>
          <w:tcPr>
            <w:tcW w:w="1769" w:type="dxa"/>
            <w:noWrap/>
            <w:vAlign w:val="center"/>
            <w:hideMark/>
          </w:tcPr>
          <w:p w:rsidR="00936351" w:rsidRPr="0097218E" w:rsidRDefault="00936351" w:rsidP="00936351">
            <w:pPr>
              <w:jc w:val="center"/>
            </w:pPr>
            <w:r w:rsidRPr="0097218E">
              <w:t xml:space="preserve">A </w:t>
            </w:r>
            <w:proofErr w:type="spellStart"/>
            <w:r w:rsidRPr="0097218E">
              <w:t>nyomonkövetés</w:t>
            </w:r>
            <w:proofErr w:type="spellEnd"/>
            <w:r w:rsidRPr="0097218E">
              <w:t xml:space="preserve"> gyakorlati alkalmazása 2.</w:t>
            </w:r>
          </w:p>
        </w:tc>
        <w:tc>
          <w:tcPr>
            <w:tcW w:w="1701" w:type="dxa"/>
            <w:noWrap/>
            <w:vAlign w:val="center"/>
            <w:hideMark/>
          </w:tcPr>
          <w:p w:rsidR="00936351" w:rsidRPr="00793298" w:rsidRDefault="00936351" w:rsidP="00936351">
            <w:pPr>
              <w:jc w:val="center"/>
            </w:pPr>
            <w:r w:rsidRPr="00793298">
              <w:t>Dr.</w:t>
            </w:r>
            <w:r>
              <w:t xml:space="preserve"> </w:t>
            </w:r>
            <w:proofErr w:type="spellStart"/>
            <w:r>
              <w:t>Stündl</w:t>
            </w:r>
            <w:proofErr w:type="spellEnd"/>
            <w:r>
              <w:t xml:space="preserve"> László, Dr. Vad Attila</w:t>
            </w:r>
          </w:p>
        </w:tc>
        <w:tc>
          <w:tcPr>
            <w:tcW w:w="2729" w:type="dxa"/>
            <w:gridSpan w:val="2"/>
            <w:vAlign w:val="center"/>
          </w:tcPr>
          <w:p w:rsidR="00936351" w:rsidRPr="00793298" w:rsidRDefault="00936351" w:rsidP="00936351">
            <w:pPr>
              <w:jc w:val="center"/>
            </w:pPr>
            <w:r w:rsidRPr="00793298">
              <w:t xml:space="preserve">Árokszállási Erik, Köves Gergely, </w:t>
            </w:r>
            <w:proofErr w:type="spellStart"/>
            <w:r w:rsidRPr="00793298">
              <w:t>Vereczkey</w:t>
            </w:r>
            <w:proofErr w:type="spellEnd"/>
            <w:r w:rsidRPr="00793298">
              <w:t xml:space="preserve"> Katalin</w:t>
            </w:r>
          </w:p>
        </w:tc>
        <w:tc>
          <w:tcPr>
            <w:tcW w:w="978" w:type="dxa"/>
            <w:noWrap/>
            <w:vAlign w:val="center"/>
            <w:hideMark/>
          </w:tcPr>
          <w:p w:rsidR="00936351" w:rsidRPr="00793298" w:rsidRDefault="00936351" w:rsidP="00936351">
            <w:pPr>
              <w:jc w:val="center"/>
            </w:pPr>
            <w:r w:rsidRPr="00793298">
              <w:t>20</w:t>
            </w:r>
          </w:p>
        </w:tc>
        <w:tc>
          <w:tcPr>
            <w:tcW w:w="840" w:type="dxa"/>
            <w:gridSpan w:val="3"/>
            <w:noWrap/>
            <w:vAlign w:val="center"/>
            <w:hideMark/>
          </w:tcPr>
          <w:p w:rsidR="00936351" w:rsidRPr="00793298" w:rsidRDefault="00936351" w:rsidP="00936351">
            <w:pPr>
              <w:jc w:val="center"/>
            </w:pPr>
            <w:r w:rsidRPr="00793298">
              <w:t>5</w:t>
            </w:r>
          </w:p>
        </w:tc>
        <w:tc>
          <w:tcPr>
            <w:tcW w:w="805" w:type="dxa"/>
            <w:noWrap/>
            <w:vAlign w:val="center"/>
            <w:hideMark/>
          </w:tcPr>
          <w:p w:rsidR="00936351" w:rsidRPr="00793298" w:rsidRDefault="00936351" w:rsidP="00936351">
            <w:pPr>
              <w:jc w:val="center"/>
            </w:pPr>
            <w:proofErr w:type="spellStart"/>
            <w:r w:rsidRPr="00793298">
              <w:t>G</w:t>
            </w:r>
            <w:r>
              <w:t>y</w:t>
            </w:r>
            <w:proofErr w:type="spellEnd"/>
          </w:p>
        </w:tc>
      </w:tr>
      <w:tr w:rsidR="00936351" w:rsidRPr="00793298" w:rsidTr="00936351">
        <w:trPr>
          <w:trHeight w:val="315"/>
        </w:trPr>
        <w:tc>
          <w:tcPr>
            <w:tcW w:w="466" w:type="dxa"/>
            <w:gridSpan w:val="2"/>
          </w:tcPr>
          <w:p w:rsidR="00936351" w:rsidRPr="00793298" w:rsidRDefault="00936351" w:rsidP="00936351">
            <w:r w:rsidRPr="00793298">
              <w:t>1</w:t>
            </w:r>
            <w:r>
              <w:t>2.</w:t>
            </w:r>
          </w:p>
        </w:tc>
        <w:tc>
          <w:tcPr>
            <w:tcW w:w="1769" w:type="dxa"/>
            <w:noWrap/>
            <w:vAlign w:val="center"/>
            <w:hideMark/>
          </w:tcPr>
          <w:p w:rsidR="00936351" w:rsidRPr="00793298" w:rsidRDefault="00936351" w:rsidP="00936351">
            <w:pPr>
              <w:jc w:val="center"/>
            </w:pPr>
            <w:r w:rsidRPr="00793298">
              <w:t>Diplomamunka</w:t>
            </w:r>
          </w:p>
        </w:tc>
        <w:tc>
          <w:tcPr>
            <w:tcW w:w="1701" w:type="dxa"/>
            <w:noWrap/>
            <w:vAlign w:val="center"/>
            <w:hideMark/>
          </w:tcPr>
          <w:p w:rsidR="00936351" w:rsidRPr="00793298" w:rsidRDefault="00936351" w:rsidP="00936351">
            <w:pPr>
              <w:jc w:val="center"/>
            </w:pPr>
          </w:p>
        </w:tc>
        <w:tc>
          <w:tcPr>
            <w:tcW w:w="2729" w:type="dxa"/>
            <w:gridSpan w:val="2"/>
          </w:tcPr>
          <w:p w:rsidR="00936351" w:rsidRPr="00793298" w:rsidRDefault="00936351" w:rsidP="00936351">
            <w:pPr>
              <w:jc w:val="center"/>
            </w:pPr>
          </w:p>
        </w:tc>
        <w:tc>
          <w:tcPr>
            <w:tcW w:w="978" w:type="dxa"/>
            <w:noWrap/>
            <w:vAlign w:val="center"/>
            <w:hideMark/>
          </w:tcPr>
          <w:p w:rsidR="00936351" w:rsidRPr="00793298" w:rsidRDefault="00936351" w:rsidP="00936351">
            <w:pPr>
              <w:jc w:val="center"/>
            </w:pPr>
            <w:r w:rsidRPr="00793298">
              <w:t>20</w:t>
            </w:r>
          </w:p>
        </w:tc>
        <w:tc>
          <w:tcPr>
            <w:tcW w:w="840" w:type="dxa"/>
            <w:gridSpan w:val="3"/>
            <w:noWrap/>
            <w:vAlign w:val="center"/>
            <w:hideMark/>
          </w:tcPr>
          <w:p w:rsidR="00936351" w:rsidRPr="00793298" w:rsidRDefault="00936351" w:rsidP="00936351">
            <w:pPr>
              <w:jc w:val="center"/>
            </w:pPr>
            <w:r w:rsidRPr="00793298">
              <w:t>6</w:t>
            </w:r>
          </w:p>
        </w:tc>
        <w:tc>
          <w:tcPr>
            <w:tcW w:w="805" w:type="dxa"/>
            <w:noWrap/>
            <w:vAlign w:val="center"/>
            <w:hideMark/>
          </w:tcPr>
          <w:p w:rsidR="00936351" w:rsidRPr="00793298" w:rsidRDefault="00936351" w:rsidP="00936351">
            <w:pPr>
              <w:jc w:val="center"/>
            </w:pPr>
            <w:proofErr w:type="spellStart"/>
            <w:r w:rsidRPr="00793298">
              <w:t>G</w:t>
            </w:r>
            <w:r>
              <w:t>y</w:t>
            </w:r>
            <w:proofErr w:type="spellEnd"/>
          </w:p>
        </w:tc>
      </w:tr>
      <w:tr w:rsidR="00936351" w:rsidRPr="00793298" w:rsidTr="00936351">
        <w:trPr>
          <w:trHeight w:val="315"/>
        </w:trPr>
        <w:tc>
          <w:tcPr>
            <w:tcW w:w="3936" w:type="dxa"/>
            <w:gridSpan w:val="4"/>
            <w:vAlign w:val="center"/>
          </w:tcPr>
          <w:p w:rsidR="00936351" w:rsidRPr="00793298" w:rsidRDefault="00936351" w:rsidP="00936351">
            <w:pPr>
              <w:jc w:val="center"/>
            </w:pPr>
            <w:r>
              <w:t>Tárgyak összesen:</w:t>
            </w:r>
          </w:p>
        </w:tc>
        <w:tc>
          <w:tcPr>
            <w:tcW w:w="2729" w:type="dxa"/>
            <w:gridSpan w:val="2"/>
            <w:vAlign w:val="center"/>
          </w:tcPr>
          <w:p w:rsidR="00936351" w:rsidRPr="00793298" w:rsidRDefault="00936351" w:rsidP="00936351">
            <w:pPr>
              <w:jc w:val="center"/>
            </w:pPr>
          </w:p>
        </w:tc>
        <w:tc>
          <w:tcPr>
            <w:tcW w:w="978" w:type="dxa"/>
            <w:noWrap/>
            <w:vAlign w:val="center"/>
          </w:tcPr>
          <w:p w:rsidR="00936351" w:rsidRPr="00793298" w:rsidRDefault="00936351" w:rsidP="00936351">
            <w:pPr>
              <w:jc w:val="center"/>
            </w:pPr>
            <w:r>
              <w:t>105</w:t>
            </w:r>
          </w:p>
        </w:tc>
        <w:tc>
          <w:tcPr>
            <w:tcW w:w="840" w:type="dxa"/>
            <w:gridSpan w:val="3"/>
            <w:noWrap/>
            <w:vAlign w:val="center"/>
          </w:tcPr>
          <w:p w:rsidR="00936351" w:rsidRPr="00793298" w:rsidRDefault="00936351" w:rsidP="00936351">
            <w:pPr>
              <w:jc w:val="center"/>
            </w:pPr>
            <w:r>
              <w:t>27</w:t>
            </w:r>
          </w:p>
        </w:tc>
        <w:tc>
          <w:tcPr>
            <w:tcW w:w="805" w:type="dxa"/>
            <w:noWrap/>
            <w:vAlign w:val="center"/>
          </w:tcPr>
          <w:p w:rsidR="00936351" w:rsidRPr="00793298" w:rsidRDefault="00936351" w:rsidP="00936351">
            <w:pPr>
              <w:jc w:val="center"/>
            </w:pPr>
          </w:p>
        </w:tc>
      </w:tr>
      <w:tr w:rsidR="00936351" w:rsidRPr="00793298" w:rsidTr="00936351">
        <w:trPr>
          <w:trHeight w:val="315"/>
        </w:trPr>
        <w:tc>
          <w:tcPr>
            <w:tcW w:w="3936" w:type="dxa"/>
            <w:gridSpan w:val="4"/>
            <w:vAlign w:val="center"/>
          </w:tcPr>
          <w:p w:rsidR="00936351" w:rsidRPr="00793298" w:rsidRDefault="00936351" w:rsidP="00936351">
            <w:pPr>
              <w:jc w:val="center"/>
            </w:pPr>
            <w:proofErr w:type="gramStart"/>
            <w:r>
              <w:t>Kontakt óra</w:t>
            </w:r>
            <w:proofErr w:type="gramEnd"/>
            <w:r>
              <w:t>/kredit mindösszesen:</w:t>
            </w:r>
          </w:p>
        </w:tc>
        <w:tc>
          <w:tcPr>
            <w:tcW w:w="2729" w:type="dxa"/>
            <w:gridSpan w:val="2"/>
            <w:vAlign w:val="center"/>
          </w:tcPr>
          <w:p w:rsidR="00936351" w:rsidRPr="00793298" w:rsidRDefault="00936351" w:rsidP="00936351">
            <w:pPr>
              <w:jc w:val="center"/>
            </w:pPr>
          </w:p>
        </w:tc>
        <w:tc>
          <w:tcPr>
            <w:tcW w:w="978" w:type="dxa"/>
            <w:noWrap/>
            <w:vAlign w:val="center"/>
          </w:tcPr>
          <w:p w:rsidR="00936351" w:rsidRPr="00793298" w:rsidRDefault="00936351" w:rsidP="00936351">
            <w:pPr>
              <w:jc w:val="center"/>
            </w:pPr>
            <w:r>
              <w:t>264</w:t>
            </w:r>
          </w:p>
        </w:tc>
        <w:tc>
          <w:tcPr>
            <w:tcW w:w="840" w:type="dxa"/>
            <w:gridSpan w:val="3"/>
            <w:noWrap/>
            <w:vAlign w:val="center"/>
          </w:tcPr>
          <w:p w:rsidR="00936351" w:rsidRPr="00793298" w:rsidRDefault="00936351" w:rsidP="00936351">
            <w:pPr>
              <w:jc w:val="center"/>
            </w:pPr>
            <w:r>
              <w:t>60</w:t>
            </w:r>
          </w:p>
        </w:tc>
        <w:tc>
          <w:tcPr>
            <w:tcW w:w="805" w:type="dxa"/>
            <w:noWrap/>
            <w:vAlign w:val="center"/>
          </w:tcPr>
          <w:p w:rsidR="00936351" w:rsidRPr="00793298" w:rsidRDefault="00936351" w:rsidP="00936351">
            <w:pPr>
              <w:jc w:val="center"/>
            </w:pPr>
          </w:p>
        </w:tc>
      </w:tr>
    </w:tbl>
    <w:p w:rsidR="00936351" w:rsidRPr="00936351" w:rsidRDefault="00936351" w:rsidP="00936351">
      <w:pPr>
        <w:spacing w:after="160" w:line="259" w:lineRule="auto"/>
        <w:contextualSpacing w:val="0"/>
        <w:jc w:val="left"/>
        <w:rPr>
          <w:b/>
          <w:bCs/>
          <w:sz w:val="20"/>
          <w:szCs w:val="20"/>
        </w:rPr>
      </w:pPr>
      <w:r w:rsidRPr="00936351">
        <w:rPr>
          <w:sz w:val="20"/>
          <w:szCs w:val="20"/>
        </w:rPr>
        <w:t xml:space="preserve">K: kollokvium; </w:t>
      </w:r>
      <w:proofErr w:type="spellStart"/>
      <w:r w:rsidRPr="00936351">
        <w:rPr>
          <w:sz w:val="20"/>
          <w:szCs w:val="20"/>
        </w:rPr>
        <w:t>Gy</w:t>
      </w:r>
      <w:proofErr w:type="spellEnd"/>
      <w:r w:rsidRPr="00936351">
        <w:rPr>
          <w:sz w:val="20"/>
          <w:szCs w:val="20"/>
        </w:rPr>
        <w:t>: gyakorlati jegy</w:t>
      </w:r>
      <w:bookmarkEnd w:id="2"/>
      <w:bookmarkEnd w:id="3"/>
    </w:p>
    <w:sectPr w:rsidR="00936351" w:rsidRPr="00936351" w:rsidSect="00D9425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51" w:rsidRDefault="00936351" w:rsidP="00B92185">
      <w:pPr>
        <w:spacing w:after="0"/>
      </w:pPr>
      <w:r>
        <w:separator/>
      </w:r>
    </w:p>
  </w:endnote>
  <w:endnote w:type="continuationSeparator" w:id="0">
    <w:p w:rsidR="00936351" w:rsidRDefault="00936351"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51" w:rsidRDefault="00936351" w:rsidP="00B92185">
      <w:pPr>
        <w:spacing w:after="0"/>
      </w:pPr>
      <w:r>
        <w:separator/>
      </w:r>
    </w:p>
  </w:footnote>
  <w:footnote w:type="continuationSeparator" w:id="0">
    <w:p w:rsidR="00936351" w:rsidRDefault="00936351" w:rsidP="00B921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B35701"/>
    <w:multiLevelType w:val="multilevel"/>
    <w:tmpl w:val="F1EC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9">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20">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1">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2">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4">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nsid w:val="486209A3"/>
    <w:multiLevelType w:val="multilevel"/>
    <w:tmpl w:val="CE90DE9E"/>
    <w:lvl w:ilvl="0">
      <w:start w:val="1"/>
      <w:numFmt w:val="bullet"/>
      <w:lvlText w:val="-"/>
      <w:lvlJc w:val="left"/>
      <w:pPr>
        <w:tabs>
          <w:tab w:val="num" w:pos="850"/>
        </w:tabs>
        <w:ind w:left="850" w:hanging="360"/>
      </w:pPr>
      <w:rPr>
        <w:rFonts w:ascii="Arial" w:hAnsi="Arial" w:cs="Arial" w:hint="default"/>
        <w:sz w:val="24"/>
      </w:rPr>
    </w:lvl>
    <w:lvl w:ilvl="1">
      <w:start w:val="1"/>
      <w:numFmt w:val="bullet"/>
      <w:lvlText w:val=""/>
      <w:lvlJc w:val="left"/>
      <w:pPr>
        <w:tabs>
          <w:tab w:val="num" w:pos="1570"/>
        </w:tabs>
        <w:ind w:left="1570" w:hanging="360"/>
      </w:pPr>
      <w:rPr>
        <w:rFonts w:ascii="Symbol" w:hAnsi="Symbol" w:cs="Symbol" w:hint="default"/>
        <w:color w:val="00000A"/>
      </w:rPr>
    </w:lvl>
    <w:lvl w:ilvl="2">
      <w:start w:val="1"/>
      <w:numFmt w:val="bullet"/>
      <w:lvlText w:val=""/>
      <w:lvlJc w:val="left"/>
      <w:pPr>
        <w:tabs>
          <w:tab w:val="num" w:pos="2290"/>
        </w:tabs>
        <w:ind w:left="2290" w:hanging="360"/>
      </w:pPr>
      <w:rPr>
        <w:rFonts w:ascii="Wingdings" w:hAnsi="Wingdings" w:cs="Wingdings" w:hint="default"/>
      </w:rPr>
    </w:lvl>
    <w:lvl w:ilvl="3">
      <w:start w:val="1"/>
      <w:numFmt w:val="bullet"/>
      <w:lvlText w:val=""/>
      <w:lvlJc w:val="left"/>
      <w:pPr>
        <w:tabs>
          <w:tab w:val="num" w:pos="3010"/>
        </w:tabs>
        <w:ind w:left="3010" w:hanging="360"/>
      </w:pPr>
      <w:rPr>
        <w:rFonts w:ascii="Symbol" w:hAnsi="Symbol" w:cs="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cs="Wingdings" w:hint="default"/>
      </w:rPr>
    </w:lvl>
    <w:lvl w:ilvl="6">
      <w:start w:val="1"/>
      <w:numFmt w:val="bullet"/>
      <w:lvlText w:val=""/>
      <w:lvlJc w:val="left"/>
      <w:pPr>
        <w:tabs>
          <w:tab w:val="num" w:pos="5170"/>
        </w:tabs>
        <w:ind w:left="5170" w:hanging="360"/>
      </w:pPr>
      <w:rPr>
        <w:rFonts w:ascii="Symbol" w:hAnsi="Symbol" w:cs="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cs="Wingdings" w:hint="default"/>
      </w:rPr>
    </w:lvl>
  </w:abstractNum>
  <w:abstractNum w:abstractNumId="26">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9">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0">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63B432F"/>
    <w:multiLevelType w:val="hybridMultilevel"/>
    <w:tmpl w:val="8D2A0A8C"/>
    <w:lvl w:ilvl="0" w:tplc="DE761050">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8">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9">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0"/>
  </w:num>
  <w:num w:numId="4">
    <w:abstractNumId w:val="21"/>
  </w:num>
  <w:num w:numId="5">
    <w:abstractNumId w:val="39"/>
  </w:num>
  <w:num w:numId="6">
    <w:abstractNumId w:val="24"/>
  </w:num>
  <w:num w:numId="7">
    <w:abstractNumId w:val="38"/>
  </w:num>
  <w:num w:numId="8">
    <w:abstractNumId w:val="16"/>
  </w:num>
  <w:num w:numId="9">
    <w:abstractNumId w:val="36"/>
  </w:num>
  <w:num w:numId="10">
    <w:abstractNumId w:val="35"/>
  </w:num>
  <w:num w:numId="11">
    <w:abstractNumId w:val="19"/>
  </w:num>
  <w:num w:numId="12">
    <w:abstractNumId w:val="29"/>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3"/>
  </w:num>
  <w:num w:numId="21">
    <w:abstractNumId w:val="40"/>
  </w:num>
  <w:num w:numId="22">
    <w:abstractNumId w:val="23"/>
  </w:num>
  <w:num w:numId="23">
    <w:abstractNumId w:val="27"/>
  </w:num>
  <w:num w:numId="24">
    <w:abstractNumId w:val="9"/>
  </w:num>
  <w:num w:numId="25">
    <w:abstractNumId w:val="15"/>
  </w:num>
  <w:num w:numId="26">
    <w:abstractNumId w:val="5"/>
  </w:num>
  <w:num w:numId="27">
    <w:abstractNumId w:val="37"/>
  </w:num>
  <w:num w:numId="28">
    <w:abstractNumId w:val="34"/>
  </w:num>
  <w:num w:numId="29">
    <w:abstractNumId w:val="12"/>
  </w:num>
  <w:num w:numId="30">
    <w:abstractNumId w:val="17"/>
  </w:num>
  <w:num w:numId="31">
    <w:abstractNumId w:val="41"/>
  </w:num>
  <w:num w:numId="32">
    <w:abstractNumId w:val="26"/>
  </w:num>
  <w:num w:numId="33">
    <w:abstractNumId w:val="33"/>
  </w:num>
  <w:num w:numId="34">
    <w:abstractNumId w:val="32"/>
  </w:num>
  <w:num w:numId="35">
    <w:abstractNumId w:val="10"/>
  </w:num>
  <w:num w:numId="36">
    <w:abstractNumId w:val="8"/>
  </w:num>
  <w:num w:numId="37">
    <w:abstractNumId w:val="2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5"/>
    <w:rsid w:val="00017C9E"/>
    <w:rsid w:val="000245EB"/>
    <w:rsid w:val="00027953"/>
    <w:rsid w:val="000412EF"/>
    <w:rsid w:val="0005629E"/>
    <w:rsid w:val="000569A6"/>
    <w:rsid w:val="000638BA"/>
    <w:rsid w:val="00063B97"/>
    <w:rsid w:val="00072219"/>
    <w:rsid w:val="000835E9"/>
    <w:rsid w:val="00090563"/>
    <w:rsid w:val="00095918"/>
    <w:rsid w:val="00097CAC"/>
    <w:rsid w:val="000A09BA"/>
    <w:rsid w:val="000A68D9"/>
    <w:rsid w:val="000A778B"/>
    <w:rsid w:val="000B0504"/>
    <w:rsid w:val="000B5E39"/>
    <w:rsid w:val="000C28A6"/>
    <w:rsid w:val="000C30F1"/>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74883"/>
    <w:rsid w:val="001A2627"/>
    <w:rsid w:val="001B449A"/>
    <w:rsid w:val="001C4F08"/>
    <w:rsid w:val="001D4322"/>
    <w:rsid w:val="001F2FD9"/>
    <w:rsid w:val="0020588C"/>
    <w:rsid w:val="00207EFA"/>
    <w:rsid w:val="00227EE9"/>
    <w:rsid w:val="00231528"/>
    <w:rsid w:val="00232E57"/>
    <w:rsid w:val="00240423"/>
    <w:rsid w:val="002425FC"/>
    <w:rsid w:val="00247B62"/>
    <w:rsid w:val="00255A7C"/>
    <w:rsid w:val="0027510C"/>
    <w:rsid w:val="002776E7"/>
    <w:rsid w:val="00295941"/>
    <w:rsid w:val="00296957"/>
    <w:rsid w:val="002A010F"/>
    <w:rsid w:val="002A33CF"/>
    <w:rsid w:val="002A58E7"/>
    <w:rsid w:val="002C113E"/>
    <w:rsid w:val="002C61F2"/>
    <w:rsid w:val="002E2978"/>
    <w:rsid w:val="002F33A6"/>
    <w:rsid w:val="002F3C69"/>
    <w:rsid w:val="0030142F"/>
    <w:rsid w:val="003022DA"/>
    <w:rsid w:val="00303C34"/>
    <w:rsid w:val="003103D1"/>
    <w:rsid w:val="00314242"/>
    <w:rsid w:val="00360758"/>
    <w:rsid w:val="0036106F"/>
    <w:rsid w:val="00370922"/>
    <w:rsid w:val="00373A9F"/>
    <w:rsid w:val="003744A1"/>
    <w:rsid w:val="00380993"/>
    <w:rsid w:val="003A462F"/>
    <w:rsid w:val="003B394E"/>
    <w:rsid w:val="003C5DB2"/>
    <w:rsid w:val="003D3451"/>
    <w:rsid w:val="003D34A6"/>
    <w:rsid w:val="003D7087"/>
    <w:rsid w:val="003F444C"/>
    <w:rsid w:val="00403475"/>
    <w:rsid w:val="00425095"/>
    <w:rsid w:val="00434F80"/>
    <w:rsid w:val="004353B7"/>
    <w:rsid w:val="00446D7A"/>
    <w:rsid w:val="004473AA"/>
    <w:rsid w:val="00455813"/>
    <w:rsid w:val="004740C1"/>
    <w:rsid w:val="00483189"/>
    <w:rsid w:val="00484B78"/>
    <w:rsid w:val="004928F0"/>
    <w:rsid w:val="004A308C"/>
    <w:rsid w:val="004B4C0F"/>
    <w:rsid w:val="004D5303"/>
    <w:rsid w:val="00523012"/>
    <w:rsid w:val="005253F1"/>
    <w:rsid w:val="005338F6"/>
    <w:rsid w:val="00540F9C"/>
    <w:rsid w:val="005518C7"/>
    <w:rsid w:val="00555585"/>
    <w:rsid w:val="00575073"/>
    <w:rsid w:val="00576CEC"/>
    <w:rsid w:val="0057772C"/>
    <w:rsid w:val="00577F17"/>
    <w:rsid w:val="0058275F"/>
    <w:rsid w:val="005918C5"/>
    <w:rsid w:val="005A3FBF"/>
    <w:rsid w:val="005B7E5A"/>
    <w:rsid w:val="005C5B15"/>
    <w:rsid w:val="005D1F3A"/>
    <w:rsid w:val="005E61D5"/>
    <w:rsid w:val="005F3B14"/>
    <w:rsid w:val="006076D2"/>
    <w:rsid w:val="00611059"/>
    <w:rsid w:val="00614EAE"/>
    <w:rsid w:val="006219FC"/>
    <w:rsid w:val="006263B8"/>
    <w:rsid w:val="006342C3"/>
    <w:rsid w:val="00642077"/>
    <w:rsid w:val="006449E1"/>
    <w:rsid w:val="00645583"/>
    <w:rsid w:val="006511FE"/>
    <w:rsid w:val="00651B23"/>
    <w:rsid w:val="00652A1F"/>
    <w:rsid w:val="00653459"/>
    <w:rsid w:val="00653D85"/>
    <w:rsid w:val="006546DD"/>
    <w:rsid w:val="00661505"/>
    <w:rsid w:val="006628C4"/>
    <w:rsid w:val="006664F3"/>
    <w:rsid w:val="00667BD3"/>
    <w:rsid w:val="006703E9"/>
    <w:rsid w:val="006776B7"/>
    <w:rsid w:val="00680439"/>
    <w:rsid w:val="006834D6"/>
    <w:rsid w:val="00684140"/>
    <w:rsid w:val="00685F24"/>
    <w:rsid w:val="00690D2F"/>
    <w:rsid w:val="00695B62"/>
    <w:rsid w:val="006A3282"/>
    <w:rsid w:val="006A6C99"/>
    <w:rsid w:val="006B5FF6"/>
    <w:rsid w:val="006C1CFA"/>
    <w:rsid w:val="006D366C"/>
    <w:rsid w:val="006D5DA6"/>
    <w:rsid w:val="006E2988"/>
    <w:rsid w:val="006F187C"/>
    <w:rsid w:val="006F2EC1"/>
    <w:rsid w:val="006F5EB7"/>
    <w:rsid w:val="007044AE"/>
    <w:rsid w:val="00710E26"/>
    <w:rsid w:val="007129CD"/>
    <w:rsid w:val="00724BEC"/>
    <w:rsid w:val="00725568"/>
    <w:rsid w:val="00727808"/>
    <w:rsid w:val="007325F0"/>
    <w:rsid w:val="00734C4A"/>
    <w:rsid w:val="00746AE0"/>
    <w:rsid w:val="007473EF"/>
    <w:rsid w:val="00760E9D"/>
    <w:rsid w:val="0076731F"/>
    <w:rsid w:val="00772430"/>
    <w:rsid w:val="0077465E"/>
    <w:rsid w:val="007F0B12"/>
    <w:rsid w:val="00801E01"/>
    <w:rsid w:val="008054B9"/>
    <w:rsid w:val="00805690"/>
    <w:rsid w:val="00807679"/>
    <w:rsid w:val="00814A16"/>
    <w:rsid w:val="008150DB"/>
    <w:rsid w:val="00824AAF"/>
    <w:rsid w:val="00825749"/>
    <w:rsid w:val="00833956"/>
    <w:rsid w:val="00843D55"/>
    <w:rsid w:val="00852FE4"/>
    <w:rsid w:val="0085334D"/>
    <w:rsid w:val="00856921"/>
    <w:rsid w:val="008641B8"/>
    <w:rsid w:val="00865DA6"/>
    <w:rsid w:val="00882992"/>
    <w:rsid w:val="00886B8A"/>
    <w:rsid w:val="008931E1"/>
    <w:rsid w:val="008A0C66"/>
    <w:rsid w:val="008A13B8"/>
    <w:rsid w:val="008A4D1C"/>
    <w:rsid w:val="008B29A9"/>
    <w:rsid w:val="008C04B9"/>
    <w:rsid w:val="008C1310"/>
    <w:rsid w:val="008C4E64"/>
    <w:rsid w:val="008D4541"/>
    <w:rsid w:val="008D4988"/>
    <w:rsid w:val="008E0053"/>
    <w:rsid w:val="008E28B4"/>
    <w:rsid w:val="008F43B9"/>
    <w:rsid w:val="00901BEA"/>
    <w:rsid w:val="00904A6C"/>
    <w:rsid w:val="00904E30"/>
    <w:rsid w:val="00915F0F"/>
    <w:rsid w:val="00936351"/>
    <w:rsid w:val="00936864"/>
    <w:rsid w:val="00950433"/>
    <w:rsid w:val="009524D7"/>
    <w:rsid w:val="00954138"/>
    <w:rsid w:val="00956B5A"/>
    <w:rsid w:val="009578F3"/>
    <w:rsid w:val="00957A5A"/>
    <w:rsid w:val="0096360C"/>
    <w:rsid w:val="00965988"/>
    <w:rsid w:val="00973827"/>
    <w:rsid w:val="009765F4"/>
    <w:rsid w:val="009768AB"/>
    <w:rsid w:val="00990919"/>
    <w:rsid w:val="009B4C38"/>
    <w:rsid w:val="009C05C9"/>
    <w:rsid w:val="009C6208"/>
    <w:rsid w:val="009D28ED"/>
    <w:rsid w:val="009D56CF"/>
    <w:rsid w:val="009F3EC2"/>
    <w:rsid w:val="009F536C"/>
    <w:rsid w:val="009F6D77"/>
    <w:rsid w:val="00A0188B"/>
    <w:rsid w:val="00A1453D"/>
    <w:rsid w:val="00A31E20"/>
    <w:rsid w:val="00A32FB4"/>
    <w:rsid w:val="00A34AF3"/>
    <w:rsid w:val="00A34C74"/>
    <w:rsid w:val="00A54DD3"/>
    <w:rsid w:val="00A61B9B"/>
    <w:rsid w:val="00A85166"/>
    <w:rsid w:val="00A9245B"/>
    <w:rsid w:val="00AC38F7"/>
    <w:rsid w:val="00AF32D5"/>
    <w:rsid w:val="00AF501D"/>
    <w:rsid w:val="00AF5724"/>
    <w:rsid w:val="00B01B58"/>
    <w:rsid w:val="00B1055B"/>
    <w:rsid w:val="00B1109C"/>
    <w:rsid w:val="00B13694"/>
    <w:rsid w:val="00B40990"/>
    <w:rsid w:val="00B40D68"/>
    <w:rsid w:val="00B424A9"/>
    <w:rsid w:val="00B450C9"/>
    <w:rsid w:val="00B51309"/>
    <w:rsid w:val="00B54FCB"/>
    <w:rsid w:val="00B732D4"/>
    <w:rsid w:val="00B73392"/>
    <w:rsid w:val="00B769C7"/>
    <w:rsid w:val="00B871E5"/>
    <w:rsid w:val="00B90693"/>
    <w:rsid w:val="00B91834"/>
    <w:rsid w:val="00B92185"/>
    <w:rsid w:val="00B94E86"/>
    <w:rsid w:val="00BA2DB2"/>
    <w:rsid w:val="00BB34E5"/>
    <w:rsid w:val="00BB5D15"/>
    <w:rsid w:val="00BD1B51"/>
    <w:rsid w:val="00BF3E14"/>
    <w:rsid w:val="00C02F5D"/>
    <w:rsid w:val="00C077A1"/>
    <w:rsid w:val="00C102E3"/>
    <w:rsid w:val="00C15007"/>
    <w:rsid w:val="00C17898"/>
    <w:rsid w:val="00C20F04"/>
    <w:rsid w:val="00C31B9F"/>
    <w:rsid w:val="00C41295"/>
    <w:rsid w:val="00C47A4B"/>
    <w:rsid w:val="00C56033"/>
    <w:rsid w:val="00C63E23"/>
    <w:rsid w:val="00C65126"/>
    <w:rsid w:val="00C74EB3"/>
    <w:rsid w:val="00C867F9"/>
    <w:rsid w:val="00CA05C3"/>
    <w:rsid w:val="00CA4EF7"/>
    <w:rsid w:val="00CB3C66"/>
    <w:rsid w:val="00CD3B52"/>
    <w:rsid w:val="00CD4033"/>
    <w:rsid w:val="00CE073B"/>
    <w:rsid w:val="00CF22B0"/>
    <w:rsid w:val="00CF40AD"/>
    <w:rsid w:val="00D03192"/>
    <w:rsid w:val="00D04A90"/>
    <w:rsid w:val="00D116AA"/>
    <w:rsid w:val="00D15107"/>
    <w:rsid w:val="00D26871"/>
    <w:rsid w:val="00D332E4"/>
    <w:rsid w:val="00D350A3"/>
    <w:rsid w:val="00D43640"/>
    <w:rsid w:val="00D55FE5"/>
    <w:rsid w:val="00D605E8"/>
    <w:rsid w:val="00D6127A"/>
    <w:rsid w:val="00D63674"/>
    <w:rsid w:val="00D7415C"/>
    <w:rsid w:val="00D77A8A"/>
    <w:rsid w:val="00D84CE8"/>
    <w:rsid w:val="00D85FC3"/>
    <w:rsid w:val="00D870F4"/>
    <w:rsid w:val="00D8747D"/>
    <w:rsid w:val="00D94252"/>
    <w:rsid w:val="00D97B21"/>
    <w:rsid w:val="00DA20F5"/>
    <w:rsid w:val="00DB2B84"/>
    <w:rsid w:val="00DC5037"/>
    <w:rsid w:val="00DD1C1F"/>
    <w:rsid w:val="00DD43B1"/>
    <w:rsid w:val="00DE2B8C"/>
    <w:rsid w:val="00DE714D"/>
    <w:rsid w:val="00E1268C"/>
    <w:rsid w:val="00E13332"/>
    <w:rsid w:val="00E1467E"/>
    <w:rsid w:val="00E26E9C"/>
    <w:rsid w:val="00E303D8"/>
    <w:rsid w:val="00E336B6"/>
    <w:rsid w:val="00E43B2E"/>
    <w:rsid w:val="00E44400"/>
    <w:rsid w:val="00E606FF"/>
    <w:rsid w:val="00E7104C"/>
    <w:rsid w:val="00E81762"/>
    <w:rsid w:val="00E94551"/>
    <w:rsid w:val="00E94888"/>
    <w:rsid w:val="00EA0FA7"/>
    <w:rsid w:val="00EB2305"/>
    <w:rsid w:val="00EB263F"/>
    <w:rsid w:val="00EB2DAF"/>
    <w:rsid w:val="00EB3414"/>
    <w:rsid w:val="00EC6032"/>
    <w:rsid w:val="00EE13BD"/>
    <w:rsid w:val="00EE2E50"/>
    <w:rsid w:val="00EF6149"/>
    <w:rsid w:val="00EF6D00"/>
    <w:rsid w:val="00F0457E"/>
    <w:rsid w:val="00F13ADB"/>
    <w:rsid w:val="00F141CC"/>
    <w:rsid w:val="00F14D0B"/>
    <w:rsid w:val="00F15046"/>
    <w:rsid w:val="00F22603"/>
    <w:rsid w:val="00F246F8"/>
    <w:rsid w:val="00F34B74"/>
    <w:rsid w:val="00F373C4"/>
    <w:rsid w:val="00F4099E"/>
    <w:rsid w:val="00F5100F"/>
    <w:rsid w:val="00F87ECB"/>
    <w:rsid w:val="00F9113E"/>
    <w:rsid w:val="00FA27D1"/>
    <w:rsid w:val="00FA5D38"/>
    <w:rsid w:val="00FB40B3"/>
    <w:rsid w:val="00FE07B8"/>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237180029">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06437899">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16007655">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138880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47191851">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C029-636E-4E27-9FB2-09D6D525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1577</Words>
  <Characters>10882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Guthyné Kerekes Gizella</cp:lastModifiedBy>
  <cp:revision>50</cp:revision>
  <cp:lastPrinted>2017-05-10T10:56:00Z</cp:lastPrinted>
  <dcterms:created xsi:type="dcterms:W3CDTF">2019-03-12T07:15:00Z</dcterms:created>
  <dcterms:modified xsi:type="dcterms:W3CDTF">2019-11-18T07:44:00Z</dcterms:modified>
</cp:coreProperties>
</file>