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9" w:rsidRDefault="00F90519" w:rsidP="00F90519">
      <w:pPr>
        <w:spacing w:after="0"/>
        <w:jc w:val="center"/>
        <w:rPr>
          <w:b/>
          <w:sz w:val="20"/>
          <w:szCs w:val="20"/>
        </w:rPr>
      </w:pPr>
      <w:bookmarkStart w:id="0" w:name="_GoBack"/>
      <w:r w:rsidRPr="00872579">
        <w:rPr>
          <w:rFonts w:eastAsia="Times New Roman"/>
          <w:b/>
          <w:sz w:val="20"/>
          <w:szCs w:val="20"/>
          <w:lang w:eastAsia="hu-HU"/>
        </w:rPr>
        <w:t xml:space="preserve">Plant protectional mycology </w:t>
      </w:r>
      <w:r w:rsidRPr="00872579">
        <w:rPr>
          <w:b/>
          <w:sz w:val="20"/>
          <w:szCs w:val="20"/>
        </w:rPr>
        <w:t>MTMNO7007A</w:t>
      </w:r>
      <w:bookmarkEnd w:id="0"/>
    </w:p>
    <w:p w:rsidR="00F90519" w:rsidRPr="00872579" w:rsidRDefault="00F90519" w:rsidP="00F90519">
      <w:pPr>
        <w:spacing w:after="0"/>
        <w:jc w:val="center"/>
        <w:rPr>
          <w:b/>
          <w:sz w:val="20"/>
          <w:szCs w:val="20"/>
        </w:rPr>
      </w:pP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Name and code of the subject: Plant protection mycology MTMNO7007A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Name and title of the person responsible for the subject: Dr. Gabor Tarcali senior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research fellow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Additional instructors involved in teaching the subject: Csüllög Kitti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Name and level of the program: Expert of plant protection, MSc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Subject type: obligatory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Teaching timetable of the subject, type of examination: 2 + 1 C</w:t>
      </w:r>
    </w:p>
    <w:p w:rsidR="00F9051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Credit value of the subject: 3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Purpose of teaching the subject: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The student should be familiar with the system of plant pathogenic fungi. Through their most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important morphological and taxonomic characteristics, the life cycle and biology the student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can develop an integrated approach to plant protection against fungal diseases. Fungi, in 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broader sense, are responsible for 40-65% of plant diseases. The topic is one of the defining</w:t>
      </w:r>
    </w:p>
    <w:p w:rsidR="00F9051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parts of plant protection. In detailed plant pathology (per plant), knowledge of these is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essential.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Content of the subject (14 weeks)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Lectures: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1. Introduction to mycology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2. Protozoa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3. Chromista (Oomycota)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4. Chromista (Oomycota), Mycorrhizae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5. Fungi (Chytridiomycota; Zygomycota)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6. Ascomycota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7. Ascomycota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8. Ascomycota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9. Ascomycota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10. Ascomycota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11. Basidiomycota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12. Basidiomycota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13. Basidiomycota</w:t>
      </w:r>
    </w:p>
    <w:p w:rsidR="00F9051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14. Summary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Practices: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1. Introduction to mycology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2. Life cycles and biology of Protozoa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3. Life cycles and biology of Chromista (Oomycota)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4. Life cycles and biology of Chromista (Oomycota), Mycorrhizae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5. Life cycles and biology of Chytridiomycota and Zygomycota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6. Life cycles and biology of Acomycota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7. Life cycles and biology of Acomycota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8. Life cycles and biology of Acomycota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9. Life cycles and biology of Acomycota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10. Life cycles and biology of Acomycota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11. Life cycles and biology of Basidiomycota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12. Life cycles and biology of Basidiomycota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13. Life cycles and biology of Basidiomycota fungi</w:t>
      </w:r>
    </w:p>
    <w:p w:rsidR="00F9051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14. Life cycles and biology of Basidiomycota fungi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Type of mid-term examination: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Participation in lectures and practices.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Regular theoretical and practical preparation with periodic inspections.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lastRenderedPageBreak/>
        <w:t>Method of assessment (semester examination mark - report, practical grade, colloquium,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examination):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Oral examination at the end of the semester.</w:t>
      </w:r>
    </w:p>
    <w:p w:rsidR="00F9051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Teaching aids: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Slide presentations of the knowledge to be submitted and the disease lists are available in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advance in PDF files.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Recommended literature: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Agrios, G.N. (2005): Plant Pathology, Fifth Edition. Academic Press.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Sambamurti A.P.S.S. (2006): A Textbook of Plant Pathology. IK International.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Richard Gáborjányi, R., Takács, A.P .: Plant Pathology, University of Pannonia, Georgikon</w:t>
      </w:r>
    </w:p>
    <w:p w:rsidR="00F90519" w:rsidRPr="00872579" w:rsidRDefault="00F90519" w:rsidP="00F90519">
      <w:pPr>
        <w:spacing w:after="0"/>
        <w:rPr>
          <w:sz w:val="20"/>
          <w:szCs w:val="20"/>
        </w:rPr>
      </w:pPr>
      <w:r w:rsidRPr="00872579">
        <w:rPr>
          <w:sz w:val="20"/>
          <w:szCs w:val="20"/>
        </w:rPr>
        <w:t>Faculty, Plant Protection Institute, Keszthely</w:t>
      </w:r>
    </w:p>
    <w:p w:rsidR="0061413A" w:rsidRPr="00872579" w:rsidRDefault="0061413A" w:rsidP="00F90519">
      <w:pPr>
        <w:spacing w:after="0"/>
        <w:jc w:val="both"/>
        <w:rPr>
          <w:b/>
          <w:sz w:val="20"/>
          <w:szCs w:val="20"/>
        </w:rPr>
      </w:pP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Name and code of the subject: Plant protection law and administration MTMNO7016A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Name and title of the person responsible for the subject: Dr. Gabor Tarcali senior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research fellow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Additional instructors involved in teaching the subject: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Name and level of the program: Expert of plant protection, MSc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Subject type: obligatory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Teaching timetable of the subject, type of examination: 3 + 0 C</w:t>
      </w:r>
    </w:p>
    <w:p w:rsidR="0061413A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Credit value of the subject: 3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Purpose of teaching the subject: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The student should get acquainted with the Hungarian plant protection organization and the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current administration. The student should get acquainted with the Hungarian plant protection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legislation. At the skill level, the student should master the rules for the use of plant protection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products and be able to apply them in practice.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Content of the subject (14 weeks)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1. Introduction, historical overview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2. Organization of the plant protection administration, plant protection authorities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3. Plant protection legislation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4. Obligation to protect against pests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5. Regulations for quarantine and dangerous pests, quarantine rules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6. Plant protection regulations in the European Union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7. Plant health rules, plant passport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8. Phytosanitary inspection of propagating material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9. Authorization of active substances and plant protection products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10. Rules for the use of plant protection products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11. Rules for the use of plant protection products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12. Rules for the use of plant protection products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13. Environmental regulations, protection of bees and living waters</w:t>
      </w:r>
    </w:p>
    <w:p w:rsidR="0061413A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14. Legal consequences, administrative procedure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Type of mid-term examination: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Participation in the lectures.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Method of assessment (semester examination mark - report, practical grade, colloquium,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examination):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Written examination at the end of the semester.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Teaching aids: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Slide presentations of the knowledge to be submitted and the disease lists are available in</w:t>
      </w:r>
    </w:p>
    <w:p w:rsidR="0061413A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advance in PDF files.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Recommended literature: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- Current legislation on plant protection (XLVI of 2008 Act, 43/2010. (IV. 26.) FVM Decree,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Directive 2009/128 / EC of the EU Parliament and the Council),</w:t>
      </w:r>
    </w:p>
    <w:p w:rsidR="0061413A" w:rsidRPr="00872579" w:rsidRDefault="0061413A" w:rsidP="00F90519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- Gabor Tarcali: Plant Protection Law and Administration, Educational Handbook, 2</w:t>
      </w:r>
      <w:r>
        <w:rPr>
          <w:sz w:val="20"/>
          <w:szCs w:val="20"/>
        </w:rPr>
        <w:t>020</w:t>
      </w:r>
    </w:p>
    <w:p w:rsidR="00314FB7" w:rsidRPr="0061413A" w:rsidRDefault="00314FB7" w:rsidP="00F90519">
      <w:pPr>
        <w:spacing w:after="0"/>
        <w:jc w:val="both"/>
      </w:pPr>
    </w:p>
    <w:sectPr w:rsidR="00314FB7" w:rsidRPr="0061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A"/>
    <w:rsid w:val="00314FB7"/>
    <w:rsid w:val="0061413A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3B82"/>
  <w15:chartTrackingRefBased/>
  <w15:docId w15:val="{0F5A0723-1073-4DCA-9F76-7756B7E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2022-09-02T09:41:00Z</dcterms:created>
  <dcterms:modified xsi:type="dcterms:W3CDTF">2022-09-02T09:41:00Z</dcterms:modified>
</cp:coreProperties>
</file>