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C9" w:rsidRPr="00B14F70" w:rsidRDefault="00C478C9" w:rsidP="00C478C9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C478C9" w:rsidRPr="00B14F70" w:rsidRDefault="00C478C9" w:rsidP="00C478C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C478C9" w:rsidRPr="00B14F70" w:rsidRDefault="00C478C9" w:rsidP="00C478C9">
      <w:pPr>
        <w:jc w:val="center"/>
        <w:rPr>
          <w:b/>
        </w:rPr>
      </w:pPr>
    </w:p>
    <w:p w:rsidR="00C478C9" w:rsidRPr="00B14F70" w:rsidRDefault="00C478C9" w:rsidP="00C478C9">
      <w:r w:rsidRPr="00B14F70">
        <w:rPr>
          <w:b/>
        </w:rPr>
        <w:t xml:space="preserve">A tantárgy neve, kódja: </w:t>
      </w:r>
      <w:r w:rsidRPr="00430D74">
        <w:rPr>
          <w:b/>
        </w:rPr>
        <w:t>Környezeti kémia</w:t>
      </w:r>
      <w:r>
        <w:rPr>
          <w:b/>
        </w:rPr>
        <w:t xml:space="preserve">, </w:t>
      </w:r>
      <w:r w:rsidRPr="00430D74">
        <w:rPr>
          <w:b/>
        </w:rPr>
        <w:t>MTMKG8001</w:t>
      </w:r>
    </w:p>
    <w:p w:rsidR="00C478C9" w:rsidRPr="00B14F70" w:rsidRDefault="00C478C9" w:rsidP="00C478C9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:rsidR="00C478C9" w:rsidRPr="00B14F70" w:rsidRDefault="00C478C9" w:rsidP="00C478C9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478C9" w:rsidRPr="00B14F70" w:rsidRDefault="00C478C9" w:rsidP="00C478C9">
      <w:r w:rsidRPr="00B14F70">
        <w:rPr>
          <w:b/>
        </w:rPr>
        <w:t>Szak neve, szintje:</w:t>
      </w:r>
      <w:r w:rsidRPr="00B14F70">
        <w:t xml:space="preserve"> </w:t>
      </w:r>
      <w:r w:rsidRPr="00D178EA">
        <w:t>Környezetgazdálkodási agrármérnöki</w:t>
      </w:r>
      <w:r>
        <w:t xml:space="preserve"> </w:t>
      </w:r>
      <w:proofErr w:type="spellStart"/>
      <w:r>
        <w:t>MSc</w:t>
      </w:r>
      <w:proofErr w:type="spellEnd"/>
    </w:p>
    <w:p w:rsidR="00C478C9" w:rsidRPr="00B14F70" w:rsidRDefault="00C478C9" w:rsidP="00C478C9">
      <w:r w:rsidRPr="00B14F70">
        <w:rPr>
          <w:b/>
        </w:rPr>
        <w:t xml:space="preserve">Tantárgy típusa: </w:t>
      </w:r>
      <w:r w:rsidRPr="00B14F70">
        <w:t>kötelező</w:t>
      </w:r>
    </w:p>
    <w:p w:rsidR="00C478C9" w:rsidRPr="00B14F70" w:rsidRDefault="00C478C9" w:rsidP="00C478C9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 w:rsidR="00F015AB">
        <w:t>K</w:t>
      </w:r>
    </w:p>
    <w:p w:rsidR="00C478C9" w:rsidRPr="00B14F70" w:rsidRDefault="00C478C9" w:rsidP="00C478C9">
      <w:r w:rsidRPr="00B14F70">
        <w:rPr>
          <w:b/>
        </w:rPr>
        <w:t xml:space="preserve">A tantárgy kredit értéke: </w:t>
      </w:r>
      <w:r>
        <w:t>4</w:t>
      </w:r>
    </w:p>
    <w:p w:rsidR="00C478C9" w:rsidRPr="00B14F70" w:rsidRDefault="00C478C9" w:rsidP="00C478C9">
      <w:pPr>
        <w:rPr>
          <w:b/>
        </w:rPr>
      </w:pPr>
    </w:p>
    <w:p w:rsidR="00C478C9" w:rsidRDefault="00C478C9" w:rsidP="00C478C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D178EA">
        <w:t xml:space="preserve">A tantárgy oktatásának általános célja, hogy a tananyag sikeres elsajátítása esetén a hallgató </w:t>
      </w:r>
      <w:proofErr w:type="spellStart"/>
      <w:r w:rsidRPr="00D178EA">
        <w:t>átlássa</w:t>
      </w:r>
      <w:proofErr w:type="spellEnd"/>
      <w:r w:rsidRPr="00D178EA">
        <w:t xml:space="preserve"> a </w:t>
      </w:r>
      <w:proofErr w:type="gramStart"/>
      <w:r w:rsidRPr="00D178EA">
        <w:t>globális</w:t>
      </w:r>
      <w:proofErr w:type="gramEnd"/>
      <w:r w:rsidRPr="00D178EA">
        <w:t xml:space="preserve"> </w:t>
      </w:r>
      <w:r>
        <w:t>elemforgalmi</w:t>
      </w:r>
      <w:r w:rsidRPr="00D178EA">
        <w:t xml:space="preserve"> viszonyokat, </w:t>
      </w:r>
      <w:r>
        <w:t>ismerje a természetben lejátszódó globális ciklusokat, elemátalakulásokat és transzport folyamatokat.</w:t>
      </w:r>
    </w:p>
    <w:p w:rsidR="00C478C9" w:rsidRPr="00B14F70" w:rsidRDefault="00C478C9" w:rsidP="00C478C9">
      <w:pPr>
        <w:jc w:val="both"/>
        <w:rPr>
          <w:b/>
        </w:rPr>
      </w:pPr>
      <w:r>
        <w:t>A természetben</w:t>
      </w:r>
      <w:r w:rsidRPr="00D178EA">
        <w:t xml:space="preserve">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A gyakorlatokon a megszerzett ismeretanyag alkalmazása esettanulmányokon keresztül.</w:t>
      </w:r>
    </w:p>
    <w:p w:rsidR="00C478C9" w:rsidRPr="00B14F70" w:rsidRDefault="00C478C9" w:rsidP="00C478C9">
      <w:pPr>
        <w:rPr>
          <w:b/>
        </w:rPr>
      </w:pPr>
    </w:p>
    <w:p w:rsidR="00C478C9" w:rsidRPr="00B14F70" w:rsidRDefault="00C478C9" w:rsidP="00C478C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478C9" w:rsidRDefault="00C478C9" w:rsidP="00C478C9"/>
    <w:p w:rsidR="00C478C9" w:rsidRDefault="00C478C9" w:rsidP="00C478C9">
      <w:r>
        <w:t xml:space="preserve">1. hét: A természeti környezet kémiai folyamatai. A környezeti kémia kapcsolata más </w:t>
      </w:r>
      <w:proofErr w:type="gramStart"/>
      <w:r>
        <w:t>diszciplínákkal</w:t>
      </w:r>
      <w:proofErr w:type="gramEnd"/>
      <w:r>
        <w:t xml:space="preserve">. </w:t>
      </w:r>
    </w:p>
    <w:p w:rsidR="00C478C9" w:rsidRDefault="00C478C9" w:rsidP="00C478C9">
      <w:r>
        <w:t xml:space="preserve">2. hét: A természeti környezet átalakulási folyamatai. A Föld geokémiai és geofizikai </w:t>
      </w:r>
      <w:proofErr w:type="spellStart"/>
      <w:r>
        <w:t>fejlıdése</w:t>
      </w:r>
      <w:proofErr w:type="spellEnd"/>
      <w:r>
        <w:t xml:space="preserve">, az elemek differenciálódása. Az elemek dúsulása ércekben. Kémiai </w:t>
      </w:r>
      <w:proofErr w:type="gramStart"/>
      <w:r>
        <w:t>evolúció</w:t>
      </w:r>
      <w:proofErr w:type="gramEnd"/>
      <w:r>
        <w:t>.</w:t>
      </w:r>
    </w:p>
    <w:p w:rsidR="00C478C9" w:rsidRDefault="00C478C9" w:rsidP="00C478C9">
      <w:r>
        <w:t xml:space="preserve">3. hét: A </w:t>
      </w:r>
      <w:proofErr w:type="gramStart"/>
      <w:r>
        <w:t>litoszféra</w:t>
      </w:r>
      <w:proofErr w:type="gramEnd"/>
      <w:r>
        <w:t xml:space="preserve"> kémiája. A </w:t>
      </w:r>
      <w:proofErr w:type="gramStart"/>
      <w:r>
        <w:t>litoszféra</w:t>
      </w:r>
      <w:proofErr w:type="gramEnd"/>
      <w:r>
        <w:t xml:space="preserve"> felépítése, szerkezete, kémiai és fizikai</w:t>
      </w:r>
    </w:p>
    <w:p w:rsidR="00C478C9" w:rsidRDefault="00C478C9" w:rsidP="00C478C9">
      <w:proofErr w:type="gramStart"/>
      <w:r>
        <w:t>átalakulása</w:t>
      </w:r>
      <w:proofErr w:type="gramEnd"/>
      <w:r>
        <w:t xml:space="preserve">. A talajkémia és a talajoldat-kémia alapjai. </w:t>
      </w:r>
    </w:p>
    <w:p w:rsidR="00C478C9" w:rsidRDefault="00C478C9" w:rsidP="00C478C9">
      <w:r>
        <w:t xml:space="preserve">4. hét: A hidroszféra kémiája. A víz szerkezete és tulajdonságai, </w:t>
      </w:r>
      <w:proofErr w:type="spellStart"/>
      <w:r>
        <w:t>autoprotolízis</w:t>
      </w:r>
      <w:proofErr w:type="spellEnd"/>
      <w:r>
        <w:t xml:space="preserve">, sav-bázis folyamatok. A víz </w:t>
      </w:r>
      <w:proofErr w:type="spellStart"/>
      <w:r>
        <w:t>redoxi</w:t>
      </w:r>
      <w:proofErr w:type="spellEnd"/>
      <w:r>
        <w:t xml:space="preserve"> sajátságai. A víz körforgalma, kölcsönhatások a </w:t>
      </w:r>
      <w:proofErr w:type="gramStart"/>
      <w:r>
        <w:t>litoszférával</w:t>
      </w:r>
      <w:proofErr w:type="gramEnd"/>
      <w:r>
        <w:t xml:space="preserve"> és az atmoszférával.</w:t>
      </w:r>
    </w:p>
    <w:p w:rsidR="00C478C9" w:rsidRDefault="00C478C9" w:rsidP="00C478C9">
      <w:r>
        <w:t xml:space="preserve">5. hét: Az </w:t>
      </w:r>
      <w:proofErr w:type="gramStart"/>
      <w:r>
        <w:t>atmoszféra</w:t>
      </w:r>
      <w:proofErr w:type="gramEnd"/>
      <w:r>
        <w:t xml:space="preserve"> kémiája, összetétele és tulajdonságai. Az </w:t>
      </w:r>
      <w:proofErr w:type="gramStart"/>
      <w:r>
        <w:t>atmoszféra</w:t>
      </w:r>
      <w:proofErr w:type="gramEnd"/>
      <w:r>
        <w:t xml:space="preserve"> kémiai reakciói. Az oxigén, víz, ózon reakciói. Nitrogén-, szén- és kénvegyületek reakciói. </w:t>
      </w:r>
    </w:p>
    <w:p w:rsidR="00C478C9" w:rsidRDefault="00C478C9" w:rsidP="00C478C9">
      <w:r>
        <w:t xml:space="preserve">6. hét: Az elemek környezeti kémiája. Transzportfolyamatok és kémiai reakciók </w:t>
      </w:r>
      <w:proofErr w:type="gramStart"/>
      <w:r>
        <w:t>a</w:t>
      </w:r>
      <w:proofErr w:type="gramEnd"/>
    </w:p>
    <w:p w:rsidR="00C478C9" w:rsidRDefault="00C478C9" w:rsidP="00C478C9">
      <w:proofErr w:type="gramStart"/>
      <w:r>
        <w:t>természeti</w:t>
      </w:r>
      <w:proofErr w:type="gramEnd"/>
      <w:r>
        <w:t xml:space="preserve"> környezetben. Antropogén hatások az elemek forgalmára: disztribúciós és</w:t>
      </w:r>
    </w:p>
    <w:p w:rsidR="00C478C9" w:rsidRDefault="00C478C9" w:rsidP="00C478C9">
      <w:proofErr w:type="gramStart"/>
      <w:r>
        <w:t>koncentrációs</w:t>
      </w:r>
      <w:proofErr w:type="gramEnd"/>
      <w:r>
        <w:t xml:space="preserve"> folyamatok.</w:t>
      </w:r>
    </w:p>
    <w:p w:rsidR="00C478C9" w:rsidRDefault="00C478C9" w:rsidP="00C478C9">
      <w:r>
        <w:t xml:space="preserve">7. hét: Egyensúlyi folyamatok, megoszlás, oxidációs-redukciós folyamatok, </w:t>
      </w:r>
      <w:proofErr w:type="gramStart"/>
      <w:r>
        <w:t>komplex-</w:t>
      </w:r>
      <w:proofErr w:type="gramEnd"/>
      <w:r>
        <w:t xml:space="preserve"> és</w:t>
      </w:r>
    </w:p>
    <w:p w:rsidR="00C478C9" w:rsidRDefault="00C478C9" w:rsidP="00C478C9">
      <w:proofErr w:type="spellStart"/>
      <w:r>
        <w:t>kelátképzıdés</w:t>
      </w:r>
      <w:proofErr w:type="spellEnd"/>
      <w:r>
        <w:t xml:space="preserve">. </w:t>
      </w:r>
    </w:p>
    <w:p w:rsidR="00C478C9" w:rsidRDefault="00C478C9" w:rsidP="00C478C9">
      <w:r>
        <w:t xml:space="preserve">8. hét: Az elemek </w:t>
      </w:r>
      <w:proofErr w:type="spellStart"/>
      <w:r>
        <w:t>biogeokémiai</w:t>
      </w:r>
      <w:proofErr w:type="spellEnd"/>
      <w:r>
        <w:t xml:space="preserve"> ciklusai. A szén körforgalma. Az emberi tevékenység hatása az elemek </w:t>
      </w:r>
      <w:proofErr w:type="gramStart"/>
      <w:r>
        <w:t>globális</w:t>
      </w:r>
      <w:proofErr w:type="gramEnd"/>
      <w:r>
        <w:t xml:space="preserve"> körforgalmára és annak következményei. Üvegházhatás. </w:t>
      </w:r>
    </w:p>
    <w:p w:rsidR="00C478C9" w:rsidRDefault="00C478C9" w:rsidP="00C478C9">
      <w:r>
        <w:t xml:space="preserve">9. hét: A nitrogénkörforgás kémiája. A természetes és </w:t>
      </w:r>
      <w:proofErr w:type="spellStart"/>
      <w:r>
        <w:t>agroökorendszerek</w:t>
      </w:r>
      <w:proofErr w:type="spellEnd"/>
      <w:r>
        <w:t xml:space="preserve"> nitrogén-háztartása.</w:t>
      </w:r>
    </w:p>
    <w:p w:rsidR="00C478C9" w:rsidRDefault="00C478C9" w:rsidP="00C478C9">
      <w:r>
        <w:t xml:space="preserve">10. hét: A természeti környezet antropogén terhelése. Az atmoszféra, a hidroszféra és </w:t>
      </w:r>
      <w:proofErr w:type="gramStart"/>
      <w:r>
        <w:t>a</w:t>
      </w:r>
      <w:proofErr w:type="gramEnd"/>
    </w:p>
    <w:p w:rsidR="00C478C9" w:rsidRDefault="00C478C9" w:rsidP="00C478C9">
      <w:proofErr w:type="spellStart"/>
      <w:r>
        <w:t>pedoszféra</w:t>
      </w:r>
      <w:proofErr w:type="spellEnd"/>
      <w:r>
        <w:t xml:space="preserve"> szennyezői. A szennyező anyagok transzport-folyamatai és átalakulási reakciói</w:t>
      </w:r>
    </w:p>
    <w:p w:rsidR="00C478C9" w:rsidRDefault="00C478C9" w:rsidP="00C478C9">
      <w:proofErr w:type="gramStart"/>
      <w:r>
        <w:t>a</w:t>
      </w:r>
      <w:proofErr w:type="gramEnd"/>
      <w:r>
        <w:t xml:space="preserve"> környezetben. </w:t>
      </w:r>
    </w:p>
    <w:p w:rsidR="00C478C9" w:rsidRDefault="00C478C9" w:rsidP="00C478C9">
      <w:r>
        <w:t xml:space="preserve">11. hét: A nehézfémek környezeti kémiája. Az esszenciális és a </w:t>
      </w:r>
      <w:proofErr w:type="gramStart"/>
      <w:r>
        <w:t>toxikus</w:t>
      </w:r>
      <w:proofErr w:type="gramEnd"/>
      <w:r>
        <w:t xml:space="preserve"> nehézfémek. </w:t>
      </w:r>
    </w:p>
    <w:p w:rsidR="00C478C9" w:rsidRDefault="00C478C9" w:rsidP="00C478C9">
      <w:r>
        <w:t>12. hét: Szerves vegyületek, szennyezők környezeti kémiája.</w:t>
      </w:r>
    </w:p>
    <w:p w:rsidR="00C478C9" w:rsidRDefault="00C478C9" w:rsidP="00C478C9">
      <w:r>
        <w:t xml:space="preserve">13. hét: Szervetlen vegyületek, szennyezők környezeti kémiája. </w:t>
      </w:r>
    </w:p>
    <w:p w:rsidR="00C478C9" w:rsidRDefault="00C478C9" w:rsidP="00C478C9">
      <w:r>
        <w:t xml:space="preserve">14. hét: A radioaktív sugárzás formái, forrásai, bomlástörvény, felezési idő, </w:t>
      </w:r>
      <w:proofErr w:type="gramStart"/>
      <w:r>
        <w:t>aktivitás</w:t>
      </w:r>
      <w:proofErr w:type="gramEnd"/>
      <w:r>
        <w:t xml:space="preserve">. </w:t>
      </w:r>
    </w:p>
    <w:p w:rsidR="00C478C9" w:rsidRPr="00B14F70" w:rsidRDefault="00C478C9" w:rsidP="00C478C9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C478C9" w:rsidRPr="00B14F70" w:rsidRDefault="00C478C9" w:rsidP="00C478C9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gyakorlati zárthelyi (2) sikeres megírása</w:t>
      </w:r>
      <w:r w:rsidRPr="00B14F70">
        <w:t>.</w:t>
      </w:r>
    </w:p>
    <w:p w:rsidR="00C478C9" w:rsidRPr="00B14F70" w:rsidRDefault="00C478C9" w:rsidP="00C478C9">
      <w:pPr>
        <w:spacing w:before="120"/>
        <w:rPr>
          <w:b/>
        </w:rPr>
      </w:pPr>
    </w:p>
    <w:p w:rsidR="00C478C9" w:rsidRPr="00B14F70" w:rsidRDefault="00C478C9" w:rsidP="00C478C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C478C9" w:rsidRPr="00B14F70" w:rsidRDefault="00C478C9" w:rsidP="00C478C9"/>
    <w:p w:rsidR="00C478C9" w:rsidRPr="00B14F70" w:rsidRDefault="00C478C9" w:rsidP="00C478C9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:rsidR="00C478C9" w:rsidRPr="00B14F70" w:rsidRDefault="00C478C9" w:rsidP="00C478C9">
      <w:pPr>
        <w:rPr>
          <w:b/>
        </w:rPr>
      </w:pPr>
    </w:p>
    <w:p w:rsidR="00C478C9" w:rsidRDefault="00C478C9" w:rsidP="00C478C9">
      <w:pPr>
        <w:rPr>
          <w:b/>
        </w:rPr>
      </w:pPr>
      <w:r w:rsidRPr="00B14F70">
        <w:rPr>
          <w:b/>
        </w:rPr>
        <w:t xml:space="preserve">Ajánlott irodalom: </w:t>
      </w:r>
    </w:p>
    <w:p w:rsidR="00C478C9" w:rsidRDefault="00C478C9" w:rsidP="00C478C9">
      <w:r w:rsidRPr="00D7023C">
        <w:t xml:space="preserve">Pap Sándor-Rolf </w:t>
      </w:r>
      <w:proofErr w:type="spellStart"/>
      <w:r w:rsidRPr="00D7023C">
        <w:t>Kümmel</w:t>
      </w:r>
      <w:proofErr w:type="spellEnd"/>
      <w:r w:rsidRPr="00D7023C">
        <w:t>: Környez</w:t>
      </w:r>
      <w:r>
        <w:t>e</w:t>
      </w:r>
      <w:r w:rsidRPr="00D7023C">
        <w:t>ti kémia.</w:t>
      </w:r>
    </w:p>
    <w:p w:rsidR="00C478C9" w:rsidRDefault="00C478C9" w:rsidP="00C478C9">
      <w:r>
        <w:t>Környezetmérnöki Tudástár. Sorozat szerkesztő: Dr. Domokos Endre 9. kötet: Környezeti kémia (Szerkesztő: Dr. Papp Sándor)</w:t>
      </w:r>
    </w:p>
    <w:p w:rsidR="00C478C9" w:rsidRDefault="00C478C9" w:rsidP="00C478C9">
      <w:r w:rsidRPr="00D7023C">
        <w:t>Környezetkémia előadás diasorozat</w:t>
      </w:r>
    </w:p>
    <w:p w:rsidR="00C478C9" w:rsidRPr="00D7023C" w:rsidRDefault="00C478C9" w:rsidP="00C478C9"/>
    <w:p w:rsidR="004266C6" w:rsidRDefault="004266C6">
      <w:pPr>
        <w:spacing w:after="160" w:line="259" w:lineRule="auto"/>
      </w:pPr>
      <w:r>
        <w:br w:type="page"/>
      </w:r>
    </w:p>
    <w:p w:rsidR="004266C6" w:rsidRPr="004266C6" w:rsidRDefault="004266C6" w:rsidP="004266C6">
      <w:pPr>
        <w:jc w:val="center"/>
        <w:rPr>
          <w:b/>
        </w:rPr>
      </w:pPr>
      <w:r w:rsidRPr="004266C6">
        <w:rPr>
          <w:b/>
        </w:rPr>
        <w:lastRenderedPageBreak/>
        <w:t>KÖVETELMÉNYRENDSZER</w:t>
      </w:r>
    </w:p>
    <w:p w:rsidR="004266C6" w:rsidRPr="004266C6" w:rsidRDefault="004266C6" w:rsidP="004266C6">
      <w:pPr>
        <w:jc w:val="center"/>
        <w:rPr>
          <w:b/>
        </w:rPr>
      </w:pPr>
      <w:r>
        <w:rPr>
          <w:b/>
        </w:rPr>
        <w:t>2023/24.</w:t>
      </w:r>
      <w:r w:rsidRPr="004266C6">
        <w:rPr>
          <w:b/>
        </w:rPr>
        <w:t xml:space="preserve"> tanév II. félév</w:t>
      </w:r>
    </w:p>
    <w:p w:rsidR="004266C6" w:rsidRPr="004266C6" w:rsidRDefault="004266C6" w:rsidP="004266C6">
      <w:pPr>
        <w:jc w:val="center"/>
        <w:rPr>
          <w:b/>
        </w:rPr>
      </w:pPr>
    </w:p>
    <w:p w:rsidR="004266C6" w:rsidRPr="004266C6" w:rsidRDefault="004266C6" w:rsidP="004266C6">
      <w:pPr>
        <w:jc w:val="both"/>
      </w:pPr>
      <w:r w:rsidRPr="004266C6">
        <w:rPr>
          <w:b/>
        </w:rPr>
        <w:t xml:space="preserve">A tantárgy neve, kódja: </w:t>
      </w:r>
      <w:r w:rsidRPr="004266C6">
        <w:t>Környezetinformatika - környezet monitoring, MTMKG8003</w:t>
      </w:r>
    </w:p>
    <w:p w:rsidR="004266C6" w:rsidRPr="004266C6" w:rsidRDefault="004266C6" w:rsidP="004266C6">
      <w:pPr>
        <w:jc w:val="both"/>
      </w:pPr>
      <w:r w:rsidRPr="004266C6">
        <w:rPr>
          <w:b/>
        </w:rPr>
        <w:t>A tantárgyfelelős neve, beosztása:</w:t>
      </w:r>
      <w:r w:rsidRPr="004266C6">
        <w:t xml:space="preserve"> Dr. Tamás János, egyetemi tanár</w:t>
      </w:r>
    </w:p>
    <w:p w:rsidR="004266C6" w:rsidRPr="004266C6" w:rsidRDefault="004266C6" w:rsidP="004266C6">
      <w:pPr>
        <w:jc w:val="both"/>
      </w:pPr>
      <w:r w:rsidRPr="004266C6">
        <w:rPr>
          <w:b/>
        </w:rPr>
        <w:t xml:space="preserve">A tantárgy oktatásába bevont további oktatók: </w:t>
      </w:r>
      <w:r w:rsidRPr="004266C6">
        <w:t>Dr. Budayné Bódi Erika, tanársegéd</w:t>
      </w:r>
    </w:p>
    <w:p w:rsidR="004266C6" w:rsidRPr="004266C6" w:rsidRDefault="004266C6" w:rsidP="004266C6">
      <w:r w:rsidRPr="004266C6">
        <w:rPr>
          <w:b/>
        </w:rPr>
        <w:t>Szak neve, szintje:</w:t>
      </w:r>
      <w:r w:rsidRPr="004266C6">
        <w:t xml:space="preserve"> Környezetgazdálkodási agrármérnök </w:t>
      </w:r>
      <w:proofErr w:type="spellStart"/>
      <w:r w:rsidRPr="004266C6">
        <w:t>MSc</w:t>
      </w:r>
      <w:proofErr w:type="spellEnd"/>
    </w:p>
    <w:p w:rsidR="004266C6" w:rsidRPr="004266C6" w:rsidRDefault="004266C6" w:rsidP="004266C6">
      <w:r w:rsidRPr="004266C6">
        <w:rPr>
          <w:b/>
        </w:rPr>
        <w:t xml:space="preserve">Tantárgy típusa: </w:t>
      </w:r>
      <w:r w:rsidRPr="004266C6">
        <w:t>kötelező</w:t>
      </w:r>
    </w:p>
    <w:p w:rsidR="004266C6" w:rsidRPr="004266C6" w:rsidRDefault="004266C6" w:rsidP="004266C6">
      <w:r w:rsidRPr="004266C6">
        <w:rPr>
          <w:b/>
        </w:rPr>
        <w:t xml:space="preserve">A tantárgy oktatási időterve, vizsga típusa: </w:t>
      </w:r>
      <w:r w:rsidRPr="004266C6">
        <w:t>2+2 K</w:t>
      </w:r>
    </w:p>
    <w:p w:rsidR="004266C6" w:rsidRPr="004266C6" w:rsidRDefault="004266C6" w:rsidP="004266C6">
      <w:r w:rsidRPr="004266C6">
        <w:rPr>
          <w:b/>
        </w:rPr>
        <w:t xml:space="preserve">A tantárgy kredit értéke: </w:t>
      </w:r>
      <w:r>
        <w:t>4</w:t>
      </w:r>
    </w:p>
    <w:p w:rsidR="004266C6" w:rsidRPr="004266C6" w:rsidRDefault="004266C6" w:rsidP="004266C6">
      <w:pPr>
        <w:rPr>
          <w:b/>
        </w:rPr>
      </w:pPr>
    </w:p>
    <w:p w:rsidR="004266C6" w:rsidRPr="004266C6" w:rsidRDefault="004266C6" w:rsidP="004266C6">
      <w:pPr>
        <w:jc w:val="both"/>
      </w:pPr>
      <w:r w:rsidRPr="004266C6">
        <w:rPr>
          <w:b/>
        </w:rPr>
        <w:t>A tárgy oktatásának célja:</w:t>
      </w:r>
      <w:r w:rsidRPr="004266C6">
        <w:t xml:space="preserve"> A hallgatók megismerik és elsajátítják a megújítható és nem megújítható környezeti erőforrások térinformatikai felmérésére, változásának értékelésére és ezekkel kapcsolatos térbeli döntéstámogatási rendszerek létrehozására és alkalmazására vonatkozó elméleti és gyakorlati ismereteket. Képesek lesznek a környezetgazdálkodási munkájuk során térinformatikai és távérzékelési szoftverek kezelésére. Elsajátítják a környezeti monitoring rendszerek kiépítésének és üzemeltetésének feltételeit és feladatait.</w:t>
      </w:r>
    </w:p>
    <w:p w:rsidR="004266C6" w:rsidRPr="004266C6" w:rsidRDefault="004266C6" w:rsidP="004266C6">
      <w:pPr>
        <w:jc w:val="both"/>
        <w:rPr>
          <w:b/>
        </w:rPr>
      </w:pPr>
      <w:r w:rsidRPr="004266C6">
        <w:t xml:space="preserve">A gyakorlat általános célja: Számítógépes gyakorlat megszerzése. Elemzőképesség javítása, önálló </w:t>
      </w:r>
      <w:proofErr w:type="gramStart"/>
      <w:r w:rsidRPr="004266C6">
        <w:t>probléma</w:t>
      </w:r>
      <w:proofErr w:type="gramEnd"/>
      <w:r w:rsidRPr="004266C6">
        <w:t xml:space="preserve">megoldás gyakorlati feladatokon keresztül. Képi </w:t>
      </w:r>
      <w:proofErr w:type="gramStart"/>
      <w:r w:rsidRPr="004266C6">
        <w:t>interpretációs</w:t>
      </w:r>
      <w:proofErr w:type="gramEnd"/>
      <w:r w:rsidRPr="004266C6">
        <w:t xml:space="preserve"> megoldások elsajátítása.</w:t>
      </w:r>
    </w:p>
    <w:p w:rsidR="004266C6" w:rsidRPr="004266C6" w:rsidRDefault="004266C6" w:rsidP="004266C6">
      <w:pPr>
        <w:rPr>
          <w:b/>
        </w:rPr>
      </w:pPr>
    </w:p>
    <w:p w:rsidR="004266C6" w:rsidRPr="004266C6" w:rsidRDefault="004266C6" w:rsidP="004266C6">
      <w:r w:rsidRPr="004266C6">
        <w:rPr>
          <w:b/>
        </w:rPr>
        <w:t xml:space="preserve">A tantárgy tartalma </w:t>
      </w:r>
      <w:r w:rsidRPr="004266C6">
        <w:t>(14 hét bontásban): előadás/gyakorlat</w:t>
      </w:r>
    </w:p>
    <w:p w:rsidR="004266C6" w:rsidRPr="004266C6" w:rsidRDefault="004266C6" w:rsidP="004266C6"/>
    <w:p w:rsidR="004266C6" w:rsidRPr="004266C6" w:rsidRDefault="004266C6" w:rsidP="004266C6">
      <w:r w:rsidRPr="004266C6">
        <w:t>1. Hazai és nemzetközi környezetvédelmi térinformatikai projektek. / Vektoros adatmodell megfogalmazása, koncepcionális modell.</w:t>
      </w:r>
    </w:p>
    <w:p w:rsidR="004266C6" w:rsidRPr="004266C6" w:rsidRDefault="004266C6" w:rsidP="004266C6">
      <w:r w:rsidRPr="004266C6">
        <w:t xml:space="preserve">2. Környezet informatikai rendszerek az interneten, adattárházak és </w:t>
      </w:r>
      <w:proofErr w:type="spellStart"/>
      <w:r w:rsidRPr="004266C6">
        <w:t>meta</w:t>
      </w:r>
      <w:proofErr w:type="spellEnd"/>
      <w:r w:rsidRPr="004266C6">
        <w:t xml:space="preserve"> adatok. / Objektumtípusok, adatfeldolgozás. </w:t>
      </w:r>
    </w:p>
    <w:p w:rsidR="004266C6" w:rsidRPr="004266C6" w:rsidRDefault="004266C6" w:rsidP="004266C6">
      <w:r w:rsidRPr="004266C6">
        <w:t xml:space="preserve">3. Környezetgazdálkodási </w:t>
      </w:r>
      <w:proofErr w:type="gramStart"/>
      <w:r w:rsidRPr="004266C6">
        <w:t>információs</w:t>
      </w:r>
      <w:proofErr w:type="gramEnd"/>
      <w:r w:rsidRPr="004266C6">
        <w:t xml:space="preserve"> rendszerek felépítése és üzemeltetésének kérdései környezeti elemek és ezekkel kapcsolatos IT feladatok. / Raszteres adatkonverzió.</w:t>
      </w:r>
    </w:p>
    <w:p w:rsidR="004266C6" w:rsidRPr="004266C6" w:rsidRDefault="004266C6" w:rsidP="004266C6">
      <w:r w:rsidRPr="004266C6">
        <w:t>4. Környezetgazdálkodási digitális adatok jellemzése, gyűjtése és az adatstruktúrákkal kapcsolatos követelmények. Térbeli megbízhatóság és ezek kezelése. / Raszteres adatmodell megfogalmazása, koncepcionális modell.</w:t>
      </w:r>
    </w:p>
    <w:p w:rsidR="004266C6" w:rsidRPr="004266C6" w:rsidRDefault="004266C6" w:rsidP="004266C6">
      <w:r w:rsidRPr="004266C6">
        <w:t>5. Talaj és a környezet modellezése. / Önálló adatmodell létrehozása.</w:t>
      </w:r>
    </w:p>
    <w:p w:rsidR="004266C6" w:rsidRPr="004266C6" w:rsidRDefault="004266C6" w:rsidP="004266C6">
      <w:r w:rsidRPr="004266C6">
        <w:t xml:space="preserve">6. </w:t>
      </w:r>
      <w:proofErr w:type="gramStart"/>
      <w:r w:rsidRPr="004266C6">
        <w:t>Domborzat modellezés</w:t>
      </w:r>
      <w:proofErr w:type="gramEnd"/>
      <w:r w:rsidRPr="004266C6">
        <w:t xml:space="preserve">. / Színmodellek és leíró </w:t>
      </w:r>
      <w:proofErr w:type="gramStart"/>
      <w:r w:rsidRPr="004266C6">
        <w:t>fájlok</w:t>
      </w:r>
      <w:proofErr w:type="gramEnd"/>
      <w:r w:rsidRPr="004266C6">
        <w:t xml:space="preserve"> Meta adatszerkezet.</w:t>
      </w:r>
    </w:p>
    <w:p w:rsidR="004266C6" w:rsidRPr="004266C6" w:rsidRDefault="004266C6" w:rsidP="004266C6">
      <w:r w:rsidRPr="004266C6">
        <w:t xml:space="preserve">7. Hidrológia környezeti modellek. / </w:t>
      </w:r>
      <w:proofErr w:type="spellStart"/>
      <w:r w:rsidRPr="004266C6">
        <w:t>Attributív</w:t>
      </w:r>
      <w:proofErr w:type="spellEnd"/>
      <w:r w:rsidRPr="004266C6">
        <w:t xml:space="preserve"> adatok, </w:t>
      </w:r>
      <w:proofErr w:type="gramStart"/>
      <w:r w:rsidRPr="004266C6">
        <w:t>relációs</w:t>
      </w:r>
      <w:proofErr w:type="gramEnd"/>
      <w:r w:rsidRPr="004266C6">
        <w:t xml:space="preserve"> adatbázisok.</w:t>
      </w:r>
    </w:p>
    <w:p w:rsidR="004266C6" w:rsidRPr="004266C6" w:rsidRDefault="004266C6" w:rsidP="004266C6">
      <w:r w:rsidRPr="004266C6">
        <w:t>8. Felszíni és talajvíz modellezés. / Geo matematika, arányok és indexek.</w:t>
      </w:r>
    </w:p>
    <w:p w:rsidR="004266C6" w:rsidRPr="004266C6" w:rsidRDefault="004266C6" w:rsidP="004266C6">
      <w:r w:rsidRPr="004266C6">
        <w:t>9. Tájvédelmi és tájértékelési modellek. / Térbeli döntéstámogatás.</w:t>
      </w:r>
    </w:p>
    <w:p w:rsidR="004266C6" w:rsidRPr="004266C6" w:rsidRDefault="004266C6" w:rsidP="004266C6">
      <w:r w:rsidRPr="004266C6">
        <w:t xml:space="preserve">10. Tér és időbeli </w:t>
      </w:r>
      <w:proofErr w:type="gramStart"/>
      <w:r w:rsidRPr="004266C6">
        <w:t>változás értékelés</w:t>
      </w:r>
      <w:proofErr w:type="gramEnd"/>
      <w:r w:rsidRPr="004266C6">
        <w:t xml:space="preserve"> - </w:t>
      </w:r>
      <w:proofErr w:type="spellStart"/>
      <w:r w:rsidRPr="004266C6">
        <w:t>Geostatisztikai</w:t>
      </w:r>
      <w:proofErr w:type="spellEnd"/>
      <w:r w:rsidRPr="004266C6">
        <w:t xml:space="preserve"> alapjai / Térbeli interpolációs megoldások, egzakt interpolátorok.</w:t>
      </w:r>
    </w:p>
    <w:p w:rsidR="004266C6" w:rsidRPr="004266C6" w:rsidRDefault="004266C6" w:rsidP="004266C6">
      <w:r w:rsidRPr="004266C6">
        <w:t>11. Távérzékelés alapjai. / Térbeli interpolációs megoldások, közelítő interpolátorok.</w:t>
      </w:r>
    </w:p>
    <w:p w:rsidR="004266C6" w:rsidRPr="004266C6" w:rsidRDefault="004266C6" w:rsidP="004266C6">
      <w:r w:rsidRPr="004266C6">
        <w:t xml:space="preserve">12. Egytényezős döntéshozatali rendszerek </w:t>
      </w:r>
      <w:proofErr w:type="spellStart"/>
      <w:r w:rsidRPr="004266C6">
        <w:t>geoinformatikai</w:t>
      </w:r>
      <w:proofErr w:type="spellEnd"/>
      <w:r w:rsidRPr="004266C6">
        <w:t xml:space="preserve"> modellje. / Térbeli távolsági és szomszédossági műveletek.</w:t>
      </w:r>
    </w:p>
    <w:p w:rsidR="004266C6" w:rsidRPr="004266C6" w:rsidRDefault="004266C6" w:rsidP="004266C6">
      <w:r w:rsidRPr="004266C6">
        <w:t>13. Alkalmazott, összetett, többtényezős döntéshozatali rendszerek. / Térbeli hibaterjedés, hibamátrix.</w:t>
      </w:r>
    </w:p>
    <w:p w:rsidR="004266C6" w:rsidRPr="004266C6" w:rsidRDefault="004266C6" w:rsidP="004266C6">
      <w:r w:rsidRPr="004266C6">
        <w:t>14. Döntéstámogatási modellezési megoldások. / Kartográfia feladatok.</w:t>
      </w:r>
    </w:p>
    <w:p w:rsidR="004266C6" w:rsidRPr="004266C6" w:rsidRDefault="004266C6" w:rsidP="004266C6"/>
    <w:p w:rsidR="004266C6" w:rsidRPr="004266C6" w:rsidRDefault="004266C6" w:rsidP="004266C6">
      <w:pPr>
        <w:spacing w:before="120"/>
        <w:jc w:val="both"/>
        <w:rPr>
          <w:i/>
        </w:rPr>
      </w:pPr>
      <w:r w:rsidRPr="004266C6">
        <w:rPr>
          <w:b/>
        </w:rPr>
        <w:t>Évközi ellenőrzés módja: -</w:t>
      </w:r>
    </w:p>
    <w:p w:rsidR="004266C6" w:rsidRPr="004266C6" w:rsidRDefault="004266C6" w:rsidP="004266C6">
      <w:pPr>
        <w:spacing w:before="120"/>
        <w:jc w:val="both"/>
        <w:rPr>
          <w:i/>
        </w:rPr>
      </w:pPr>
    </w:p>
    <w:p w:rsidR="004266C6" w:rsidRPr="004266C6" w:rsidRDefault="004266C6" w:rsidP="004266C6">
      <w:pPr>
        <w:spacing w:before="120"/>
        <w:jc w:val="both"/>
      </w:pPr>
      <w:r w:rsidRPr="004266C6">
        <w:rPr>
          <w:b/>
        </w:rPr>
        <w:t>Számonkérés módja</w:t>
      </w:r>
      <w:r w:rsidRPr="004266C6">
        <w:t xml:space="preserve"> (</w:t>
      </w:r>
      <w:r w:rsidRPr="004266C6">
        <w:rPr>
          <w:i/>
        </w:rPr>
        <w:t>félévi vizsgajegy kialakításának módja – beszámoló, gyakorlati jegy, kollokvium, szigorlat</w:t>
      </w:r>
      <w:r w:rsidRPr="004266C6">
        <w:t>): -</w:t>
      </w:r>
    </w:p>
    <w:p w:rsidR="004266C6" w:rsidRPr="004266C6" w:rsidRDefault="004266C6" w:rsidP="004266C6"/>
    <w:p w:rsidR="004266C6" w:rsidRPr="004266C6" w:rsidRDefault="004266C6" w:rsidP="004266C6">
      <w:r w:rsidRPr="004266C6">
        <w:rPr>
          <w:b/>
        </w:rPr>
        <w:t>Oktatási segédanyagok:</w:t>
      </w:r>
      <w:r w:rsidRPr="004266C6">
        <w:t xml:space="preserve"> az előadások prezentációi. </w:t>
      </w:r>
    </w:p>
    <w:p w:rsidR="004266C6" w:rsidRPr="004266C6" w:rsidRDefault="004266C6" w:rsidP="004266C6">
      <w:pPr>
        <w:rPr>
          <w:b/>
        </w:rPr>
      </w:pPr>
    </w:p>
    <w:p w:rsidR="004266C6" w:rsidRPr="004266C6" w:rsidRDefault="004266C6" w:rsidP="004266C6">
      <w:pPr>
        <w:rPr>
          <w:b/>
        </w:rPr>
      </w:pPr>
      <w:r w:rsidRPr="004266C6">
        <w:rPr>
          <w:b/>
        </w:rPr>
        <w:lastRenderedPageBreak/>
        <w:t xml:space="preserve">Ajánlott irodalom: </w:t>
      </w:r>
    </w:p>
    <w:p w:rsidR="004266C6" w:rsidRPr="004266C6" w:rsidRDefault="004266C6" w:rsidP="004266C6">
      <w:pPr>
        <w:jc w:val="both"/>
      </w:pPr>
      <w:r w:rsidRPr="004266C6">
        <w:t>1. Tamás J</w:t>
      </w:r>
      <w:proofErr w:type="gramStart"/>
      <w:r w:rsidRPr="004266C6">
        <w:t>.,</w:t>
      </w:r>
      <w:proofErr w:type="gramEnd"/>
      <w:r w:rsidRPr="004266C6">
        <w:t xml:space="preserve"> (2000) Térinformatika I-II. DATE Debrecen. Bp. 1-400. </w:t>
      </w:r>
    </w:p>
    <w:p w:rsidR="004266C6" w:rsidRPr="004266C6" w:rsidRDefault="004266C6" w:rsidP="004266C6">
      <w:pPr>
        <w:jc w:val="both"/>
      </w:pPr>
      <w:r w:rsidRPr="004266C6">
        <w:t>2. Tamás J. (</w:t>
      </w:r>
      <w:proofErr w:type="spellStart"/>
      <w:r w:rsidRPr="004266C6">
        <w:t>szerk</w:t>
      </w:r>
      <w:proofErr w:type="spellEnd"/>
      <w:r w:rsidRPr="004266C6">
        <w:t xml:space="preserve">.) (2006) Vízkészlet modellezés. Kiadó: Debreceni Egyetem. 155. </w:t>
      </w:r>
    </w:p>
    <w:p w:rsidR="004266C6" w:rsidRPr="004266C6" w:rsidRDefault="004266C6" w:rsidP="004266C6">
      <w:pPr>
        <w:jc w:val="both"/>
      </w:pPr>
      <w:r w:rsidRPr="004266C6">
        <w:t xml:space="preserve">3. Tamás J. (2005) Környezetinformatika az agrár-környezetvédelemben. Szaktudás kiadó 166. </w:t>
      </w:r>
    </w:p>
    <w:p w:rsidR="004266C6" w:rsidRPr="004266C6" w:rsidRDefault="004266C6" w:rsidP="004266C6">
      <w:pPr>
        <w:jc w:val="both"/>
      </w:pPr>
      <w:r w:rsidRPr="004266C6">
        <w:t xml:space="preserve">4. </w:t>
      </w:r>
      <w:proofErr w:type="spellStart"/>
      <w:r w:rsidRPr="004266C6">
        <w:t>Janardhana</w:t>
      </w:r>
      <w:proofErr w:type="spellEnd"/>
      <w:r w:rsidRPr="004266C6">
        <w:t xml:space="preserve"> </w:t>
      </w:r>
      <w:proofErr w:type="spellStart"/>
      <w:r w:rsidRPr="004266C6">
        <w:t>Raju</w:t>
      </w:r>
      <w:proofErr w:type="spellEnd"/>
      <w:r w:rsidRPr="004266C6">
        <w:t xml:space="preserve"> et </w:t>
      </w:r>
      <w:proofErr w:type="spellStart"/>
      <w:r w:rsidRPr="004266C6">
        <w:t>al</w:t>
      </w:r>
      <w:proofErr w:type="spellEnd"/>
      <w:r w:rsidRPr="004266C6">
        <w:t xml:space="preserve">. (2015)Management of </w:t>
      </w:r>
      <w:proofErr w:type="spellStart"/>
      <w:r w:rsidRPr="004266C6">
        <w:t>natural</w:t>
      </w:r>
      <w:proofErr w:type="spellEnd"/>
      <w:r w:rsidRPr="004266C6">
        <w:t xml:space="preserve"> </w:t>
      </w:r>
      <w:proofErr w:type="spellStart"/>
      <w:r w:rsidRPr="004266C6">
        <w:t>resources</w:t>
      </w:r>
      <w:proofErr w:type="spellEnd"/>
      <w:r w:rsidRPr="004266C6">
        <w:t xml:space="preserve"> in a </w:t>
      </w:r>
      <w:proofErr w:type="spellStart"/>
      <w:r w:rsidRPr="004266C6">
        <w:t>changing</w:t>
      </w:r>
      <w:proofErr w:type="spellEnd"/>
      <w:r w:rsidRPr="004266C6">
        <w:t xml:space="preserve"> </w:t>
      </w:r>
      <w:proofErr w:type="spellStart"/>
      <w:r w:rsidRPr="004266C6">
        <w:t>environment</w:t>
      </w:r>
      <w:proofErr w:type="spellEnd"/>
      <w:r w:rsidRPr="004266C6">
        <w:t xml:space="preserve">. Springer </w:t>
      </w:r>
      <w:proofErr w:type="spellStart"/>
      <w:r w:rsidRPr="004266C6">
        <w:t>Publ</w:t>
      </w:r>
      <w:proofErr w:type="spellEnd"/>
      <w:r w:rsidRPr="004266C6">
        <w:t xml:space="preserve">. ISBN 9783319125589 </w:t>
      </w:r>
    </w:p>
    <w:p w:rsidR="004266C6" w:rsidRPr="004266C6" w:rsidRDefault="004266C6" w:rsidP="004266C6">
      <w:pPr>
        <w:jc w:val="both"/>
      </w:pPr>
      <w:r w:rsidRPr="004266C6">
        <w:t xml:space="preserve">5. </w:t>
      </w:r>
      <w:proofErr w:type="spellStart"/>
      <w:r w:rsidRPr="004266C6">
        <w:t>Lichtfouse</w:t>
      </w:r>
      <w:proofErr w:type="spellEnd"/>
      <w:r w:rsidRPr="004266C6">
        <w:t xml:space="preserve"> E. </w:t>
      </w:r>
      <w:proofErr w:type="spellStart"/>
      <w:r w:rsidRPr="004266C6">
        <w:t>Goyal</w:t>
      </w:r>
      <w:proofErr w:type="spellEnd"/>
      <w:r w:rsidRPr="004266C6">
        <w:t xml:space="preserve"> </w:t>
      </w:r>
      <w:proofErr w:type="gramStart"/>
      <w:r w:rsidRPr="004266C6">
        <w:t>A</w:t>
      </w:r>
      <w:proofErr w:type="gramEnd"/>
      <w:r w:rsidRPr="004266C6">
        <w:t xml:space="preserve">. (2015) </w:t>
      </w:r>
      <w:proofErr w:type="spellStart"/>
      <w:r w:rsidRPr="004266C6">
        <w:t>Sustainable</w:t>
      </w:r>
      <w:proofErr w:type="spellEnd"/>
      <w:r w:rsidRPr="004266C6">
        <w:t xml:space="preserve"> </w:t>
      </w:r>
      <w:proofErr w:type="spellStart"/>
      <w:r w:rsidRPr="004266C6">
        <w:t>Agriculture</w:t>
      </w:r>
      <w:proofErr w:type="spellEnd"/>
      <w:r w:rsidRPr="004266C6">
        <w:t xml:space="preserve"> </w:t>
      </w:r>
      <w:proofErr w:type="spellStart"/>
      <w:r w:rsidRPr="004266C6">
        <w:t>Reviews</w:t>
      </w:r>
      <w:proofErr w:type="spellEnd"/>
      <w:r w:rsidRPr="004266C6">
        <w:t xml:space="preserve"> 16. </w:t>
      </w:r>
      <w:proofErr w:type="spellStart"/>
      <w:r w:rsidRPr="004266C6">
        <w:t>Spriger</w:t>
      </w:r>
      <w:proofErr w:type="spellEnd"/>
      <w:r w:rsidRPr="004266C6">
        <w:t xml:space="preserve"> </w:t>
      </w:r>
      <w:proofErr w:type="spellStart"/>
      <w:r w:rsidRPr="004266C6">
        <w:t>Publ</w:t>
      </w:r>
      <w:proofErr w:type="spellEnd"/>
      <w:r w:rsidRPr="004266C6">
        <w:t>. ISBN 9783319169873</w:t>
      </w:r>
    </w:p>
    <w:p w:rsidR="004266C6" w:rsidRPr="004266C6" w:rsidRDefault="004266C6" w:rsidP="004266C6"/>
    <w:p w:rsidR="006F404E" w:rsidRDefault="006F404E">
      <w:pPr>
        <w:spacing w:after="160" w:line="259" w:lineRule="auto"/>
      </w:pPr>
      <w:r>
        <w:br w:type="page"/>
      </w:r>
    </w:p>
    <w:p w:rsidR="0016040B" w:rsidRPr="0016040B" w:rsidRDefault="0016040B" w:rsidP="0016040B">
      <w:pPr>
        <w:jc w:val="center"/>
        <w:rPr>
          <w:b/>
        </w:rPr>
      </w:pPr>
      <w:r w:rsidRPr="0016040B">
        <w:rPr>
          <w:b/>
        </w:rPr>
        <w:lastRenderedPageBreak/>
        <w:t>KÖVETELMÉNYRENDSZER</w:t>
      </w:r>
    </w:p>
    <w:p w:rsidR="0016040B" w:rsidRPr="0016040B" w:rsidRDefault="0016040B" w:rsidP="0016040B">
      <w:pPr>
        <w:jc w:val="center"/>
        <w:rPr>
          <w:b/>
        </w:rPr>
      </w:pPr>
      <w:r w:rsidRPr="0016040B">
        <w:rPr>
          <w:b/>
        </w:rPr>
        <w:t>2023/24 tanév II. félév</w:t>
      </w:r>
    </w:p>
    <w:p w:rsidR="0016040B" w:rsidRPr="0016040B" w:rsidRDefault="0016040B" w:rsidP="0016040B">
      <w:pPr>
        <w:jc w:val="center"/>
        <w:rPr>
          <w:b/>
        </w:rPr>
      </w:pPr>
    </w:p>
    <w:p w:rsidR="0016040B" w:rsidRPr="0016040B" w:rsidRDefault="0016040B" w:rsidP="0016040B">
      <w:r w:rsidRPr="0016040B">
        <w:rPr>
          <w:b/>
        </w:rPr>
        <w:t xml:space="preserve">A tantárgy neve, kódja: </w:t>
      </w:r>
      <w:r w:rsidRPr="0016040B">
        <w:rPr>
          <w:b/>
          <w:sz w:val="22"/>
          <w:szCs w:val="22"/>
        </w:rPr>
        <w:t>Körforgásos gazdálkodás ökonómiája MTMKG8005</w:t>
      </w:r>
    </w:p>
    <w:p w:rsidR="0016040B" w:rsidRPr="0016040B" w:rsidRDefault="0016040B" w:rsidP="0016040B">
      <w:r w:rsidRPr="0016040B">
        <w:rPr>
          <w:b/>
        </w:rPr>
        <w:t>A tantárgyfelelős neve, beosztása:</w:t>
      </w:r>
      <w:r w:rsidRPr="0016040B">
        <w:t xml:space="preserve"> </w:t>
      </w:r>
      <w:proofErr w:type="spellStart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 w:rsidRPr="0016040B"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 w:rsidRPr="0016040B"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 w:rsidRPr="0016040B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16040B" w:rsidRPr="0016040B" w:rsidRDefault="0016040B" w:rsidP="0016040B">
      <w:pPr>
        <w:rPr>
          <w:b/>
        </w:rPr>
      </w:pPr>
      <w:r w:rsidRPr="0016040B">
        <w:rPr>
          <w:b/>
        </w:rPr>
        <w:t xml:space="preserve">A tantárgy oktatásába bevont további oktatók: </w:t>
      </w:r>
    </w:p>
    <w:p w:rsidR="0016040B" w:rsidRPr="0016040B" w:rsidRDefault="0016040B" w:rsidP="0016040B">
      <w:pPr>
        <w:rPr>
          <w:b/>
        </w:rPr>
      </w:pPr>
      <w:r w:rsidRPr="0016040B">
        <w:rPr>
          <w:b/>
        </w:rPr>
        <w:t>Szak neve, szintje:</w:t>
      </w:r>
      <w:r w:rsidRPr="0016040B">
        <w:t xml:space="preserve"> Környezetgazdálkodási agrármérnök </w:t>
      </w:r>
      <w:proofErr w:type="spellStart"/>
      <w:r w:rsidRPr="0016040B">
        <w:t>MSc</w:t>
      </w:r>
      <w:proofErr w:type="spellEnd"/>
      <w:r w:rsidRPr="0016040B">
        <w:rPr>
          <w:b/>
        </w:rPr>
        <w:t xml:space="preserve"> </w:t>
      </w:r>
    </w:p>
    <w:p w:rsidR="0016040B" w:rsidRPr="0016040B" w:rsidRDefault="0016040B" w:rsidP="0016040B">
      <w:r w:rsidRPr="0016040B">
        <w:rPr>
          <w:b/>
        </w:rPr>
        <w:t>Tantárgy típusa: kötelezően választható</w:t>
      </w:r>
    </w:p>
    <w:p w:rsidR="0016040B" w:rsidRPr="0016040B" w:rsidRDefault="0016040B" w:rsidP="0016040B">
      <w:r w:rsidRPr="0016040B">
        <w:rPr>
          <w:b/>
        </w:rPr>
        <w:t>A tantárgy oktatási időterve, vizsga típusa: 2+1 G</w:t>
      </w:r>
    </w:p>
    <w:p w:rsidR="0016040B" w:rsidRPr="0016040B" w:rsidRDefault="0016040B" w:rsidP="0016040B">
      <w:r w:rsidRPr="0016040B">
        <w:rPr>
          <w:b/>
        </w:rPr>
        <w:t>A tantárgy kredit értéke: 3</w:t>
      </w:r>
    </w:p>
    <w:p w:rsidR="0016040B" w:rsidRPr="0016040B" w:rsidRDefault="0016040B" w:rsidP="0016040B">
      <w:pPr>
        <w:rPr>
          <w:b/>
        </w:rPr>
      </w:pPr>
    </w:p>
    <w:p w:rsidR="0016040B" w:rsidRPr="0016040B" w:rsidRDefault="0016040B" w:rsidP="0016040B">
      <w:pPr>
        <w:suppressAutoHyphens/>
        <w:jc w:val="both"/>
        <w:rPr>
          <w:sz w:val="22"/>
          <w:szCs w:val="22"/>
        </w:rPr>
      </w:pPr>
      <w:r w:rsidRPr="0016040B">
        <w:rPr>
          <w:b/>
        </w:rPr>
        <w:t>A tárgy oktatásának célja:</w:t>
      </w:r>
      <w:r w:rsidRPr="0016040B">
        <w:t xml:space="preserve"> </w:t>
      </w:r>
      <w:r w:rsidRPr="0016040B">
        <w:rPr>
          <w:sz w:val="22"/>
          <w:szCs w:val="22"/>
        </w:rPr>
        <w:t xml:space="preserve">A tárgy keretében a hallgató megismeri a mezőgazdaság, élelmiszeripar és a környezeti szabályozás összefüggéseit, sajátosságait mikro- és </w:t>
      </w:r>
      <w:proofErr w:type="spellStart"/>
      <w:r w:rsidRPr="0016040B">
        <w:rPr>
          <w:sz w:val="22"/>
          <w:szCs w:val="22"/>
        </w:rPr>
        <w:t>makroökonómiai</w:t>
      </w:r>
      <w:proofErr w:type="spellEnd"/>
      <w:r w:rsidRPr="0016040B">
        <w:rPr>
          <w:sz w:val="22"/>
          <w:szCs w:val="22"/>
        </w:rPr>
        <w:t xml:space="preserve"> szempontból. Továbbá a hallgató megismeri a csővégi technológiák, tisztább termelési megoldások, körforgásos gazdálkodás rendszerét, </w:t>
      </w:r>
      <w:proofErr w:type="gramStart"/>
      <w:r w:rsidRPr="0016040B">
        <w:rPr>
          <w:sz w:val="22"/>
          <w:szCs w:val="22"/>
        </w:rPr>
        <w:t>konkrét</w:t>
      </w:r>
      <w:proofErr w:type="gramEnd"/>
      <w:r w:rsidRPr="0016040B">
        <w:rPr>
          <w:sz w:val="22"/>
          <w:szCs w:val="22"/>
        </w:rPr>
        <w:t xml:space="preserve"> </w:t>
      </w:r>
      <w:proofErr w:type="spellStart"/>
      <w:r w:rsidRPr="0016040B">
        <w:rPr>
          <w:sz w:val="22"/>
          <w:szCs w:val="22"/>
        </w:rPr>
        <w:t>esettanulmáyokon</w:t>
      </w:r>
      <w:proofErr w:type="spellEnd"/>
      <w:r w:rsidRPr="0016040B">
        <w:rPr>
          <w:sz w:val="22"/>
          <w:szCs w:val="22"/>
        </w:rPr>
        <w:t xml:space="preserve"> keresztül. A hallgatók megismerik a vállalati környezetmenedzsment szintjén. </w:t>
      </w:r>
    </w:p>
    <w:p w:rsidR="0016040B" w:rsidRPr="0016040B" w:rsidRDefault="0016040B" w:rsidP="0016040B">
      <w:pPr>
        <w:suppressAutoHyphens/>
        <w:jc w:val="both"/>
        <w:rPr>
          <w:rFonts w:eastAsiaTheme="minorHAnsi"/>
          <w:lang w:val="en-GB" w:eastAsia="en-US"/>
        </w:rPr>
      </w:pPr>
    </w:p>
    <w:p w:rsidR="0016040B" w:rsidRPr="0016040B" w:rsidRDefault="0016040B" w:rsidP="0016040B">
      <w:pPr>
        <w:rPr>
          <w:b/>
        </w:rPr>
      </w:pPr>
    </w:p>
    <w:p w:rsidR="0016040B" w:rsidRPr="0016040B" w:rsidRDefault="0016040B" w:rsidP="0016040B">
      <w:r w:rsidRPr="0016040B">
        <w:rPr>
          <w:b/>
        </w:rPr>
        <w:t xml:space="preserve">A tantárgy tartalma </w:t>
      </w:r>
      <w:r w:rsidRPr="0016040B">
        <w:t xml:space="preserve">(14 hét bontásban): </w:t>
      </w:r>
    </w:p>
    <w:p w:rsidR="0016040B" w:rsidRPr="0016040B" w:rsidRDefault="0016040B" w:rsidP="0016040B"/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 xml:space="preserve">A vállalat és környezete, jellemzői, sajátosságai. Az üzleti vállalkozás; a vállalkozási tevékenység folytatásának szervezeti keretei. A vállalat erőforrásai; menedzsment </w:t>
      </w:r>
      <w:proofErr w:type="gramStart"/>
      <w:r w:rsidRPr="0016040B">
        <w:rPr>
          <w:rFonts w:eastAsia="Calibri"/>
          <w:sz w:val="22"/>
          <w:szCs w:val="22"/>
          <w:lang w:eastAsia="en-US"/>
        </w:rPr>
        <w:t>funkciók</w:t>
      </w:r>
      <w:proofErr w:type="gramEnd"/>
      <w:r w:rsidRPr="0016040B">
        <w:rPr>
          <w:rFonts w:eastAsia="Calibri"/>
          <w:sz w:val="22"/>
          <w:szCs w:val="22"/>
          <w:lang w:eastAsia="en-US"/>
        </w:rPr>
        <w:t xml:space="preserve"> a vállalatban. Vállalati szervezeti formák, mezőgazdasági vállalkozások. A vállalati tevékenységek környezeti terhelései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Bevezetés a körforgásos gazdaság szabályozásába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Körforgásos gazdaság szabályozása a hazai jogrendszerben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040B">
        <w:rPr>
          <w:rFonts w:eastAsia="Calibri"/>
          <w:sz w:val="22"/>
          <w:szCs w:val="22"/>
          <w:lang w:eastAsia="en-US"/>
        </w:rPr>
        <w:t>Globális</w:t>
      </w:r>
      <w:proofErr w:type="gramEnd"/>
      <w:r w:rsidRPr="0016040B">
        <w:rPr>
          <w:rFonts w:eastAsia="Calibri"/>
          <w:sz w:val="22"/>
          <w:szCs w:val="22"/>
          <w:lang w:eastAsia="en-US"/>
        </w:rPr>
        <w:t xml:space="preserve"> problémák – lokális megoldások, fenntarthatóság; a fogyasztói társadalom újragondolása, a körforgásos modell megjelenése. A fogyasztói társadalom újragondolása, a körforgásos modell megjelenése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A körforgásos gazdasági modell szabályzása az Európai Unióban. A körforgásos anyaggazdálkodás, a világgazdaság anyagáramai. A körforgásos gazdasági modell részterületei.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 xml:space="preserve">A körforgásos gazdaság technológiai köre. Megújuló energiaforrások és szerepük a körforgásos gazdaságban. 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Klímaváltozás és a körforgásos gazdaság összefüggései. A körforgásos gazdasági modell megvalósításának kihívásai.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Körforgásos gazdálkodáshoz kapcsolódó beruházások tervezése, ütemezése és megvalósítása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Környezetvédelem szabályozásának eszközei, a környezetszennyezés és gazdaságtana.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A szántóföldi növénytermesztés és élelmiszeripar sajátos vonásai, szerepe, kapcsolata, környezeti hatások kezelése, ökonómiája, körforgásos gazdálkodás lehetőségei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A kertészeti termelés és az élelmiszeripar sajátos vonásai, szerepe, kapcsolata, környezeti hatások kezelése, ökonómiája, körforgásos gazdálkodás lehetőségei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A baromfitenyésztés és az élelmiszeripar sajátos vonásai, szerepe, kapcsolata, környezeti hatások kezelése, ökonómiája, körforgásos gazdálkodás lehetőségei</w:t>
      </w:r>
    </w:p>
    <w:p w:rsidR="0016040B" w:rsidRPr="0016040B" w:rsidRDefault="0016040B" w:rsidP="0016040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040B">
        <w:rPr>
          <w:rFonts w:eastAsia="Calibri"/>
          <w:sz w:val="22"/>
          <w:szCs w:val="22"/>
          <w:lang w:eastAsia="en-US"/>
        </w:rPr>
        <w:t>Körforgásos gazdálkodás a mezőgazdasági gyakorlatban. Körforgásos gazdálkodás a mezőgazdaságban, mezőgazdasági hulladékok helyett termékek, kapcsolódó minőségmenedzsment. Körforgásos gazdálkodás az EU-ban, körforgásos gazdálkodás projekt keretében való megvalósításának lehetőségei</w:t>
      </w:r>
    </w:p>
    <w:p w:rsidR="0016040B" w:rsidRDefault="0016040B" w:rsidP="0016040B">
      <w:pPr>
        <w:spacing w:before="120"/>
        <w:jc w:val="both"/>
        <w:rPr>
          <w:b/>
        </w:rPr>
      </w:pPr>
    </w:p>
    <w:p w:rsidR="0016040B" w:rsidRDefault="0016040B" w:rsidP="0016040B">
      <w:pPr>
        <w:spacing w:before="120"/>
        <w:jc w:val="both"/>
        <w:rPr>
          <w:b/>
        </w:rPr>
      </w:pPr>
    </w:p>
    <w:p w:rsidR="0016040B" w:rsidRDefault="0016040B" w:rsidP="0016040B">
      <w:pPr>
        <w:spacing w:before="120"/>
        <w:jc w:val="both"/>
        <w:rPr>
          <w:b/>
        </w:rPr>
      </w:pPr>
    </w:p>
    <w:p w:rsidR="0016040B" w:rsidRPr="0016040B" w:rsidRDefault="0016040B" w:rsidP="0016040B">
      <w:pPr>
        <w:spacing w:before="120"/>
        <w:jc w:val="both"/>
        <w:rPr>
          <w:i/>
        </w:rPr>
      </w:pPr>
      <w:r w:rsidRPr="0016040B">
        <w:rPr>
          <w:b/>
        </w:rPr>
        <w:lastRenderedPageBreak/>
        <w:t xml:space="preserve">Évközi ellenőrzés módja: </w:t>
      </w:r>
    </w:p>
    <w:p w:rsidR="0016040B" w:rsidRPr="0016040B" w:rsidRDefault="0016040B" w:rsidP="0016040B">
      <w:pPr>
        <w:spacing w:before="120"/>
        <w:jc w:val="both"/>
      </w:pPr>
      <w:r w:rsidRPr="0016040B">
        <w:rPr>
          <w:b/>
        </w:rPr>
        <w:t>Számonkérés módja</w:t>
      </w:r>
      <w:r w:rsidRPr="0016040B">
        <w:t xml:space="preserve"> (</w:t>
      </w:r>
      <w:r w:rsidRPr="0016040B">
        <w:rPr>
          <w:i/>
        </w:rPr>
        <w:t>félévi vizsgajegy kialakításának módja – beszámoló, gyakorlati jegy, kollokvium, szigorlat</w:t>
      </w:r>
      <w:r w:rsidRPr="0016040B">
        <w:t>): gyakorlati jegy</w:t>
      </w:r>
    </w:p>
    <w:p w:rsidR="0016040B" w:rsidRPr="0016040B" w:rsidRDefault="0016040B" w:rsidP="0016040B"/>
    <w:p w:rsidR="0016040B" w:rsidRPr="0016040B" w:rsidRDefault="0016040B" w:rsidP="0016040B">
      <w:r w:rsidRPr="0016040B">
        <w:rPr>
          <w:b/>
        </w:rPr>
        <w:t>Oktatási segédanyagok:</w:t>
      </w:r>
      <w:r w:rsidRPr="0016040B">
        <w:t xml:space="preserve"> előadások diasorai</w:t>
      </w:r>
    </w:p>
    <w:p w:rsidR="0016040B" w:rsidRPr="0016040B" w:rsidRDefault="0016040B" w:rsidP="0016040B">
      <w:pPr>
        <w:rPr>
          <w:b/>
        </w:rPr>
      </w:pPr>
    </w:p>
    <w:p w:rsidR="0016040B" w:rsidRPr="0016040B" w:rsidRDefault="0016040B" w:rsidP="0016040B">
      <w:pPr>
        <w:rPr>
          <w:b/>
        </w:rPr>
      </w:pPr>
      <w:r w:rsidRPr="0016040B">
        <w:rPr>
          <w:b/>
        </w:rPr>
        <w:t xml:space="preserve">Ajánlott irodalom: </w:t>
      </w:r>
    </w:p>
    <w:p w:rsidR="0016040B" w:rsidRPr="0016040B" w:rsidRDefault="0016040B" w:rsidP="0016040B">
      <w:pPr>
        <w:rPr>
          <w:b/>
        </w:rPr>
      </w:pPr>
    </w:p>
    <w:p w:rsidR="0016040B" w:rsidRPr="0016040B" w:rsidRDefault="0016040B" w:rsidP="0016040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Playfair Display" w:eastAsia="Calibri" w:hAnsi="Playfair Display" w:cs="Calibri"/>
          <w:sz w:val="22"/>
          <w:szCs w:val="22"/>
          <w:lang w:eastAsia="en-US"/>
        </w:rPr>
      </w:pPr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Németh K. 2021. A körforgásos gazdaság alapjai. Pannon Egyetemi Kiadó. ISBN:978-963-396-189-6. A kiadvány az „EFOP-3.4.3-16-2016-00009” azonosítószámú „</w:t>
      </w:r>
      <w:proofErr w:type="gramStart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A</w:t>
      </w:r>
      <w:proofErr w:type="gramEnd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 xml:space="preserve"> felsőfokú oktatás minőségének és hozzáférhetőségének együttes javítása a Pannon Egyetemen” című </w:t>
      </w:r>
      <w:r w:rsidRPr="0016040B">
        <w:rPr>
          <w:rFonts w:ascii="Playfair Display" w:eastAsiaTheme="minorHAnsi" w:hAnsi="Playfair Display" w:cs="Calibri"/>
          <w:sz w:val="22"/>
          <w:szCs w:val="22"/>
          <w:lang w:eastAsia="en-US"/>
        </w:rPr>
        <w:t>pályázat, elektronikus jegyzetek közzététele tevékenységének keretében készült.</w:t>
      </w:r>
    </w:p>
    <w:p w:rsidR="0016040B" w:rsidRPr="0016040B" w:rsidRDefault="0016040B" w:rsidP="0016040B">
      <w:pPr>
        <w:numPr>
          <w:ilvl w:val="0"/>
          <w:numId w:val="2"/>
        </w:numPr>
        <w:suppressAutoHyphens/>
        <w:contextualSpacing/>
        <w:jc w:val="both"/>
        <w:rPr>
          <w:rFonts w:ascii="Playfair Display" w:eastAsia="Calibri" w:hAnsi="Playfair Display" w:cs="Calibri"/>
          <w:sz w:val="22"/>
          <w:szCs w:val="22"/>
          <w:lang w:eastAsia="en-US"/>
        </w:rPr>
      </w:pPr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Apáti F. (</w:t>
      </w:r>
      <w:proofErr w:type="spellStart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Szerk</w:t>
      </w:r>
      <w:proofErr w:type="spellEnd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.) 2013. Vállalati és ágazati gazdaságtani ismeretek /Felzárkóztató modul – elméleti jegyzet/. Debreceni Egyetem, AGTC, Debrecen, TÁMOP-4.1.2.</w:t>
      </w:r>
      <w:proofErr w:type="gramStart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A</w:t>
      </w:r>
      <w:proofErr w:type="gramEnd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/1-11/1-2011-0029 projekt keretében készült, ISBN 978-615-5183-52-2, 292. p.</w:t>
      </w:r>
    </w:p>
    <w:p w:rsidR="0016040B" w:rsidRPr="0016040B" w:rsidRDefault="0016040B" w:rsidP="0016040B">
      <w:pPr>
        <w:numPr>
          <w:ilvl w:val="0"/>
          <w:numId w:val="2"/>
        </w:numPr>
        <w:suppressAutoHyphens/>
        <w:contextualSpacing/>
        <w:jc w:val="both"/>
        <w:rPr>
          <w:rFonts w:ascii="Playfair Display" w:eastAsia="Calibri" w:hAnsi="Playfair Display" w:cs="Calibri"/>
          <w:sz w:val="22"/>
          <w:szCs w:val="22"/>
          <w:lang w:eastAsia="en-US"/>
        </w:rPr>
      </w:pPr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Villányi László, Vasa László (</w:t>
      </w:r>
      <w:proofErr w:type="spellStart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Szerk</w:t>
      </w:r>
      <w:proofErr w:type="spellEnd"/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 xml:space="preserve">.) 2007. Agrárgazdaságtan, EU- Agrár-, és Környezetpolitika. DE AMTC AVK. Debrecen. ISBN 978-963-9732-63-6. p. 224. </w:t>
      </w:r>
    </w:p>
    <w:p w:rsidR="0016040B" w:rsidRPr="0016040B" w:rsidRDefault="0016040B" w:rsidP="0016040B">
      <w:pPr>
        <w:numPr>
          <w:ilvl w:val="0"/>
          <w:numId w:val="2"/>
        </w:numPr>
        <w:suppressAutoHyphens/>
        <w:contextualSpacing/>
        <w:jc w:val="both"/>
        <w:rPr>
          <w:rFonts w:ascii="Playfair Display" w:eastAsia="Calibri" w:hAnsi="Playfair Display" w:cs="Calibri"/>
          <w:sz w:val="22"/>
          <w:szCs w:val="22"/>
          <w:lang w:eastAsia="en-US"/>
        </w:rPr>
      </w:pPr>
      <w:r w:rsidRPr="0016040B">
        <w:rPr>
          <w:rFonts w:ascii="Playfair Display" w:eastAsia="Calibri" w:hAnsi="Playfair Display" w:cs="Calibri"/>
          <w:sz w:val="22"/>
          <w:szCs w:val="22"/>
          <w:lang w:eastAsia="en-US"/>
        </w:rPr>
        <w:t>Kerekes Sándor 2007. A környezetgazdaságtan alapjai, Aula Kiadó, Budapest. ISBN 978-963-9698-25-3, ISSN 1788-4713. p. 238.</w:t>
      </w:r>
    </w:p>
    <w:p w:rsidR="0016040B" w:rsidRPr="0016040B" w:rsidRDefault="0016040B" w:rsidP="0016040B"/>
    <w:p w:rsidR="0016040B" w:rsidRDefault="0016040B">
      <w:pPr>
        <w:spacing w:after="160" w:line="259" w:lineRule="auto"/>
      </w:pPr>
      <w:r>
        <w:br w:type="page"/>
      </w:r>
    </w:p>
    <w:p w:rsidR="00895814" w:rsidRPr="00895814" w:rsidRDefault="00895814" w:rsidP="00895814">
      <w:pPr>
        <w:jc w:val="center"/>
        <w:rPr>
          <w:b/>
        </w:rPr>
      </w:pPr>
      <w:r w:rsidRPr="00895814">
        <w:rPr>
          <w:b/>
        </w:rPr>
        <w:lastRenderedPageBreak/>
        <w:t>KÖVETELMÉNYRENDSZER</w:t>
      </w:r>
    </w:p>
    <w:p w:rsidR="00895814" w:rsidRPr="00895814" w:rsidRDefault="00895814" w:rsidP="00895814">
      <w:pPr>
        <w:jc w:val="center"/>
        <w:rPr>
          <w:b/>
        </w:rPr>
      </w:pPr>
      <w:r w:rsidRPr="00895814">
        <w:rPr>
          <w:b/>
        </w:rPr>
        <w:t>2023/2024. tanév II. félév</w:t>
      </w:r>
    </w:p>
    <w:p w:rsidR="00895814" w:rsidRPr="00895814" w:rsidRDefault="00895814" w:rsidP="00895814">
      <w:pPr>
        <w:jc w:val="center"/>
        <w:rPr>
          <w:b/>
        </w:rPr>
      </w:pPr>
    </w:p>
    <w:p w:rsidR="00895814" w:rsidRPr="00895814" w:rsidRDefault="00895814" w:rsidP="00895814">
      <w:r w:rsidRPr="00895814">
        <w:rPr>
          <w:b/>
        </w:rPr>
        <w:t>A tantárgy neve, kódja: Körny</w:t>
      </w:r>
      <w:r w:rsidR="00F015AB">
        <w:rPr>
          <w:b/>
        </w:rPr>
        <w:t>ezettechnológia fizikai, kémiai</w:t>
      </w:r>
      <w:r w:rsidRPr="00895814">
        <w:rPr>
          <w:b/>
        </w:rPr>
        <w:t xml:space="preserve"> módszerei, MTMKG8006</w:t>
      </w:r>
    </w:p>
    <w:p w:rsidR="00895814" w:rsidRPr="00895814" w:rsidRDefault="00895814" w:rsidP="00895814">
      <w:r w:rsidRPr="00895814">
        <w:rPr>
          <w:b/>
        </w:rPr>
        <w:t>A tantárgyfelelős neve, beosztása:</w:t>
      </w:r>
      <w:r w:rsidRPr="00895814">
        <w:t xml:space="preserve"> Dr. Nagy Péter Tamás, egyetemi docens</w:t>
      </w:r>
    </w:p>
    <w:p w:rsidR="00895814" w:rsidRPr="00895814" w:rsidRDefault="00895814" w:rsidP="00895814">
      <w:pPr>
        <w:rPr>
          <w:b/>
        </w:rPr>
      </w:pPr>
      <w:r w:rsidRPr="00895814">
        <w:rPr>
          <w:b/>
        </w:rPr>
        <w:t xml:space="preserve">A tantárgy oktatásába bevont további oktatók: </w:t>
      </w:r>
    </w:p>
    <w:p w:rsidR="00895814" w:rsidRPr="00895814" w:rsidRDefault="00895814" w:rsidP="00895814">
      <w:r w:rsidRPr="00895814">
        <w:rPr>
          <w:b/>
        </w:rPr>
        <w:t>Szak neve, szintje:</w:t>
      </w:r>
      <w:r w:rsidRPr="00895814">
        <w:t xml:space="preserve"> Környezetgazdálkodási agrármérnöki </w:t>
      </w:r>
      <w:proofErr w:type="spellStart"/>
      <w:r w:rsidRPr="00895814">
        <w:t>MSc</w:t>
      </w:r>
      <w:proofErr w:type="spellEnd"/>
    </w:p>
    <w:p w:rsidR="00895814" w:rsidRPr="00895814" w:rsidRDefault="00895814" w:rsidP="00895814">
      <w:r w:rsidRPr="00895814">
        <w:rPr>
          <w:b/>
        </w:rPr>
        <w:t xml:space="preserve">Tantárgy típusa: </w:t>
      </w:r>
      <w:r w:rsidRPr="00895814">
        <w:t>kötelező</w:t>
      </w:r>
    </w:p>
    <w:p w:rsidR="00895814" w:rsidRPr="00895814" w:rsidRDefault="00895814" w:rsidP="00895814">
      <w:r w:rsidRPr="00895814">
        <w:rPr>
          <w:b/>
        </w:rPr>
        <w:t xml:space="preserve">A tantárgy oktatási időterve, vizsga típusa: </w:t>
      </w:r>
      <w:r w:rsidRPr="00895814">
        <w:t>3+2 G</w:t>
      </w:r>
    </w:p>
    <w:p w:rsidR="00895814" w:rsidRPr="00895814" w:rsidRDefault="00895814" w:rsidP="00895814">
      <w:r w:rsidRPr="00895814">
        <w:rPr>
          <w:b/>
        </w:rPr>
        <w:t xml:space="preserve">A tantárgy kredit értéke: </w:t>
      </w:r>
      <w:r w:rsidRPr="00895814">
        <w:t>5</w:t>
      </w:r>
    </w:p>
    <w:p w:rsidR="00895814" w:rsidRPr="00895814" w:rsidRDefault="00895814" w:rsidP="00895814">
      <w:pPr>
        <w:rPr>
          <w:b/>
        </w:rPr>
      </w:pPr>
    </w:p>
    <w:p w:rsidR="00895814" w:rsidRPr="00895814" w:rsidRDefault="00895814" w:rsidP="00895814">
      <w:pPr>
        <w:jc w:val="both"/>
      </w:pPr>
      <w:r w:rsidRPr="00895814">
        <w:rPr>
          <w:b/>
        </w:rPr>
        <w:t>A tárgy oktatásának célja:</w:t>
      </w:r>
      <w:r w:rsidRPr="00895814">
        <w:t xml:space="preserve"> A tantárgy célja, hogy a hallgatók megismerkedjenek az alapvető mechanikai, biológiai, kémiai és termikus környezeti folyamatokkal, valamint azok elméleti és gyakorlati alapjaival, beleértve elsősorban a talajok és a mezőgazdaságból származó hulladékanyagok anyagfeldolgozási technológiáit.</w:t>
      </w:r>
    </w:p>
    <w:p w:rsidR="00895814" w:rsidRPr="00895814" w:rsidRDefault="00895814" w:rsidP="00895814">
      <w:pPr>
        <w:jc w:val="both"/>
      </w:pPr>
      <w:r w:rsidRPr="00895814">
        <w:t xml:space="preserve">A hallgatók ismereteket szerezzenek az alapvető környezettechnológiai fizikai, </w:t>
      </w:r>
      <w:proofErr w:type="gramStart"/>
      <w:r w:rsidRPr="00895814">
        <w:t>kémiai  módszerekről</w:t>
      </w:r>
      <w:proofErr w:type="gramEnd"/>
      <w:r w:rsidRPr="00895814">
        <w:t xml:space="preserve">. </w:t>
      </w:r>
    </w:p>
    <w:p w:rsidR="00895814" w:rsidRPr="00895814" w:rsidRDefault="00895814" w:rsidP="00895814">
      <w:pPr>
        <w:jc w:val="both"/>
        <w:rPr>
          <w:b/>
        </w:rPr>
      </w:pPr>
      <w:r w:rsidRPr="00895814">
        <w:t xml:space="preserve">A természetben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 </w:t>
      </w:r>
    </w:p>
    <w:p w:rsidR="00895814" w:rsidRPr="00895814" w:rsidRDefault="00895814" w:rsidP="00895814">
      <w:pPr>
        <w:rPr>
          <w:b/>
        </w:rPr>
      </w:pPr>
    </w:p>
    <w:p w:rsidR="00895814" w:rsidRPr="00895814" w:rsidRDefault="00895814" w:rsidP="00895814">
      <w:r w:rsidRPr="00895814">
        <w:rPr>
          <w:b/>
        </w:rPr>
        <w:t xml:space="preserve">A tantárgy tartalma </w:t>
      </w:r>
      <w:r w:rsidRPr="00895814">
        <w:t xml:space="preserve">(14 hét bontásban): </w:t>
      </w:r>
    </w:p>
    <w:p w:rsidR="00895814" w:rsidRPr="00895814" w:rsidRDefault="00895814" w:rsidP="00895814">
      <w:r w:rsidRPr="00895814">
        <w:t>1.</w:t>
      </w:r>
      <w:r w:rsidRPr="00895814">
        <w:tab/>
        <w:t>A környezettechnológia alapjai (a folyamatok osztályozása)</w:t>
      </w:r>
    </w:p>
    <w:p w:rsidR="00895814" w:rsidRPr="00895814" w:rsidRDefault="00895814" w:rsidP="00895814">
      <w:r w:rsidRPr="00895814">
        <w:t>2.</w:t>
      </w:r>
      <w:r w:rsidRPr="00895814">
        <w:tab/>
        <w:t>Fizikai (mechanikai) környezettechnológiák - Aprítás</w:t>
      </w:r>
    </w:p>
    <w:p w:rsidR="00895814" w:rsidRPr="00895814" w:rsidRDefault="00895814" w:rsidP="00895814">
      <w:r w:rsidRPr="00895814">
        <w:t>3.</w:t>
      </w:r>
      <w:r w:rsidRPr="00895814">
        <w:tab/>
        <w:t>Fizikai (mechanikai) környezettechnológiák - Agglomeráció</w:t>
      </w:r>
    </w:p>
    <w:p w:rsidR="00895814" w:rsidRPr="00895814" w:rsidRDefault="00895814" w:rsidP="00895814">
      <w:r w:rsidRPr="00895814">
        <w:t>4.</w:t>
      </w:r>
      <w:r w:rsidRPr="00895814">
        <w:tab/>
        <w:t>Fizikai (mechanikai) környezetvédelmi technológiák - Szétválasztás I.</w:t>
      </w:r>
    </w:p>
    <w:p w:rsidR="00895814" w:rsidRPr="00895814" w:rsidRDefault="00895814" w:rsidP="00895814">
      <w:r w:rsidRPr="00895814">
        <w:t>5.</w:t>
      </w:r>
      <w:r w:rsidRPr="00895814">
        <w:tab/>
        <w:t>Fizikai (mechanikai) környezetvédelmi technológiák - Szétválasztás II.</w:t>
      </w:r>
    </w:p>
    <w:p w:rsidR="00895814" w:rsidRPr="00895814" w:rsidRDefault="00895814" w:rsidP="00895814">
      <w:r w:rsidRPr="00895814">
        <w:t>6.</w:t>
      </w:r>
      <w:r w:rsidRPr="00895814">
        <w:tab/>
        <w:t xml:space="preserve">Fizikai (mechanikai) környezetvédelmi technológiák - </w:t>
      </w:r>
      <w:proofErr w:type="spellStart"/>
      <w:r w:rsidRPr="00895814">
        <w:t>Újrahasznosítható</w:t>
      </w:r>
      <w:proofErr w:type="spellEnd"/>
      <w:r w:rsidRPr="00895814">
        <w:t xml:space="preserve"> anyagok válogatási és feldolgozási technológiája.</w:t>
      </w:r>
    </w:p>
    <w:p w:rsidR="00895814" w:rsidRPr="00895814" w:rsidRDefault="00895814" w:rsidP="00895814">
      <w:r w:rsidRPr="00895814">
        <w:t>7.</w:t>
      </w:r>
      <w:r w:rsidRPr="00895814">
        <w:tab/>
        <w:t xml:space="preserve">Kémiai környezetvédelmi technológiák - </w:t>
      </w:r>
      <w:proofErr w:type="gramStart"/>
      <w:r w:rsidRPr="00895814">
        <w:t>abszorpció</w:t>
      </w:r>
      <w:proofErr w:type="gramEnd"/>
      <w:r w:rsidRPr="00895814">
        <w:t xml:space="preserve">; adszorpció; kicsapás; ioncsere; szilárd fázisú szelektív </w:t>
      </w:r>
      <w:proofErr w:type="spellStart"/>
      <w:r w:rsidRPr="00895814">
        <w:t>extrakció</w:t>
      </w:r>
      <w:proofErr w:type="spellEnd"/>
      <w:r w:rsidRPr="00895814">
        <w:t>.</w:t>
      </w:r>
    </w:p>
    <w:p w:rsidR="00895814" w:rsidRPr="00895814" w:rsidRDefault="00895814" w:rsidP="00895814">
      <w:r w:rsidRPr="00895814">
        <w:t>8.</w:t>
      </w:r>
      <w:r w:rsidRPr="00895814">
        <w:tab/>
        <w:t>Biológiai környezetvédelmi technológiák - Biológiailag lebomló hulladékok kezelése és feldolgozása.</w:t>
      </w:r>
    </w:p>
    <w:p w:rsidR="00895814" w:rsidRPr="00895814" w:rsidRDefault="00895814" w:rsidP="00895814">
      <w:r w:rsidRPr="00895814">
        <w:t>9.</w:t>
      </w:r>
      <w:r w:rsidRPr="00895814">
        <w:tab/>
        <w:t>Termikus eljárások alapjai: égetés, pirolízis.</w:t>
      </w:r>
    </w:p>
    <w:p w:rsidR="00895814" w:rsidRPr="00895814" w:rsidRDefault="00895814" w:rsidP="00895814">
      <w:r w:rsidRPr="00895814">
        <w:t>10.</w:t>
      </w:r>
      <w:r w:rsidRPr="00895814">
        <w:tab/>
        <w:t>A szennyvizek kémiai és biológiai jellemzése.</w:t>
      </w:r>
    </w:p>
    <w:p w:rsidR="00895814" w:rsidRPr="00895814" w:rsidRDefault="00895814" w:rsidP="00895814">
      <w:r w:rsidRPr="00895814">
        <w:t>11.</w:t>
      </w:r>
      <w:r w:rsidRPr="00895814">
        <w:tab/>
        <w:t>Műanyagok kémiai jellemzése.</w:t>
      </w:r>
    </w:p>
    <w:p w:rsidR="00895814" w:rsidRPr="00895814" w:rsidRDefault="00895814" w:rsidP="00895814">
      <w:r w:rsidRPr="00895814">
        <w:t>12.</w:t>
      </w:r>
      <w:r w:rsidRPr="00895814">
        <w:tab/>
        <w:t>Talajok kémiai jellemzése.</w:t>
      </w:r>
    </w:p>
    <w:p w:rsidR="00895814" w:rsidRPr="00895814" w:rsidRDefault="00895814" w:rsidP="00895814">
      <w:r w:rsidRPr="00895814">
        <w:t>13.</w:t>
      </w:r>
      <w:r w:rsidRPr="00895814">
        <w:tab/>
        <w:t>Esettanulmány.</w:t>
      </w:r>
    </w:p>
    <w:p w:rsidR="00895814" w:rsidRPr="00895814" w:rsidRDefault="00895814" w:rsidP="00895814">
      <w:r w:rsidRPr="00895814">
        <w:t xml:space="preserve">14. </w:t>
      </w:r>
      <w:r w:rsidRPr="00895814">
        <w:tab/>
      </w:r>
      <w:proofErr w:type="spellStart"/>
      <w:r w:rsidRPr="00895814">
        <w:t>Zh</w:t>
      </w:r>
      <w:proofErr w:type="spellEnd"/>
    </w:p>
    <w:p w:rsidR="00895814" w:rsidRPr="00895814" w:rsidRDefault="00895814" w:rsidP="00895814"/>
    <w:p w:rsidR="00895814" w:rsidRPr="00895814" w:rsidRDefault="00895814" w:rsidP="00895814">
      <w:pPr>
        <w:spacing w:before="120"/>
        <w:jc w:val="both"/>
      </w:pPr>
      <w:r w:rsidRPr="00895814">
        <w:rPr>
          <w:b/>
        </w:rPr>
        <w:t xml:space="preserve">Évközi ellenőrzés módja: </w:t>
      </w:r>
      <w:r w:rsidRPr="00895814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95814" w:rsidRPr="00895814" w:rsidRDefault="00895814" w:rsidP="00895814">
      <w:pPr>
        <w:spacing w:before="120"/>
        <w:jc w:val="both"/>
        <w:rPr>
          <w:i/>
        </w:rPr>
      </w:pPr>
      <w:r w:rsidRPr="00895814">
        <w:t>Az aláírás megszerzésnek feltétele a gyakorlatokon való részvétel és a zárthelyi sikeres megírása.</w:t>
      </w:r>
    </w:p>
    <w:p w:rsidR="00895814" w:rsidRPr="00895814" w:rsidRDefault="00895814" w:rsidP="00895814">
      <w:pPr>
        <w:spacing w:before="120"/>
        <w:rPr>
          <w:b/>
        </w:rPr>
      </w:pPr>
    </w:p>
    <w:p w:rsidR="00895814" w:rsidRPr="00895814" w:rsidRDefault="00895814" w:rsidP="00895814">
      <w:pPr>
        <w:spacing w:before="120"/>
        <w:jc w:val="both"/>
      </w:pPr>
      <w:r w:rsidRPr="00895814">
        <w:rPr>
          <w:b/>
        </w:rPr>
        <w:t>Számonkérés módja</w:t>
      </w:r>
      <w:r w:rsidRPr="00895814">
        <w:t xml:space="preserve"> (</w:t>
      </w:r>
      <w:r w:rsidRPr="00895814">
        <w:rPr>
          <w:i/>
        </w:rPr>
        <w:t>félévi vizsgajegy kialakításának módja – beszámoló, gyakorlati jegy, kollokvium, szigorlat</w:t>
      </w:r>
      <w:r w:rsidRPr="00895814">
        <w:t>): kollokvium</w:t>
      </w:r>
    </w:p>
    <w:p w:rsidR="00895814" w:rsidRPr="00895814" w:rsidRDefault="00895814" w:rsidP="00895814"/>
    <w:p w:rsidR="00895814" w:rsidRPr="00895814" w:rsidRDefault="00895814" w:rsidP="00895814">
      <w:r w:rsidRPr="00895814">
        <w:rPr>
          <w:b/>
        </w:rPr>
        <w:t>Oktatási segédanyagok:</w:t>
      </w:r>
      <w:r w:rsidRPr="00895814">
        <w:t xml:space="preserve"> az előadások diasorai, gyakorlati jegyzőkönyvek</w:t>
      </w:r>
    </w:p>
    <w:p w:rsidR="00895814" w:rsidRPr="00895814" w:rsidRDefault="00895814" w:rsidP="00895814">
      <w:pPr>
        <w:rPr>
          <w:b/>
        </w:rPr>
      </w:pPr>
    </w:p>
    <w:p w:rsidR="00895814" w:rsidRPr="00895814" w:rsidRDefault="00895814" w:rsidP="00895814">
      <w:pPr>
        <w:rPr>
          <w:b/>
        </w:rPr>
      </w:pPr>
      <w:r w:rsidRPr="00895814">
        <w:rPr>
          <w:b/>
        </w:rPr>
        <w:lastRenderedPageBreak/>
        <w:t xml:space="preserve">Ajánlott irodalom: </w:t>
      </w:r>
    </w:p>
    <w:p w:rsidR="00895814" w:rsidRPr="00895814" w:rsidRDefault="00895814" w:rsidP="00895814">
      <w:r w:rsidRPr="00895814">
        <w:t>1.</w:t>
      </w:r>
      <w:r w:rsidRPr="00895814">
        <w:tab/>
      </w:r>
      <w:proofErr w:type="spellStart"/>
      <w:r w:rsidRPr="00895814">
        <w:t>Basanta</w:t>
      </w:r>
      <w:proofErr w:type="spellEnd"/>
      <w:r w:rsidRPr="00895814">
        <w:t xml:space="preserve"> </w:t>
      </w:r>
      <w:proofErr w:type="spellStart"/>
      <w:r w:rsidRPr="00895814">
        <w:t>Kumara</w:t>
      </w:r>
      <w:proofErr w:type="spellEnd"/>
      <w:r w:rsidRPr="00895814">
        <w:t xml:space="preserve"> </w:t>
      </w:r>
      <w:proofErr w:type="spellStart"/>
      <w:r w:rsidRPr="00895814">
        <w:t>Behera</w:t>
      </w:r>
      <w:proofErr w:type="spellEnd"/>
      <w:r w:rsidRPr="00895814">
        <w:t xml:space="preserve">, Ram </w:t>
      </w:r>
      <w:proofErr w:type="spellStart"/>
      <w:r w:rsidRPr="00895814">
        <w:t>Prasad</w:t>
      </w:r>
      <w:proofErr w:type="spellEnd"/>
      <w:r w:rsidRPr="00895814">
        <w:t xml:space="preserve"> (2020): </w:t>
      </w:r>
      <w:proofErr w:type="spellStart"/>
      <w:r w:rsidRPr="00895814">
        <w:t>Environmental</w:t>
      </w:r>
      <w:proofErr w:type="spellEnd"/>
      <w:r w:rsidRPr="00895814">
        <w:t xml:space="preserve"> </w:t>
      </w:r>
      <w:proofErr w:type="spellStart"/>
      <w:r w:rsidRPr="00895814">
        <w:t>Technology</w:t>
      </w:r>
      <w:proofErr w:type="spellEnd"/>
      <w:r w:rsidRPr="00895814">
        <w:t xml:space="preserve"> and </w:t>
      </w:r>
      <w:proofErr w:type="spellStart"/>
      <w:r w:rsidRPr="00895814">
        <w:t>Sustainability</w:t>
      </w:r>
      <w:proofErr w:type="spellEnd"/>
      <w:r w:rsidRPr="00895814">
        <w:t xml:space="preserve"> - </w:t>
      </w:r>
      <w:proofErr w:type="spellStart"/>
      <w:r w:rsidRPr="00895814">
        <w:t>Physical</w:t>
      </w:r>
      <w:proofErr w:type="spellEnd"/>
      <w:r w:rsidRPr="00895814">
        <w:t xml:space="preserve">, </w:t>
      </w:r>
      <w:proofErr w:type="spellStart"/>
      <w:r w:rsidRPr="00895814">
        <w:t>Chemical</w:t>
      </w:r>
      <w:proofErr w:type="spellEnd"/>
      <w:r w:rsidRPr="00895814">
        <w:t xml:space="preserve"> and </w:t>
      </w:r>
      <w:proofErr w:type="spellStart"/>
      <w:r w:rsidRPr="00895814">
        <w:t>Biological</w:t>
      </w:r>
      <w:proofErr w:type="spellEnd"/>
      <w:r w:rsidRPr="00895814">
        <w:t xml:space="preserve"> Technologies </w:t>
      </w:r>
      <w:proofErr w:type="spellStart"/>
      <w:r w:rsidRPr="00895814">
        <w:t>for</w:t>
      </w:r>
      <w:proofErr w:type="spellEnd"/>
      <w:r w:rsidRPr="00895814">
        <w:t xml:space="preserve"> </w:t>
      </w:r>
      <w:proofErr w:type="spellStart"/>
      <w:r w:rsidRPr="00895814">
        <w:t>Clean</w:t>
      </w:r>
      <w:proofErr w:type="spellEnd"/>
      <w:r w:rsidRPr="00895814">
        <w:t xml:space="preserve"> </w:t>
      </w:r>
      <w:proofErr w:type="spellStart"/>
      <w:r w:rsidRPr="00895814">
        <w:t>Environmental</w:t>
      </w:r>
      <w:proofErr w:type="spellEnd"/>
      <w:r w:rsidRPr="00895814">
        <w:t xml:space="preserve"> Management. 1st Edition, </w:t>
      </w:r>
      <w:proofErr w:type="spellStart"/>
      <w:r w:rsidRPr="00895814">
        <w:t>Elsevier</w:t>
      </w:r>
      <w:proofErr w:type="spellEnd"/>
      <w:r w:rsidRPr="00895814">
        <w:t xml:space="preserve">. </w:t>
      </w:r>
      <w:proofErr w:type="spellStart"/>
      <w:r w:rsidRPr="00895814">
        <w:t>Paperback</w:t>
      </w:r>
      <w:proofErr w:type="spellEnd"/>
      <w:r w:rsidRPr="00895814">
        <w:t xml:space="preserve"> ISBN: 9780128191033, </w:t>
      </w:r>
      <w:proofErr w:type="spellStart"/>
      <w:r w:rsidRPr="00895814">
        <w:t>eBook</w:t>
      </w:r>
      <w:proofErr w:type="spellEnd"/>
      <w:r w:rsidRPr="00895814">
        <w:t xml:space="preserve"> ISBN: 9780128191040.</w:t>
      </w:r>
    </w:p>
    <w:p w:rsidR="00895814" w:rsidRPr="00895814" w:rsidRDefault="00895814" w:rsidP="00895814">
      <w:r w:rsidRPr="00895814">
        <w:t>2.</w:t>
      </w:r>
      <w:r w:rsidRPr="00895814">
        <w:tab/>
      </w:r>
      <w:proofErr w:type="spellStart"/>
      <w:r w:rsidRPr="00895814">
        <w:t>Vineet</w:t>
      </w:r>
      <w:proofErr w:type="spellEnd"/>
      <w:r w:rsidRPr="00895814">
        <w:t xml:space="preserve"> </w:t>
      </w:r>
      <w:proofErr w:type="spellStart"/>
      <w:r w:rsidRPr="00895814">
        <w:t>Kumar</w:t>
      </w:r>
      <w:proofErr w:type="spellEnd"/>
      <w:r w:rsidRPr="00895814">
        <w:t xml:space="preserve">, </w:t>
      </w:r>
      <w:proofErr w:type="spellStart"/>
      <w:r w:rsidRPr="00895814">
        <w:t>Manish</w:t>
      </w:r>
      <w:proofErr w:type="spellEnd"/>
      <w:r w:rsidRPr="00895814">
        <w:t xml:space="preserve"> </w:t>
      </w:r>
      <w:proofErr w:type="spellStart"/>
      <w:r w:rsidRPr="00895814">
        <w:t>Kumar</w:t>
      </w:r>
      <w:proofErr w:type="spellEnd"/>
      <w:r w:rsidRPr="00895814">
        <w:t xml:space="preserve"> (2022): </w:t>
      </w:r>
      <w:proofErr w:type="spellStart"/>
      <w:r w:rsidRPr="00895814">
        <w:t>Integrated</w:t>
      </w:r>
      <w:proofErr w:type="spellEnd"/>
      <w:r w:rsidRPr="00895814">
        <w:t xml:space="preserve"> </w:t>
      </w:r>
      <w:proofErr w:type="spellStart"/>
      <w:r w:rsidRPr="00895814">
        <w:t>Environmental</w:t>
      </w:r>
      <w:proofErr w:type="spellEnd"/>
      <w:r w:rsidRPr="00895814">
        <w:t xml:space="preserve"> Technologies </w:t>
      </w:r>
      <w:proofErr w:type="spellStart"/>
      <w:r w:rsidRPr="00895814">
        <w:t>for</w:t>
      </w:r>
      <w:proofErr w:type="spellEnd"/>
      <w:r w:rsidRPr="00895814">
        <w:t xml:space="preserve"> </w:t>
      </w:r>
      <w:proofErr w:type="spellStart"/>
      <w:r w:rsidRPr="00895814">
        <w:t>Wastewater</w:t>
      </w:r>
      <w:proofErr w:type="spellEnd"/>
      <w:r w:rsidRPr="00895814">
        <w:t xml:space="preserve"> </w:t>
      </w:r>
      <w:proofErr w:type="spellStart"/>
      <w:r w:rsidRPr="00895814">
        <w:t>Treatment</w:t>
      </w:r>
      <w:proofErr w:type="spellEnd"/>
      <w:r w:rsidRPr="00895814">
        <w:t xml:space="preserve"> and </w:t>
      </w:r>
      <w:proofErr w:type="spellStart"/>
      <w:r w:rsidRPr="00895814">
        <w:t>Sustainable</w:t>
      </w:r>
      <w:proofErr w:type="spellEnd"/>
      <w:r w:rsidRPr="00895814">
        <w:t xml:space="preserve"> </w:t>
      </w:r>
      <w:proofErr w:type="spellStart"/>
      <w:r w:rsidRPr="00895814">
        <w:t>Development</w:t>
      </w:r>
      <w:proofErr w:type="spellEnd"/>
      <w:r w:rsidRPr="00895814">
        <w:t xml:space="preserve">. 1st Edition, </w:t>
      </w:r>
      <w:proofErr w:type="spellStart"/>
      <w:r w:rsidRPr="00895814">
        <w:t>Elsevier</w:t>
      </w:r>
      <w:proofErr w:type="spellEnd"/>
      <w:r w:rsidRPr="00895814">
        <w:t xml:space="preserve">. </w:t>
      </w:r>
      <w:proofErr w:type="spellStart"/>
      <w:r w:rsidRPr="00895814">
        <w:t>Paperback</w:t>
      </w:r>
      <w:proofErr w:type="spellEnd"/>
      <w:r w:rsidRPr="00895814">
        <w:t xml:space="preserve"> ISBN: 9780323911801, </w:t>
      </w:r>
      <w:proofErr w:type="spellStart"/>
      <w:r w:rsidRPr="00895814">
        <w:t>eBook</w:t>
      </w:r>
      <w:proofErr w:type="spellEnd"/>
      <w:r w:rsidRPr="00895814">
        <w:t xml:space="preserve"> ISBN: 9780323984850.</w:t>
      </w:r>
    </w:p>
    <w:p w:rsidR="00895814" w:rsidRPr="00895814" w:rsidRDefault="00895814" w:rsidP="00895814">
      <w:r w:rsidRPr="00895814">
        <w:t>3.</w:t>
      </w:r>
      <w:r w:rsidRPr="00895814">
        <w:tab/>
        <w:t xml:space="preserve">Abu </w:t>
      </w:r>
      <w:proofErr w:type="spellStart"/>
      <w:r w:rsidRPr="00895814">
        <w:t>Zahrim</w:t>
      </w:r>
      <w:proofErr w:type="spellEnd"/>
      <w:r w:rsidRPr="00895814">
        <w:t xml:space="preserve"> </w:t>
      </w:r>
      <w:proofErr w:type="spellStart"/>
      <w:r w:rsidRPr="00895814">
        <w:t>Yaser</w:t>
      </w:r>
      <w:proofErr w:type="spellEnd"/>
      <w:r w:rsidRPr="00895814">
        <w:t xml:space="preserve"> (2020): </w:t>
      </w:r>
      <w:proofErr w:type="spellStart"/>
      <w:r w:rsidRPr="00895814">
        <w:t>Advances</w:t>
      </w:r>
      <w:proofErr w:type="spellEnd"/>
      <w:r w:rsidRPr="00895814">
        <w:t xml:space="preserve"> in </w:t>
      </w:r>
      <w:proofErr w:type="spellStart"/>
      <w:r w:rsidRPr="00895814">
        <w:t>Waste</w:t>
      </w:r>
      <w:proofErr w:type="spellEnd"/>
      <w:r w:rsidRPr="00895814">
        <w:t xml:space="preserve"> </w:t>
      </w:r>
      <w:proofErr w:type="spellStart"/>
      <w:r w:rsidRPr="00895814">
        <w:t>Processing</w:t>
      </w:r>
      <w:proofErr w:type="spellEnd"/>
      <w:r w:rsidRPr="00895814">
        <w:t xml:space="preserve"> Technology. Springer. ISBN 978-981-15-4821-5. </w:t>
      </w:r>
      <w:proofErr w:type="spellStart"/>
      <w:r w:rsidRPr="00895814">
        <w:t>Available</w:t>
      </w:r>
      <w:proofErr w:type="spellEnd"/>
      <w:r w:rsidRPr="00895814">
        <w:t xml:space="preserve"> online: https://doi.org/10.1007/978-981-15-4821-5</w:t>
      </w:r>
    </w:p>
    <w:p w:rsidR="0073018E" w:rsidRDefault="0073018E">
      <w:pPr>
        <w:spacing w:after="160" w:line="259" w:lineRule="auto"/>
      </w:pPr>
      <w:r>
        <w:br w:type="page"/>
      </w:r>
    </w:p>
    <w:p w:rsidR="00DE3AB5" w:rsidRDefault="00DE3AB5" w:rsidP="00C65546">
      <w:pPr>
        <w:jc w:val="center"/>
        <w:rPr>
          <w:b/>
        </w:rPr>
      </w:pPr>
    </w:p>
    <w:p w:rsidR="00DE3AB5" w:rsidRPr="0057318C" w:rsidRDefault="00DE3AB5" w:rsidP="00DE3AB5">
      <w:pPr>
        <w:jc w:val="center"/>
        <w:rPr>
          <w:b/>
        </w:rPr>
      </w:pPr>
      <w:r w:rsidRPr="0057318C">
        <w:rPr>
          <w:b/>
        </w:rPr>
        <w:t>KÖVETELMÉNYRENDSZER</w:t>
      </w:r>
    </w:p>
    <w:p w:rsidR="00DE3AB5" w:rsidRPr="0057318C" w:rsidRDefault="00DE3AB5" w:rsidP="00DE3AB5">
      <w:pPr>
        <w:jc w:val="center"/>
        <w:rPr>
          <w:b/>
        </w:rPr>
      </w:pPr>
      <w:r>
        <w:rPr>
          <w:b/>
        </w:rPr>
        <w:t>2023/2024</w:t>
      </w:r>
      <w:r w:rsidRPr="0057318C">
        <w:rPr>
          <w:b/>
        </w:rPr>
        <w:t xml:space="preserve"> tanév </w:t>
      </w:r>
      <w:r>
        <w:rPr>
          <w:b/>
        </w:rPr>
        <w:t>2</w:t>
      </w:r>
      <w:r w:rsidRPr="0057318C">
        <w:rPr>
          <w:b/>
        </w:rPr>
        <w:t xml:space="preserve"> félév</w:t>
      </w:r>
    </w:p>
    <w:p w:rsidR="00DE3AB5" w:rsidRDefault="00DE3AB5" w:rsidP="00DE3AB5">
      <w:pPr>
        <w:jc w:val="center"/>
        <w:rPr>
          <w:b/>
        </w:rPr>
      </w:pPr>
    </w:p>
    <w:p w:rsidR="00DE3AB5" w:rsidRPr="0057318C" w:rsidRDefault="00DE3AB5" w:rsidP="00DE3AB5">
      <w:pPr>
        <w:rPr>
          <w:b/>
        </w:rPr>
      </w:pPr>
    </w:p>
    <w:p w:rsidR="00DE3AB5" w:rsidRPr="0057318C" w:rsidRDefault="00DE3AB5" w:rsidP="00DE3AB5">
      <w:r w:rsidRPr="0057318C">
        <w:rPr>
          <w:b/>
        </w:rPr>
        <w:t>A tantárgy neve, kódja: Akadémiai nyelvi készségek</w:t>
      </w:r>
      <w:r>
        <w:rPr>
          <w:b/>
        </w:rPr>
        <w:t xml:space="preserve"> MTM7NY1</w:t>
      </w:r>
    </w:p>
    <w:p w:rsidR="00DE3AB5" w:rsidRPr="0057318C" w:rsidRDefault="00DE3AB5" w:rsidP="00DE3AB5">
      <w:r w:rsidRPr="0057318C">
        <w:rPr>
          <w:b/>
        </w:rPr>
        <w:t>A tantárgyfelelős neve, beosztása:</w:t>
      </w:r>
      <w:r w:rsidRPr="0057318C">
        <w:t xml:space="preserve"> </w:t>
      </w:r>
      <w:proofErr w:type="spellStart"/>
      <w:r>
        <w:t>Domonyi</w:t>
      </w:r>
      <w:proofErr w:type="spellEnd"/>
      <w:r>
        <w:t xml:space="preserve"> Renáta nyelvtanár</w:t>
      </w:r>
    </w:p>
    <w:p w:rsidR="00DE3AB5" w:rsidRPr="00190110" w:rsidRDefault="00DE3AB5" w:rsidP="00DE3AB5">
      <w:pPr>
        <w:rPr>
          <w:b/>
        </w:rPr>
      </w:pPr>
      <w:r w:rsidRPr="0057318C">
        <w:rPr>
          <w:b/>
        </w:rPr>
        <w:t xml:space="preserve">A tantárgy oktatásába bevont további oktatók: </w:t>
      </w:r>
      <w:r>
        <w:rPr>
          <w:b/>
        </w:rPr>
        <w:t xml:space="preserve">Dr. Farkas János,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DE3AB5" w:rsidRPr="0057318C" w:rsidRDefault="00DE3AB5" w:rsidP="00DE3AB5">
      <w:r w:rsidRPr="0057318C">
        <w:rPr>
          <w:b/>
        </w:rPr>
        <w:t xml:space="preserve">Tantárgy típusa: </w:t>
      </w:r>
      <w:r>
        <w:rPr>
          <w:b/>
        </w:rPr>
        <w:t>gyakorlat</w:t>
      </w:r>
    </w:p>
    <w:p w:rsidR="00DE3AB5" w:rsidRPr="0057318C" w:rsidRDefault="00DE3AB5" w:rsidP="00DE3AB5">
      <w:r w:rsidRPr="0057318C">
        <w:rPr>
          <w:b/>
        </w:rPr>
        <w:t xml:space="preserve">A tantárgy oktatási időterve, vizsga típusa: </w:t>
      </w:r>
      <w:r>
        <w:rPr>
          <w:b/>
        </w:rPr>
        <w:t xml:space="preserve">0+2, </w:t>
      </w:r>
      <w:r w:rsidRPr="0057318C">
        <w:rPr>
          <w:b/>
        </w:rPr>
        <w:t>gyakorlati jegy</w:t>
      </w:r>
    </w:p>
    <w:p w:rsidR="00DE3AB5" w:rsidRPr="00B14F70" w:rsidRDefault="00DE3AB5" w:rsidP="00DE3AB5">
      <w:r w:rsidRPr="0057318C">
        <w:rPr>
          <w:b/>
        </w:rPr>
        <w:t>A tantárgy kredit értéke: 3</w:t>
      </w:r>
    </w:p>
    <w:p w:rsidR="00DE3AB5" w:rsidRPr="00B14F70" w:rsidRDefault="00DE3AB5" w:rsidP="00DE3AB5">
      <w:pPr>
        <w:rPr>
          <w:b/>
        </w:rPr>
      </w:pPr>
    </w:p>
    <w:p w:rsidR="00DE3AB5" w:rsidRPr="00B14F70" w:rsidRDefault="00DE3AB5" w:rsidP="00DE3AB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E3AB5" w:rsidRPr="002170E6" w:rsidRDefault="00DE3AB5" w:rsidP="00DE3AB5">
      <w:pPr>
        <w:jc w:val="both"/>
      </w:pPr>
      <w:r w:rsidRPr="002170E6">
        <w:t xml:space="preserve">Ez a </w:t>
      </w:r>
      <w:proofErr w:type="gramStart"/>
      <w:r w:rsidRPr="002170E6">
        <w:t>kurzus</w:t>
      </w:r>
      <w:proofErr w:type="gramEnd"/>
      <w:r w:rsidRPr="002170E6"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2170E6">
        <w:t>absztraktak</w:t>
      </w:r>
      <w:proofErr w:type="gramEnd"/>
      <w:r w:rsidRPr="002170E6">
        <w:t>, összegzés, laboratóriumi jelentés írása és</w:t>
      </w:r>
      <w:r>
        <w:t xml:space="preserve"> alapvető pályázati íráskészség mezőgazdasági témakörökben is.</w:t>
      </w:r>
    </w:p>
    <w:p w:rsidR="00DE3AB5" w:rsidRDefault="00DE3AB5" w:rsidP="00DE3AB5">
      <w:pPr>
        <w:jc w:val="both"/>
      </w:pPr>
      <w:r w:rsidRPr="002170E6">
        <w:t xml:space="preserve">A </w:t>
      </w:r>
      <w:proofErr w:type="gramStart"/>
      <w:r w:rsidRPr="002170E6">
        <w:t>kurzus</w:t>
      </w:r>
      <w:proofErr w:type="gramEnd"/>
      <w:r w:rsidRPr="002170E6">
        <w:t xml:space="preserve"> értékelése a félév során adott esszé- és egyéb írásbeli feladatok eredményei alapján történik.</w:t>
      </w:r>
    </w:p>
    <w:p w:rsidR="00DE3AB5" w:rsidRPr="002170E6" w:rsidRDefault="00DE3AB5" w:rsidP="00DE3AB5">
      <w:pPr>
        <w:jc w:val="both"/>
      </w:pPr>
    </w:p>
    <w:p w:rsidR="00DE3AB5" w:rsidRPr="00B14F70" w:rsidRDefault="00DE3AB5" w:rsidP="00DE3AB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E3AB5" w:rsidRDefault="00DE3AB5" w:rsidP="00DE3AB5">
      <w:r>
        <w:t>1. Bevezetés az angol nyelvű írásbeliségbe</w:t>
      </w:r>
    </w:p>
    <w:p w:rsidR="00DE3AB5" w:rsidRDefault="00DE3AB5" w:rsidP="00DE3AB5">
      <w:r>
        <w:t>2. A téma kifejtése, a közönség megközelítése: Módszerek, logika</w:t>
      </w:r>
    </w:p>
    <w:p w:rsidR="00DE3AB5" w:rsidRDefault="00DE3AB5" w:rsidP="00DE3AB5">
      <w:r>
        <w:t xml:space="preserve">    Biogazdálkodás</w:t>
      </w:r>
    </w:p>
    <w:p w:rsidR="00DE3AB5" w:rsidRDefault="00DE3AB5" w:rsidP="00DE3AB5">
      <w:r>
        <w:t>3. A bevezetés, bekezdések írása</w:t>
      </w:r>
    </w:p>
    <w:p w:rsidR="00DE3AB5" w:rsidRDefault="00DE3AB5" w:rsidP="00DE3AB5">
      <w:r>
        <w:t>4. Döntés a tartalomról, Az írásjelek használata, Átmeneti elemek</w:t>
      </w:r>
    </w:p>
    <w:p w:rsidR="00DE3AB5" w:rsidRDefault="00DE3AB5" w:rsidP="00DE3AB5">
      <w:r>
        <w:t xml:space="preserve">    </w:t>
      </w:r>
      <w:proofErr w:type="gramStart"/>
      <w:r>
        <w:t>Etikus</w:t>
      </w:r>
      <w:proofErr w:type="gramEnd"/>
      <w:r>
        <w:t xml:space="preserve"> mezőgazdaság</w:t>
      </w:r>
    </w:p>
    <w:p w:rsidR="00DE3AB5" w:rsidRDefault="00DE3AB5" w:rsidP="00DE3AB5">
      <w:r>
        <w:t>5. Forrásidézet, Parafrázis, Összefoglalás és bibliográfia. A plágium elkerülése</w:t>
      </w:r>
    </w:p>
    <w:p w:rsidR="00DE3AB5" w:rsidRDefault="00DE3AB5" w:rsidP="00DE3AB5">
      <w:r>
        <w:t>6. Félévközi számonkérés</w:t>
      </w:r>
    </w:p>
    <w:p w:rsidR="00DE3AB5" w:rsidRDefault="00DE3AB5" w:rsidP="00DE3AB5">
      <w:r>
        <w:t xml:space="preserve">7. Az 5 bekezdéses </w:t>
      </w:r>
      <w:proofErr w:type="gramStart"/>
      <w:r>
        <w:t>esszé</w:t>
      </w:r>
      <w:proofErr w:type="gramEnd"/>
      <w:r>
        <w:t xml:space="preserve"> </w:t>
      </w:r>
    </w:p>
    <w:p w:rsidR="00DE3AB5" w:rsidRDefault="00DE3AB5" w:rsidP="00DE3AB5">
      <w:r>
        <w:t xml:space="preserve">    Vidékfejlesztés</w:t>
      </w:r>
    </w:p>
    <w:p w:rsidR="00DE3AB5" w:rsidRDefault="00DE3AB5" w:rsidP="00DE3AB5">
      <w:r>
        <w:t xml:space="preserve">8. </w:t>
      </w:r>
      <w:proofErr w:type="gramStart"/>
      <w:r>
        <w:t>Absztrakt</w:t>
      </w:r>
      <w:proofErr w:type="gramEnd"/>
      <w:r>
        <w:t xml:space="preserve"> írás</w:t>
      </w:r>
    </w:p>
    <w:p w:rsidR="00DE3AB5" w:rsidRDefault="00DE3AB5" w:rsidP="00DE3AB5">
      <w:r>
        <w:t xml:space="preserve">9. Tudományos publikációk: módszertan és szervezeti </w:t>
      </w:r>
      <w:proofErr w:type="gramStart"/>
      <w:r>
        <w:t>struktúra</w:t>
      </w:r>
      <w:proofErr w:type="gramEnd"/>
    </w:p>
    <w:p w:rsidR="00DE3AB5" w:rsidRDefault="00DE3AB5" w:rsidP="00DE3AB5">
      <w:r>
        <w:t xml:space="preserve">    Energiagazdálkodás</w:t>
      </w:r>
    </w:p>
    <w:p w:rsidR="00DE3AB5" w:rsidRDefault="00DE3AB5" w:rsidP="00DE3AB5">
      <w:r>
        <w:t>10. Tudományos publikációk: Szerkesztőbizottsági igények, stilisztika</w:t>
      </w:r>
    </w:p>
    <w:p w:rsidR="00DE3AB5" w:rsidRDefault="00DE3AB5" w:rsidP="00DE3AB5">
      <w:r>
        <w:t xml:space="preserve">      Hulladékgazdálkodás</w:t>
      </w:r>
    </w:p>
    <w:p w:rsidR="00DE3AB5" w:rsidRDefault="00DE3AB5" w:rsidP="00DE3AB5">
      <w:r>
        <w:t xml:space="preserve">11. </w:t>
      </w:r>
      <w:proofErr w:type="gramStart"/>
      <w:r>
        <w:t>Reagálás</w:t>
      </w:r>
      <w:proofErr w:type="gramEnd"/>
      <w:r>
        <w:t xml:space="preserve"> a másodlagos irodalomra: Ötletek beépítése, ötletek elutasítása</w:t>
      </w:r>
    </w:p>
    <w:p w:rsidR="00DE3AB5" w:rsidRDefault="00DE3AB5" w:rsidP="00DE3AB5">
      <w:r>
        <w:t xml:space="preserve">12. A kontrasztív </w:t>
      </w:r>
      <w:proofErr w:type="gramStart"/>
      <w:r>
        <w:t>esszé</w:t>
      </w:r>
      <w:proofErr w:type="gramEnd"/>
    </w:p>
    <w:p w:rsidR="00DE3AB5" w:rsidRDefault="00DE3AB5" w:rsidP="00DE3AB5">
      <w:r>
        <w:t xml:space="preserve">     Körforgásos gazdaság</w:t>
      </w:r>
    </w:p>
    <w:p w:rsidR="00DE3AB5" w:rsidRDefault="00DE3AB5" w:rsidP="00DE3AB5">
      <w:r>
        <w:t xml:space="preserve">13. Az összehasonlító </w:t>
      </w:r>
      <w:proofErr w:type="gramStart"/>
      <w:r>
        <w:t>esszé</w:t>
      </w:r>
      <w:proofErr w:type="gramEnd"/>
    </w:p>
    <w:p w:rsidR="00DE3AB5" w:rsidRPr="00B14F70" w:rsidRDefault="00DE3AB5" w:rsidP="00DE3AB5">
      <w:r>
        <w:t>14. Cím, terjedelem és eljárás</w:t>
      </w:r>
    </w:p>
    <w:p w:rsidR="00DE3AB5" w:rsidRDefault="00DE3AB5" w:rsidP="00DE3AB5">
      <w:pPr>
        <w:spacing w:before="120"/>
        <w:jc w:val="both"/>
        <w:rPr>
          <w:b/>
        </w:rPr>
      </w:pPr>
    </w:p>
    <w:p w:rsidR="00DE3AB5" w:rsidRPr="00B14F70" w:rsidRDefault="00DE3AB5" w:rsidP="00DE3AB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E3AB5" w:rsidRPr="00B14F70" w:rsidRDefault="00DE3AB5" w:rsidP="00DE3AB5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 w:rsidRPr="002170E6">
        <w:rPr>
          <w:b/>
        </w:rPr>
        <w:t>gyakorlati jegy</w:t>
      </w:r>
    </w:p>
    <w:p w:rsidR="00DE3AB5" w:rsidRPr="00B14F70" w:rsidRDefault="00DE3AB5" w:rsidP="00DE3AB5"/>
    <w:p w:rsidR="00DE3AB5" w:rsidRPr="002170E6" w:rsidRDefault="00DE3AB5" w:rsidP="00DE3AB5">
      <w:r w:rsidRPr="00B14F70">
        <w:rPr>
          <w:b/>
        </w:rPr>
        <w:t>Oktatási segédanyagok:</w:t>
      </w:r>
      <w:r w:rsidRPr="00B14F70">
        <w:t xml:space="preserve"> </w:t>
      </w:r>
    </w:p>
    <w:p w:rsidR="00DE3AB5" w:rsidRPr="005579FE" w:rsidRDefault="00DE3AB5" w:rsidP="00DE3AB5">
      <w:pPr>
        <w:rPr>
          <w:b/>
        </w:rPr>
      </w:pPr>
      <w:r w:rsidRPr="005579FE">
        <w:rPr>
          <w:b/>
        </w:rPr>
        <w:t xml:space="preserve">Kötelező irodalom: </w:t>
      </w:r>
    </w:p>
    <w:p w:rsidR="00DE3AB5" w:rsidRDefault="00DE3AB5" w:rsidP="00DE3AB5">
      <w:r>
        <w:t xml:space="preserve">MCCARTHY, M. &amp; F. O'DELL.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Use</w:t>
      </w:r>
      <w:proofErr w:type="spellEnd"/>
      <w:r>
        <w:t>. Cambridge UP, Cambridge, 2016. ISBN 9781107591660.</w:t>
      </w:r>
    </w:p>
    <w:p w:rsidR="00DE3AB5" w:rsidRDefault="00DE3AB5" w:rsidP="00DE3AB5"/>
    <w:p w:rsidR="00DE3AB5" w:rsidRPr="005579FE" w:rsidRDefault="00DE3AB5" w:rsidP="00DE3AB5">
      <w:pPr>
        <w:rPr>
          <w:b/>
        </w:rPr>
      </w:pPr>
      <w:r w:rsidRPr="005579FE">
        <w:rPr>
          <w:b/>
        </w:rPr>
        <w:t>Ajánlott irodalom:</w:t>
      </w:r>
    </w:p>
    <w:p w:rsidR="00DE3AB5" w:rsidRDefault="00DE3AB5" w:rsidP="00DE3AB5">
      <w:r>
        <w:t xml:space="preserve">REID, </w:t>
      </w:r>
      <w:proofErr w:type="spellStart"/>
      <w:r>
        <w:t>Joy</w:t>
      </w:r>
      <w:proofErr w:type="spellEnd"/>
      <w:r>
        <w:t xml:space="preserve"> M.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Composition</w:t>
      </w:r>
      <w:proofErr w:type="spellEnd"/>
      <w:r>
        <w:t>. 3rd Edition. Longman: White Plains, NY</w:t>
      </w:r>
      <w:proofErr w:type="gramStart"/>
      <w:r>
        <w:t>.,</w:t>
      </w:r>
      <w:proofErr w:type="gramEnd"/>
      <w:r>
        <w:t xml:space="preserve"> 2000. ISBN: 0-13-021317-9.</w:t>
      </w:r>
    </w:p>
    <w:p w:rsidR="00DE3AB5" w:rsidRDefault="00DE3AB5" w:rsidP="00DE3AB5">
      <w:r>
        <w:lastRenderedPageBreak/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2007.</w:t>
      </w:r>
    </w:p>
    <w:p w:rsidR="00DE3AB5" w:rsidRDefault="00DE3AB5" w:rsidP="00DE3AB5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</w:t>
      </w:r>
    </w:p>
    <w:p w:rsidR="00DE3AB5" w:rsidRPr="00B55C3F" w:rsidRDefault="00DE3AB5" w:rsidP="00DE3AB5">
      <w:pPr>
        <w:rPr>
          <w:rFonts w:eastAsia="Calibri"/>
        </w:rPr>
      </w:pPr>
      <w:r w:rsidRPr="00B55C3F">
        <w:rPr>
          <w:rFonts w:eastAsia="Calibri"/>
        </w:rPr>
        <w:t xml:space="preserve">C </w:t>
      </w:r>
      <w:proofErr w:type="spellStart"/>
      <w:r w:rsidRPr="00B55C3F">
        <w:rPr>
          <w:rFonts w:eastAsia="Calibri"/>
        </w:rPr>
        <w:t>St</w:t>
      </w:r>
      <w:proofErr w:type="spellEnd"/>
      <w:r w:rsidRPr="00B55C3F">
        <w:rPr>
          <w:rFonts w:eastAsia="Calibri"/>
        </w:rPr>
        <w:t xml:space="preserve"> John </w:t>
      </w:r>
      <w:proofErr w:type="spellStart"/>
      <w:r w:rsidRPr="00B55C3F">
        <w:rPr>
          <w:rFonts w:eastAsia="Calibri"/>
        </w:rPr>
        <w:t>Yates</w:t>
      </w:r>
      <w:proofErr w:type="spellEnd"/>
      <w:r w:rsidRPr="00B55C3F">
        <w:rPr>
          <w:rFonts w:eastAsia="Calibri"/>
        </w:rPr>
        <w:t xml:space="preserve">: English </w:t>
      </w:r>
      <w:proofErr w:type="spellStart"/>
      <w:r w:rsidRPr="00B55C3F">
        <w:rPr>
          <w:rFonts w:eastAsia="Calibri"/>
        </w:rPr>
        <w:t>for</w:t>
      </w:r>
      <w:proofErr w:type="spellEnd"/>
      <w:r w:rsidRPr="00B55C3F">
        <w:rPr>
          <w:rFonts w:eastAsia="Calibri"/>
        </w:rPr>
        <w:t xml:space="preserve"> </w:t>
      </w:r>
      <w:proofErr w:type="spellStart"/>
      <w:r w:rsidRPr="00B55C3F">
        <w:rPr>
          <w:rFonts w:eastAsia="Calibri"/>
        </w:rPr>
        <w:t>Agriculture</w:t>
      </w:r>
      <w:proofErr w:type="spellEnd"/>
      <w:r w:rsidRPr="00B55C3F">
        <w:rPr>
          <w:rFonts w:eastAsia="Calibri"/>
        </w:rPr>
        <w:t xml:space="preserve">. EAPS. </w:t>
      </w:r>
      <w:r w:rsidRPr="00B55C3F">
        <w:t>Phoenix ELT, 1989. ISBN 10: 0304315966/ISBN 13: 9780304315963</w:t>
      </w:r>
    </w:p>
    <w:p w:rsidR="00DE3AB5" w:rsidRPr="00B55C3F" w:rsidRDefault="00DE3AB5" w:rsidP="00DE3AB5">
      <w:pPr>
        <w:rPr>
          <w:rFonts w:eastAsia="Calibri"/>
        </w:rPr>
      </w:pPr>
      <w:r w:rsidRPr="00B55C3F">
        <w:rPr>
          <w:rFonts w:eastAsia="Calibri"/>
        </w:rPr>
        <w:t xml:space="preserve">Szaknyelvi szöveg- és feladatgyűjtemény, </w:t>
      </w:r>
      <w:proofErr w:type="spellStart"/>
      <w:r w:rsidRPr="00B55C3F">
        <w:rPr>
          <w:rFonts w:eastAsia="Calibri"/>
        </w:rPr>
        <w:t>Bl</w:t>
      </w:r>
      <w:proofErr w:type="spellEnd"/>
      <w:r w:rsidRPr="00B55C3F">
        <w:rPr>
          <w:rFonts w:eastAsia="Calibri"/>
        </w:rPr>
        <w:t xml:space="preserve"> szint, Agrár-és Környezettudomány, </w:t>
      </w:r>
      <w:r w:rsidRPr="00C75F7F">
        <w:rPr>
          <w:rFonts w:eastAsia="Calibri"/>
          <w:b/>
        </w:rPr>
        <w:t>Zöld Út</w:t>
      </w:r>
    </w:p>
    <w:p w:rsidR="00DE3AB5" w:rsidRPr="00B55C3F" w:rsidRDefault="00DE3AB5" w:rsidP="00DE3AB5">
      <w:r w:rsidRPr="00B55C3F">
        <w:rPr>
          <w:rFonts w:eastAsia="Calibri"/>
        </w:rPr>
        <w:t>Nyelvvizsgaközpont, Szent István Egyetem</w:t>
      </w:r>
    </w:p>
    <w:p w:rsidR="00DE3AB5" w:rsidRPr="00B55C3F" w:rsidRDefault="00DE3AB5" w:rsidP="00DE3AB5">
      <w:r w:rsidRPr="00B55C3F">
        <w:t xml:space="preserve">Tímár Eszter: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>. Tematikus angol szókincsgyűjtemény. Nemzeti Tankönyvkiadó</w:t>
      </w:r>
    </w:p>
    <w:p w:rsidR="00DE3AB5" w:rsidRDefault="00DE3AB5" w:rsidP="00DE3AB5">
      <w:r w:rsidRPr="00B55C3F">
        <w:t xml:space="preserve">Andrew </w:t>
      </w:r>
      <w:proofErr w:type="spellStart"/>
      <w:r w:rsidRPr="00B55C3F">
        <w:t>Jenkins</w:t>
      </w:r>
      <w:proofErr w:type="spellEnd"/>
      <w:r w:rsidRPr="00B55C3F">
        <w:t xml:space="preserve">-Murphy: </w:t>
      </w:r>
      <w:proofErr w:type="spellStart"/>
      <w:r w:rsidRPr="00B55C3F">
        <w:t>Language</w:t>
      </w:r>
      <w:proofErr w:type="spellEnd"/>
      <w:r w:rsidRPr="00B55C3F">
        <w:t xml:space="preserve"> of </w:t>
      </w:r>
      <w:proofErr w:type="spellStart"/>
      <w:r w:rsidRPr="00B55C3F">
        <w:t>Agriculture</w:t>
      </w:r>
      <w:proofErr w:type="spellEnd"/>
    </w:p>
    <w:p w:rsidR="00DE3AB5" w:rsidRPr="00B55C3F" w:rsidRDefault="00DE3AB5" w:rsidP="00DE3AB5">
      <w:r>
        <w:t xml:space="preserve">Robin </w:t>
      </w:r>
      <w:proofErr w:type="spellStart"/>
      <w:r>
        <w:t>Matheson</w:t>
      </w:r>
      <w:proofErr w:type="spellEnd"/>
      <w:r>
        <w:t xml:space="preserve">: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Studies</w:t>
      </w:r>
      <w:proofErr w:type="spellEnd"/>
    </w:p>
    <w:p w:rsidR="00DE3AB5" w:rsidRDefault="00DE3AB5" w:rsidP="00DE3AB5"/>
    <w:p w:rsidR="00DE3AB5" w:rsidRPr="00D74D74" w:rsidRDefault="00DE3AB5" w:rsidP="00DE3AB5">
      <w:pPr>
        <w:rPr>
          <w:b/>
        </w:rPr>
      </w:pPr>
      <w:r w:rsidRPr="00D74D74">
        <w:rPr>
          <w:b/>
        </w:rPr>
        <w:t>Kötelező irodalom (német nyelv)</w:t>
      </w:r>
    </w:p>
    <w:p w:rsidR="00DE3AB5" w:rsidRPr="00D970D7" w:rsidRDefault="00DE3AB5" w:rsidP="00DE3AB5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:rsidR="00DE3AB5" w:rsidRPr="00D970D7" w:rsidRDefault="00DE3AB5" w:rsidP="00DE3AB5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:rsidR="00DE3AB5" w:rsidRPr="00D970D7" w:rsidRDefault="00DE3AB5" w:rsidP="00DE3AB5">
      <w:r w:rsidRPr="00D970D7">
        <w:t xml:space="preserve">A </w:t>
      </w:r>
      <w:r w:rsidRPr="00C75F7F">
        <w:rPr>
          <w:b/>
        </w:rPr>
        <w:t>Zöld Út</w:t>
      </w:r>
      <w:r w:rsidRPr="00D970D7">
        <w:t xml:space="preserve"> Nyelvvizsgaközpont kiadványai: Feladatgyűjtemény az írásbeli vizsgához (Környezetgazdálkodási rész)</w:t>
      </w:r>
    </w:p>
    <w:p w:rsidR="00DE3AB5" w:rsidRPr="00D970D7" w:rsidRDefault="00DE3AB5" w:rsidP="00DE3AB5">
      <w:r w:rsidRPr="00D970D7">
        <w:t>Kiegészítő anyagok a szóbeli témákhoz és feladatokhoz Német középfok B2</w:t>
      </w:r>
    </w:p>
    <w:p w:rsidR="00DE3AB5" w:rsidRPr="00D970D7" w:rsidRDefault="00DE3AB5" w:rsidP="00DE3AB5">
      <w:r w:rsidRPr="00D970D7">
        <w:t>Hallott szöveg értése Német nyelv</w:t>
      </w:r>
    </w:p>
    <w:p w:rsidR="00DE3AB5" w:rsidRDefault="00DE3AB5" w:rsidP="00DE3AB5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:rsidR="00DE3AB5" w:rsidRPr="00B14F70" w:rsidRDefault="00DE3AB5" w:rsidP="00DE3AB5">
      <w:proofErr w:type="spellStart"/>
      <w:r>
        <w:t>Kursbuch</w:t>
      </w:r>
      <w:proofErr w:type="spellEnd"/>
      <w:r>
        <w:t xml:space="preserve"> </w:t>
      </w:r>
      <w:proofErr w:type="spellStart"/>
      <w:r>
        <w:t>Agrarwende</w:t>
      </w:r>
      <w:proofErr w:type="spellEnd"/>
      <w:r>
        <w:t xml:space="preserve"> 2050 </w:t>
      </w:r>
      <w:proofErr w:type="spellStart"/>
      <w:r>
        <w:t>Ökologisierte</w:t>
      </w:r>
      <w:proofErr w:type="spellEnd"/>
      <w:r>
        <w:t xml:space="preserve"> </w:t>
      </w:r>
      <w:proofErr w:type="spellStart"/>
      <w:r>
        <w:t>Landwirtschaft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 xml:space="preserve"> ,</w:t>
      </w:r>
      <w:proofErr w:type="gramEnd"/>
      <w:r>
        <w:t xml:space="preserve"> Greenpeace</w:t>
      </w:r>
    </w:p>
    <w:p w:rsidR="00DE3AB5" w:rsidRPr="00B14F70" w:rsidRDefault="00DE3AB5" w:rsidP="00DE3AB5"/>
    <w:p w:rsidR="00DE3AB5" w:rsidRDefault="00DE3AB5" w:rsidP="00DE3AB5"/>
    <w:p w:rsidR="00DE3AB5" w:rsidRDefault="00DE3AB5" w:rsidP="00DE3AB5"/>
    <w:p w:rsidR="00DE3AB5" w:rsidRDefault="00DE3AB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5546" w:rsidRPr="00C65546" w:rsidRDefault="00C65546" w:rsidP="00C65546">
      <w:pPr>
        <w:jc w:val="center"/>
        <w:rPr>
          <w:b/>
        </w:rPr>
      </w:pPr>
      <w:r w:rsidRPr="00C65546">
        <w:rPr>
          <w:b/>
        </w:rPr>
        <w:lastRenderedPageBreak/>
        <w:t>KÖVETELMÉNYRENDSZER</w:t>
      </w:r>
    </w:p>
    <w:p w:rsidR="00C65546" w:rsidRPr="00C65546" w:rsidRDefault="00C65546" w:rsidP="00C65546">
      <w:pPr>
        <w:jc w:val="center"/>
        <w:rPr>
          <w:b/>
        </w:rPr>
      </w:pPr>
      <w:r w:rsidRPr="00C65546">
        <w:rPr>
          <w:b/>
        </w:rPr>
        <w:t>2023/24. tanév II. félév</w:t>
      </w:r>
    </w:p>
    <w:p w:rsidR="00C65546" w:rsidRPr="00C65546" w:rsidRDefault="00C65546" w:rsidP="00C65546">
      <w:pPr>
        <w:jc w:val="center"/>
        <w:rPr>
          <w:b/>
        </w:rPr>
      </w:pPr>
    </w:p>
    <w:p w:rsidR="00C65546" w:rsidRPr="00C65546" w:rsidRDefault="00C65546" w:rsidP="00C65546">
      <w:r w:rsidRPr="00C65546">
        <w:rPr>
          <w:b/>
        </w:rPr>
        <w:t xml:space="preserve">A tantárgy neve, kódja: </w:t>
      </w:r>
      <w:r w:rsidRPr="00C65546">
        <w:t>Mezőgazdasági erdőgazdálkodás és biomassza előállítás MTMKG8015</w:t>
      </w:r>
    </w:p>
    <w:p w:rsidR="00C65546" w:rsidRPr="00C65546" w:rsidRDefault="00C65546" w:rsidP="00C65546">
      <w:r w:rsidRPr="00C65546">
        <w:rPr>
          <w:b/>
        </w:rPr>
        <w:t>A tantárgyfelelős neve, beosztása:</w:t>
      </w:r>
      <w:r w:rsidRPr="00C65546">
        <w:t xml:space="preserve"> Dr. </w:t>
      </w:r>
      <w:proofErr w:type="spellStart"/>
      <w:r w:rsidRPr="00C65546">
        <w:t>Rédei</w:t>
      </w:r>
      <w:proofErr w:type="spellEnd"/>
      <w:r w:rsidRPr="00C65546">
        <w:t xml:space="preserve"> Károly, egyetemi tanár, </w:t>
      </w:r>
      <w:proofErr w:type="spellStart"/>
      <w:r w:rsidRPr="00C65546">
        <w:t>DSc</w:t>
      </w:r>
      <w:proofErr w:type="spellEnd"/>
    </w:p>
    <w:p w:rsidR="00C65546" w:rsidRPr="00C65546" w:rsidRDefault="00C65546" w:rsidP="00C65546">
      <w:pPr>
        <w:rPr>
          <w:b/>
        </w:rPr>
      </w:pPr>
      <w:r w:rsidRPr="00C65546">
        <w:rPr>
          <w:b/>
        </w:rPr>
        <w:t xml:space="preserve">A tantárgy oktatásába bevont további oktatók: </w:t>
      </w:r>
    </w:p>
    <w:p w:rsidR="00C65546" w:rsidRPr="00C65546" w:rsidRDefault="00C65546" w:rsidP="00C65546">
      <w:r w:rsidRPr="00C65546">
        <w:rPr>
          <w:b/>
        </w:rPr>
        <w:t>Szak neve, szintje:</w:t>
      </w:r>
      <w:r w:rsidRPr="00C65546">
        <w:t xml:space="preserve"> Környezetgazdálkodási agrármérnöki </w:t>
      </w:r>
      <w:proofErr w:type="spellStart"/>
      <w:r w:rsidRPr="00C65546">
        <w:t>MSc</w:t>
      </w:r>
      <w:proofErr w:type="spellEnd"/>
    </w:p>
    <w:p w:rsidR="00C65546" w:rsidRPr="00C65546" w:rsidRDefault="00C65546" w:rsidP="00C65546">
      <w:r w:rsidRPr="00C65546">
        <w:rPr>
          <w:b/>
        </w:rPr>
        <w:t xml:space="preserve">Tantárgy típusa: </w:t>
      </w:r>
      <w:r w:rsidRPr="00C65546">
        <w:t>kötelező</w:t>
      </w:r>
    </w:p>
    <w:p w:rsidR="00C65546" w:rsidRPr="00C65546" w:rsidRDefault="00C65546" w:rsidP="00C65546">
      <w:r w:rsidRPr="00C65546">
        <w:rPr>
          <w:b/>
        </w:rPr>
        <w:t xml:space="preserve">A tantárgy oktatási időterve, vizsga típusa: </w:t>
      </w:r>
      <w:r w:rsidRPr="00C65546">
        <w:t>2+1 K</w:t>
      </w:r>
    </w:p>
    <w:p w:rsidR="00C65546" w:rsidRPr="00C65546" w:rsidRDefault="00C65546" w:rsidP="00C65546">
      <w:pPr>
        <w:rPr>
          <w:b/>
        </w:rPr>
      </w:pPr>
      <w:r w:rsidRPr="00C65546">
        <w:rPr>
          <w:b/>
        </w:rPr>
        <w:t>A tantárgy kredit értéke:</w:t>
      </w:r>
      <w:r w:rsidRPr="00C65546">
        <w:t xml:space="preserve"> 3</w:t>
      </w:r>
    </w:p>
    <w:p w:rsidR="00C65546" w:rsidRPr="00C65546" w:rsidRDefault="00C65546" w:rsidP="00C65546">
      <w:pPr>
        <w:rPr>
          <w:b/>
        </w:rPr>
      </w:pPr>
    </w:p>
    <w:p w:rsidR="00C65546" w:rsidRPr="00C65546" w:rsidRDefault="00C65546" w:rsidP="00C65546">
      <w:pPr>
        <w:jc w:val="both"/>
      </w:pPr>
      <w:r w:rsidRPr="00C65546">
        <w:rPr>
          <w:b/>
        </w:rPr>
        <w:t>A tárgy oktatásának célja:</w:t>
      </w:r>
      <w:r w:rsidRPr="00C65546">
        <w:t xml:space="preserve"> A tantárgy oktatásának legfőbb célkitűzése, hogy alapvető ismereteket adjon a magyar erdőgazdálkodás prioritásairól és feladatairól, továbbá a főbb gazdálkodási irányokról és az erdészeti szakigazgatásról. Ennek keretén belül a hallgatók a következő ismereteket sajátítják el: az erdőgazdálkodás nyújtotta </w:t>
      </w:r>
      <w:proofErr w:type="gramStart"/>
      <w:r w:rsidRPr="00C65546">
        <w:t>materiális</w:t>
      </w:r>
      <w:proofErr w:type="gramEnd"/>
      <w:r w:rsidRPr="00C65546">
        <w:t xml:space="preserve"> és immateriális javak; az erdészeti termőhely-meghatározás ismérvei; a főbb állományalkotó fafajok erdőművelési vonatkozású jellemzői; természetszerű erdőgazdálkodás; ültetvényszerű fatermesztés; </w:t>
      </w:r>
      <w:proofErr w:type="spellStart"/>
      <w:r w:rsidRPr="00C65546">
        <w:t>dendrometriai</w:t>
      </w:r>
      <w:proofErr w:type="spellEnd"/>
      <w:r w:rsidRPr="00C65546">
        <w:t xml:space="preserve"> alapismeretek, az erdészeti szakigazgatás szervezete és feladatai, az erdőtervek és egyéb szakmai dokumentációk rendeltetése.</w:t>
      </w:r>
    </w:p>
    <w:p w:rsidR="00C65546" w:rsidRPr="00C65546" w:rsidRDefault="00C65546" w:rsidP="00C65546">
      <w:pPr>
        <w:jc w:val="both"/>
      </w:pPr>
    </w:p>
    <w:p w:rsidR="00C65546" w:rsidRPr="00C65546" w:rsidRDefault="00C65546" w:rsidP="00C65546">
      <w:r w:rsidRPr="00C65546">
        <w:rPr>
          <w:b/>
        </w:rPr>
        <w:t xml:space="preserve">A tantárgy tartalma </w:t>
      </w:r>
      <w:r w:rsidRPr="00C65546">
        <w:t xml:space="preserve">(14 hét bontásban): </w:t>
      </w:r>
    </w:p>
    <w:p w:rsidR="00C65546" w:rsidRPr="00C65546" w:rsidRDefault="00C65546" w:rsidP="00C65546"/>
    <w:p w:rsidR="00C65546" w:rsidRPr="00C65546" w:rsidRDefault="00C65546" w:rsidP="00C65546">
      <w:pPr>
        <w:ind w:left="357"/>
        <w:jc w:val="both"/>
      </w:pPr>
      <w:r w:rsidRPr="00C65546">
        <w:t>1. A magyar erdőgazdálkodás prioritásai és jellemzői.</w:t>
      </w:r>
    </w:p>
    <w:p w:rsidR="00C65546" w:rsidRPr="00C65546" w:rsidRDefault="00C65546" w:rsidP="00C65546">
      <w:pPr>
        <w:ind w:left="357"/>
        <w:jc w:val="both"/>
      </w:pPr>
      <w:r w:rsidRPr="00C65546">
        <w:t>2. Az erdészeti termőhely-osztályozás ismérvei (I. rész).</w:t>
      </w:r>
    </w:p>
    <w:p w:rsidR="00C65546" w:rsidRPr="00C65546" w:rsidRDefault="00C65546" w:rsidP="00C65546">
      <w:pPr>
        <w:ind w:left="357"/>
        <w:jc w:val="both"/>
      </w:pPr>
      <w:r w:rsidRPr="00C65546">
        <w:t>3. Az erdészeti termőhely-osztályozás ismérvei (II. rész).</w:t>
      </w:r>
    </w:p>
    <w:p w:rsidR="00C65546" w:rsidRPr="00C65546" w:rsidRDefault="00C65546" w:rsidP="00C65546">
      <w:pPr>
        <w:ind w:left="357"/>
        <w:jc w:val="both"/>
      </w:pPr>
      <w:r w:rsidRPr="00C65546">
        <w:t>4. A főbb állományalkotó fafajok erdőművelési tulajdonságai (I. rész).</w:t>
      </w:r>
    </w:p>
    <w:p w:rsidR="00C65546" w:rsidRPr="00C65546" w:rsidRDefault="00C65546" w:rsidP="00C65546">
      <w:pPr>
        <w:ind w:left="357"/>
        <w:jc w:val="both"/>
      </w:pPr>
      <w:r w:rsidRPr="00C65546">
        <w:t>5. A főbb állományalkotó fafajok erdőművelési tulajdonságai (II. rész).</w:t>
      </w:r>
    </w:p>
    <w:p w:rsidR="00C65546" w:rsidRPr="00C65546" w:rsidRDefault="00C65546" w:rsidP="00C65546">
      <w:pPr>
        <w:ind w:left="357"/>
        <w:jc w:val="both"/>
      </w:pPr>
      <w:r w:rsidRPr="00C65546">
        <w:t xml:space="preserve">6. Erdősítési (erdőtelepítési és mesterséges felújítási) technológiák (I. rész). </w:t>
      </w:r>
    </w:p>
    <w:p w:rsidR="00C65546" w:rsidRPr="00C65546" w:rsidRDefault="00C65546" w:rsidP="00C65546">
      <w:pPr>
        <w:ind w:left="357"/>
        <w:jc w:val="both"/>
      </w:pPr>
      <w:r w:rsidRPr="00C65546">
        <w:t>7. Erdősítési (erdőtelepítési és mesterséges felújítási) technológiák (II. rész).</w:t>
      </w:r>
    </w:p>
    <w:p w:rsidR="00C65546" w:rsidRPr="00C65546" w:rsidRDefault="00C65546" w:rsidP="00C65546">
      <w:pPr>
        <w:ind w:left="357"/>
        <w:jc w:val="both"/>
      </w:pPr>
      <w:r w:rsidRPr="00C65546">
        <w:t xml:space="preserve">8. Ültetvényszerű fatermesztés. </w:t>
      </w:r>
    </w:p>
    <w:p w:rsidR="00C65546" w:rsidRPr="00C65546" w:rsidRDefault="00C65546" w:rsidP="00C65546">
      <w:pPr>
        <w:ind w:left="357"/>
        <w:jc w:val="both"/>
      </w:pPr>
      <w:r w:rsidRPr="00C65546">
        <w:t>9. Agrár-erdészeti rendszerek.</w:t>
      </w:r>
    </w:p>
    <w:p w:rsidR="00C65546" w:rsidRPr="00C65546" w:rsidRDefault="00C65546" w:rsidP="00C65546">
      <w:pPr>
        <w:ind w:left="357"/>
        <w:jc w:val="both"/>
      </w:pPr>
      <w:r w:rsidRPr="00C65546">
        <w:t xml:space="preserve">10. Természetközeli erdőgazdálkodás. </w:t>
      </w:r>
    </w:p>
    <w:p w:rsidR="00C65546" w:rsidRPr="00C65546" w:rsidRDefault="00C65546" w:rsidP="00C65546">
      <w:pPr>
        <w:ind w:left="357"/>
        <w:jc w:val="both"/>
      </w:pPr>
      <w:r w:rsidRPr="00C65546">
        <w:t xml:space="preserve">11. </w:t>
      </w:r>
      <w:proofErr w:type="spellStart"/>
      <w:r w:rsidRPr="00C65546">
        <w:t>Dendrometriai</w:t>
      </w:r>
      <w:proofErr w:type="spellEnd"/>
      <w:r w:rsidRPr="00C65546">
        <w:t xml:space="preserve"> alapismeretek. </w:t>
      </w:r>
    </w:p>
    <w:p w:rsidR="00C65546" w:rsidRPr="00C65546" w:rsidRDefault="00C65546" w:rsidP="00C65546">
      <w:pPr>
        <w:ind w:left="357"/>
        <w:jc w:val="both"/>
      </w:pPr>
      <w:r w:rsidRPr="00C65546">
        <w:t>12. Erdei mellékhaszon-vételek.</w:t>
      </w:r>
    </w:p>
    <w:p w:rsidR="00C65546" w:rsidRPr="00C65546" w:rsidRDefault="00C65546" w:rsidP="00C65546">
      <w:pPr>
        <w:ind w:left="357"/>
        <w:jc w:val="both"/>
      </w:pPr>
      <w:r w:rsidRPr="00C65546">
        <w:t>13. Az erdészeti szakigazgatás felépítése, feladatai.</w:t>
      </w:r>
    </w:p>
    <w:p w:rsidR="00C65546" w:rsidRPr="00C65546" w:rsidRDefault="00C65546" w:rsidP="00C65546">
      <w:pPr>
        <w:ind w:left="357"/>
        <w:jc w:val="both"/>
      </w:pPr>
      <w:r w:rsidRPr="00C65546">
        <w:t>14. Az erdészeti tervezés alapdokumentumai.</w:t>
      </w:r>
    </w:p>
    <w:p w:rsidR="00C65546" w:rsidRPr="00C65546" w:rsidRDefault="00C65546" w:rsidP="00C65546">
      <w:pPr>
        <w:ind w:left="357"/>
        <w:jc w:val="both"/>
        <w:rPr>
          <w:b/>
        </w:rPr>
      </w:pPr>
    </w:p>
    <w:p w:rsidR="00C65546" w:rsidRPr="00C65546" w:rsidRDefault="00C65546" w:rsidP="00C65546">
      <w:pPr>
        <w:jc w:val="both"/>
      </w:pPr>
      <w:r w:rsidRPr="00C65546">
        <w:rPr>
          <w:b/>
        </w:rPr>
        <w:t xml:space="preserve">Évközi ellenőrzés módja: </w:t>
      </w:r>
    </w:p>
    <w:p w:rsidR="00C65546" w:rsidRPr="00C65546" w:rsidRDefault="00C65546" w:rsidP="00C65546">
      <w:pPr>
        <w:spacing w:before="120"/>
        <w:jc w:val="both"/>
      </w:pPr>
      <w:r w:rsidRPr="00C65546">
        <w:rPr>
          <w:b/>
        </w:rPr>
        <w:t>Számonkérés módja</w:t>
      </w:r>
      <w:r w:rsidRPr="00C65546">
        <w:t xml:space="preserve"> (</w:t>
      </w:r>
      <w:r w:rsidRPr="00C65546">
        <w:rPr>
          <w:i/>
        </w:rPr>
        <w:t>félévi vizsgajegy kialakításának módja – beszámoló, gyakorlati jegy, kollokvium, szigorlat</w:t>
      </w:r>
      <w:r w:rsidRPr="00C65546">
        <w:t>): kollokvium</w:t>
      </w:r>
    </w:p>
    <w:p w:rsidR="00C65546" w:rsidRPr="00C65546" w:rsidRDefault="00C65546" w:rsidP="00C65546"/>
    <w:p w:rsidR="00C65546" w:rsidRPr="00C65546" w:rsidRDefault="00C65546" w:rsidP="00C65546">
      <w:r w:rsidRPr="00C65546">
        <w:rPr>
          <w:b/>
        </w:rPr>
        <w:t>Oktatási segédanyagok:</w:t>
      </w:r>
      <w:r w:rsidRPr="00C65546">
        <w:t xml:space="preserve"> az előadások diasorai</w:t>
      </w:r>
    </w:p>
    <w:p w:rsidR="00C65546" w:rsidRPr="00C65546" w:rsidRDefault="00C65546" w:rsidP="00C65546">
      <w:pPr>
        <w:rPr>
          <w:b/>
        </w:rPr>
      </w:pPr>
    </w:p>
    <w:p w:rsidR="00C65546" w:rsidRPr="00C65546" w:rsidRDefault="00C65546" w:rsidP="00C65546">
      <w:pPr>
        <w:rPr>
          <w:b/>
        </w:rPr>
      </w:pPr>
      <w:r w:rsidRPr="00C65546">
        <w:rPr>
          <w:b/>
        </w:rPr>
        <w:t xml:space="preserve">Ajánlott irodalom: </w:t>
      </w:r>
    </w:p>
    <w:p w:rsidR="00C65546" w:rsidRPr="00C65546" w:rsidRDefault="00C65546" w:rsidP="00C65546">
      <w:r w:rsidRPr="00C65546">
        <w:t>Solymos R. (2000): Erdőfelújítás- és nevelés a természetközeli erdőgazdálkodásban. Mezőgazdasági. Szaktudás Kiadó, Bp., pp 286, ISBN 963-356-291-0.</w:t>
      </w:r>
    </w:p>
    <w:p w:rsidR="00C65546" w:rsidRPr="00C65546" w:rsidRDefault="00C65546" w:rsidP="00C65546">
      <w:proofErr w:type="spellStart"/>
      <w:r w:rsidRPr="00C65546">
        <w:t>Rédei</w:t>
      </w:r>
      <w:proofErr w:type="spellEnd"/>
      <w:r w:rsidRPr="00C65546">
        <w:t xml:space="preserve"> K. (2014): Bevezetés az ültetvényszerű fatermesztés gyakorlatába. </w:t>
      </w:r>
      <w:proofErr w:type="spellStart"/>
      <w:r w:rsidRPr="00C65546">
        <w:t>Agroinform</w:t>
      </w:r>
      <w:proofErr w:type="spellEnd"/>
      <w:r w:rsidRPr="00C65546">
        <w:t xml:space="preserve"> Kiadó, Bp., pp 127, ISBN 978-963-12-0006-5.</w:t>
      </w:r>
    </w:p>
    <w:p w:rsidR="00C65546" w:rsidRDefault="00C65546">
      <w:pPr>
        <w:spacing w:after="160" w:line="259" w:lineRule="auto"/>
      </w:pPr>
      <w:r>
        <w:br w:type="page"/>
      </w:r>
    </w:p>
    <w:p w:rsidR="008C6FD8" w:rsidRPr="008C6FD8" w:rsidRDefault="008C6FD8" w:rsidP="008C6FD8">
      <w:pPr>
        <w:contextualSpacing/>
        <w:jc w:val="center"/>
        <w:rPr>
          <w:b/>
        </w:rPr>
      </w:pPr>
      <w:r w:rsidRPr="008C6FD8">
        <w:rPr>
          <w:b/>
        </w:rPr>
        <w:lastRenderedPageBreak/>
        <w:t>KÖVETELMÉNYRENDSZER</w:t>
      </w:r>
    </w:p>
    <w:p w:rsidR="008C6FD8" w:rsidRPr="008C6FD8" w:rsidRDefault="008C6FD8" w:rsidP="008C6FD8">
      <w:pPr>
        <w:contextualSpacing/>
        <w:jc w:val="center"/>
        <w:rPr>
          <w:b/>
        </w:rPr>
      </w:pPr>
      <w:r w:rsidRPr="008C6FD8">
        <w:rPr>
          <w:b/>
        </w:rPr>
        <w:t>2023-24 tanév II. félév</w:t>
      </w:r>
    </w:p>
    <w:p w:rsidR="008C6FD8" w:rsidRPr="008C6FD8" w:rsidRDefault="008C6FD8" w:rsidP="008C6FD8">
      <w:pPr>
        <w:contextualSpacing/>
        <w:rPr>
          <w:b/>
        </w:rPr>
      </w:pPr>
    </w:p>
    <w:p w:rsidR="008C6FD8" w:rsidRPr="008C6FD8" w:rsidRDefault="008C6FD8" w:rsidP="008C6FD8">
      <w:pPr>
        <w:contextualSpacing/>
        <w:rPr>
          <w:b/>
        </w:rPr>
      </w:pPr>
      <w:r w:rsidRPr="008C6FD8">
        <w:rPr>
          <w:b/>
        </w:rPr>
        <w:t xml:space="preserve">A tantárgy neve, kódja: Vízminősítés, </w:t>
      </w:r>
      <w:proofErr w:type="spellStart"/>
      <w:r w:rsidRPr="008C6FD8">
        <w:rPr>
          <w:b/>
        </w:rPr>
        <w:t>Vízminőségvédem</w:t>
      </w:r>
      <w:proofErr w:type="spellEnd"/>
      <w:r w:rsidRPr="008C6FD8">
        <w:rPr>
          <w:b/>
        </w:rPr>
        <w:t xml:space="preserve"> MTMKGL8016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>A tantárgyfelelős neve, beosztása:</w:t>
      </w:r>
      <w:r w:rsidRPr="008C6FD8">
        <w:t xml:space="preserve"> Dr. </w:t>
      </w:r>
      <w:proofErr w:type="spellStart"/>
      <w:r w:rsidRPr="008C6FD8">
        <w:t>Pregun</w:t>
      </w:r>
      <w:proofErr w:type="spellEnd"/>
      <w:r w:rsidRPr="008C6FD8">
        <w:t xml:space="preserve"> Csaba, egyetemi adjunktus</w:t>
      </w:r>
    </w:p>
    <w:p w:rsidR="008C6FD8" w:rsidRPr="008C6FD8" w:rsidRDefault="008C6FD8" w:rsidP="008C6FD8">
      <w:pPr>
        <w:contextualSpacing/>
        <w:rPr>
          <w:b/>
        </w:rPr>
      </w:pPr>
      <w:r w:rsidRPr="008C6FD8">
        <w:rPr>
          <w:b/>
        </w:rPr>
        <w:t xml:space="preserve">A tantárgy oktatásába bevont további oktatók: 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>Szak neve, szintje:</w:t>
      </w:r>
      <w:r w:rsidRPr="008C6FD8">
        <w:t xml:space="preserve"> mezőgazdasági vízgazdálkodási mérnöki </w:t>
      </w:r>
      <w:proofErr w:type="spellStart"/>
      <w:r w:rsidRPr="008C6FD8">
        <w:t>MSc</w:t>
      </w:r>
      <w:proofErr w:type="spellEnd"/>
    </w:p>
    <w:p w:rsidR="008C6FD8" w:rsidRPr="008C6FD8" w:rsidRDefault="008C6FD8" w:rsidP="008C6FD8">
      <w:pPr>
        <w:contextualSpacing/>
      </w:pPr>
      <w:r w:rsidRPr="008C6FD8">
        <w:rPr>
          <w:b/>
        </w:rPr>
        <w:t xml:space="preserve">Tantárgy típusa: </w:t>
      </w:r>
      <w:r w:rsidRPr="008C6FD8">
        <w:t>kötelező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 xml:space="preserve">A tantárgy oktatási időterve, vizsga típusa: </w:t>
      </w:r>
      <w:r w:rsidRPr="008C6FD8">
        <w:t>2+1 K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 xml:space="preserve">A tantárgy kredit értéke: </w:t>
      </w:r>
      <w:r w:rsidRPr="008C6FD8">
        <w:t>3</w:t>
      </w:r>
    </w:p>
    <w:p w:rsidR="008C6FD8" w:rsidRPr="008C6FD8" w:rsidRDefault="008C6FD8" w:rsidP="008C6FD8">
      <w:pPr>
        <w:contextualSpacing/>
        <w:rPr>
          <w:b/>
        </w:rPr>
      </w:pPr>
    </w:p>
    <w:p w:rsidR="008C6FD8" w:rsidRPr="008C6FD8" w:rsidRDefault="008C6FD8" w:rsidP="008C6FD8">
      <w:pPr>
        <w:contextualSpacing/>
        <w:rPr>
          <w:b/>
        </w:rPr>
      </w:pPr>
      <w:r w:rsidRPr="008C6FD8">
        <w:rPr>
          <w:b/>
        </w:rPr>
        <w:t>A tárgy oktatásának célja:</w:t>
      </w:r>
      <w:r w:rsidRPr="008C6FD8">
        <w:rPr>
          <w:sz w:val="22"/>
          <w:szCs w:val="22"/>
        </w:rPr>
        <w:t xml:space="preserve"> </w:t>
      </w:r>
      <w:r w:rsidRPr="008C6FD8">
        <w:t xml:space="preserve"> </w:t>
      </w:r>
    </w:p>
    <w:p w:rsidR="008C6FD8" w:rsidRPr="008C6FD8" w:rsidRDefault="008C6FD8" w:rsidP="008C6FD8">
      <w:pPr>
        <w:contextualSpacing/>
        <w:rPr>
          <w:b/>
        </w:rPr>
      </w:pPr>
      <w:r w:rsidRPr="008C6FD8">
        <w:rPr>
          <w:spacing w:val="-1"/>
        </w:rPr>
        <w:t xml:space="preserve">A víz minőségét meghatározó jellemzőknek, a </w:t>
      </w:r>
      <w:proofErr w:type="gramStart"/>
      <w:r w:rsidRPr="008C6FD8">
        <w:rPr>
          <w:spacing w:val="-1"/>
        </w:rPr>
        <w:t>víz szennyező</w:t>
      </w:r>
      <w:proofErr w:type="gramEnd"/>
      <w:r w:rsidRPr="008C6FD8">
        <w:rPr>
          <w:spacing w:val="-1"/>
        </w:rPr>
        <w:t xml:space="preserve"> anyagainak, a szennyezési </w:t>
      </w:r>
      <w:r w:rsidRPr="008C6FD8">
        <w:t xml:space="preserve">folyamatoknak, az öntisztulási folyamatok mechanizmusának megismerése. A vízminősítési-vízminőségvédelmi feladatok, módszerek elsajátítása. A </w:t>
      </w:r>
      <w:proofErr w:type="gramStart"/>
      <w:r w:rsidRPr="008C6FD8">
        <w:t>víz szennyező</w:t>
      </w:r>
      <w:proofErr w:type="gramEnd"/>
      <w:r w:rsidRPr="008C6FD8">
        <w:t xml:space="preserve"> anyagainak, azok hatásainak megismerése, a vízvédelem szabályozásának és technológiáinak elsajátítása.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 xml:space="preserve">A tantárgy tartalma </w:t>
      </w:r>
      <w:r w:rsidRPr="008C6FD8">
        <w:t xml:space="preserve">(14 hét bontásban): 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vízgazdálkodás-vízkészletgazdálkodás. Magyarország vízháztartása, vízkészletei, vízhasználatok.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víz megjelenési formái. Hidrológiai alapok. A felszíni és felszín alatti vizek típusai.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 xml:space="preserve">A víz fizikai, </w:t>
      </w:r>
      <w:proofErr w:type="spellStart"/>
      <w:r w:rsidRPr="008C6FD8">
        <w:t>organoleptikus</w:t>
      </w:r>
      <w:proofErr w:type="spellEnd"/>
      <w:r w:rsidRPr="008C6FD8">
        <w:t>, kémiai, biológiai, bakteriológiai jellemzése.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 xml:space="preserve">A felszíni vizek minősítésének alapelvei, vízminőségi osztályok. 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Magyarországon és az EU-ban használatos vízminősítési módszerek.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Az ökológiai vízminősítés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 xml:space="preserve">A víz szennyezése, szennyező anyagai, azok csoportosítása. A víz szennyezését okozó emberi tevékenységek. 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proofErr w:type="spellStart"/>
      <w:r w:rsidRPr="008C6FD8">
        <w:t>Havária</w:t>
      </w:r>
      <w:proofErr w:type="spellEnd"/>
      <w:r w:rsidRPr="008C6FD8">
        <w:t xml:space="preserve"> szennyezések, az olaj szennyezés és hatásai.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szennyező anyagok hatása a vízi ökoszisztéma alsóbb rendű fajaira, a növényzetre, az állatvilágra.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Az ivóvíz szennyező anyagainak hatásai. A vízfolyások szennyezésének folyamata, a szennyezők terjedése, a vízfolyások öntisztulása.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 xml:space="preserve">Az állóvizek szennyezése, </w:t>
      </w:r>
      <w:proofErr w:type="spellStart"/>
      <w:r w:rsidRPr="008C6FD8">
        <w:t>eutrofizálódása</w:t>
      </w:r>
      <w:proofErr w:type="spellEnd"/>
      <w:r w:rsidRPr="008C6FD8">
        <w:t xml:space="preserve">, </w:t>
      </w:r>
      <w:proofErr w:type="gramStart"/>
      <w:r w:rsidRPr="008C6FD8">
        <w:t>input</w:t>
      </w:r>
      <w:proofErr w:type="gramEnd"/>
      <w:r w:rsidRPr="008C6FD8">
        <w:t xml:space="preserve">, output módszerek az </w:t>
      </w:r>
      <w:proofErr w:type="spellStart"/>
      <w:r w:rsidRPr="008C6FD8">
        <w:t>eutrofizálódás</w:t>
      </w:r>
      <w:proofErr w:type="spellEnd"/>
      <w:r w:rsidRPr="008C6FD8">
        <w:t xml:space="preserve"> szabályozására.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felszín alatti vizek szennyeződése, ezek forrásai, a szennyezés terjedése. Felszín alatti vizek védelme.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 xml:space="preserve">A mechanikai és biológiai szennyvíztisztítás. A vízminőség-szabályozás és védelem hazai feladatai. </w:t>
      </w:r>
    </w:p>
    <w:p w:rsidR="008C6FD8" w:rsidRPr="008C6FD8" w:rsidRDefault="008C6FD8" w:rsidP="008C6FD8">
      <w:pPr>
        <w:numPr>
          <w:ilvl w:val="0"/>
          <w:numId w:val="3"/>
        </w:numPr>
        <w:ind w:left="0" w:firstLine="0"/>
        <w:contextualSpacing/>
      </w:pPr>
      <w:r w:rsidRPr="008C6FD8">
        <w:t>A vízminőségvédelem módszerei, eszközei. A jogi, gazdasági, műszaki vízminőségvédelmi módszerek</w:t>
      </w:r>
    </w:p>
    <w:p w:rsidR="008C6FD8" w:rsidRPr="008C6FD8" w:rsidRDefault="008C6FD8" w:rsidP="008C6FD8">
      <w:pPr>
        <w:contextualSpacing/>
      </w:pPr>
    </w:p>
    <w:p w:rsidR="008C6FD8" w:rsidRPr="008C6FD8" w:rsidRDefault="008C6FD8" w:rsidP="008C6FD8">
      <w:pPr>
        <w:contextualSpacing/>
        <w:rPr>
          <w:i/>
        </w:rPr>
      </w:pPr>
      <w:r w:rsidRPr="008C6FD8">
        <w:rPr>
          <w:b/>
        </w:rPr>
        <w:t xml:space="preserve">Évközi ellenőrzés módja: </w:t>
      </w:r>
      <w:r w:rsidRPr="008C6FD8"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8C6FD8" w:rsidRPr="008C6FD8" w:rsidRDefault="008C6FD8" w:rsidP="008C6FD8">
      <w:pPr>
        <w:contextualSpacing/>
      </w:pPr>
      <w:r w:rsidRPr="008C6FD8">
        <w:rPr>
          <w:b/>
        </w:rPr>
        <w:t>Számonkérés módja</w:t>
      </w:r>
      <w:r w:rsidRPr="008C6FD8">
        <w:t xml:space="preserve"> (</w:t>
      </w:r>
      <w:r w:rsidRPr="008C6FD8">
        <w:rPr>
          <w:i/>
        </w:rPr>
        <w:t>félévi vizsgajegy kialakításának módja – beszámoló, gyakorlati jegy, kollokvium, szigorlat</w:t>
      </w:r>
      <w:r w:rsidRPr="008C6FD8">
        <w:t>): kollokvium</w:t>
      </w:r>
    </w:p>
    <w:p w:rsidR="008C6FD8" w:rsidRPr="008C6FD8" w:rsidRDefault="008C6FD8" w:rsidP="008C6FD8">
      <w:pPr>
        <w:contextualSpacing/>
      </w:pPr>
    </w:p>
    <w:p w:rsidR="008C6FD8" w:rsidRPr="008C6FD8" w:rsidRDefault="008C6FD8" w:rsidP="008C6FD8">
      <w:pPr>
        <w:suppressAutoHyphens/>
        <w:contextualSpacing/>
        <w:rPr>
          <w:b/>
        </w:rPr>
      </w:pPr>
      <w:r w:rsidRPr="008C6FD8">
        <w:rPr>
          <w:b/>
        </w:rPr>
        <w:t>Oktatási segédanyagok:</w:t>
      </w:r>
      <w:r w:rsidRPr="008C6FD8">
        <w:t xml:space="preserve"> az előadások diasorai és a kiegészítő anyagok ppt és </w:t>
      </w:r>
      <w:proofErr w:type="spellStart"/>
      <w:r w:rsidRPr="008C6FD8">
        <w:t>pdf</w:t>
      </w:r>
      <w:proofErr w:type="spellEnd"/>
      <w:r w:rsidRPr="008C6FD8">
        <w:t xml:space="preserve"> formátumban rendelkezésre állnak (E-</w:t>
      </w:r>
      <w:proofErr w:type="spellStart"/>
      <w:r w:rsidRPr="008C6FD8">
        <w:t>learning</w:t>
      </w:r>
      <w:proofErr w:type="spellEnd"/>
      <w:r w:rsidRPr="008C6FD8">
        <w:t>).</w:t>
      </w:r>
    </w:p>
    <w:p w:rsidR="008C6FD8" w:rsidRPr="008C6FD8" w:rsidRDefault="008C6FD8" w:rsidP="008C6FD8">
      <w:pPr>
        <w:contextualSpacing/>
        <w:rPr>
          <w:b/>
        </w:rPr>
      </w:pPr>
    </w:p>
    <w:p w:rsidR="008C6FD8" w:rsidRPr="008C6FD8" w:rsidRDefault="008C6FD8" w:rsidP="008C6FD8">
      <w:pPr>
        <w:contextualSpacing/>
        <w:rPr>
          <w:b/>
        </w:rPr>
      </w:pPr>
      <w:r w:rsidRPr="008C6FD8">
        <w:rPr>
          <w:b/>
        </w:rPr>
        <w:t xml:space="preserve">Ajánlott irodalom: </w:t>
      </w:r>
    </w:p>
    <w:p w:rsidR="008C6FD8" w:rsidRPr="008C6FD8" w:rsidRDefault="008C6FD8" w:rsidP="008C6FD8">
      <w:pPr>
        <w:contextualSpacing/>
        <w:rPr>
          <w:bCs/>
        </w:rPr>
      </w:pPr>
    </w:p>
    <w:p w:rsidR="008C6FD8" w:rsidRPr="008C6FD8" w:rsidRDefault="008C6FD8" w:rsidP="008C6FD8">
      <w:pPr>
        <w:numPr>
          <w:ilvl w:val="0"/>
          <w:numId w:val="4"/>
        </w:numPr>
        <w:ind w:left="0" w:firstLine="0"/>
        <w:contextualSpacing/>
        <w:rPr>
          <w:bCs/>
        </w:rPr>
      </w:pPr>
      <w:proofErr w:type="spellStart"/>
      <w:r w:rsidRPr="008C6FD8">
        <w:rPr>
          <w:bCs/>
        </w:rPr>
        <w:t>Thyll</w:t>
      </w:r>
      <w:proofErr w:type="spellEnd"/>
      <w:r w:rsidRPr="008C6FD8">
        <w:rPr>
          <w:bCs/>
        </w:rPr>
        <w:t xml:space="preserve"> Sz. (1998.): Vízszennyezés - vízminőség-szabályozás. DATE, Debrecen</w:t>
      </w:r>
    </w:p>
    <w:p w:rsidR="008C6FD8" w:rsidRPr="008C6FD8" w:rsidRDefault="008C6FD8" w:rsidP="008C6FD8">
      <w:pPr>
        <w:numPr>
          <w:ilvl w:val="0"/>
          <w:numId w:val="4"/>
        </w:numPr>
        <w:ind w:left="0" w:firstLine="0"/>
        <w:contextualSpacing/>
        <w:rPr>
          <w:bCs/>
        </w:rPr>
      </w:pPr>
      <w:r w:rsidRPr="008C6FD8">
        <w:rPr>
          <w:bCs/>
        </w:rPr>
        <w:t>Pásztó P. (1998.): Vízminőségvédelem-vízminőségszabályozás. Veszprémi Egyetemi Kiadó, Veszprém</w:t>
      </w:r>
    </w:p>
    <w:p w:rsidR="008C6FD8" w:rsidRPr="008C6FD8" w:rsidRDefault="008C6FD8" w:rsidP="008C6FD8">
      <w:pPr>
        <w:numPr>
          <w:ilvl w:val="0"/>
          <w:numId w:val="4"/>
        </w:numPr>
        <w:ind w:left="0" w:firstLine="0"/>
        <w:contextualSpacing/>
        <w:rPr>
          <w:bCs/>
        </w:rPr>
      </w:pPr>
      <w:r w:rsidRPr="008C6FD8">
        <w:rPr>
          <w:bCs/>
        </w:rPr>
        <w:lastRenderedPageBreak/>
        <w:t xml:space="preserve">Fekete E. et </w:t>
      </w:r>
      <w:proofErr w:type="spellStart"/>
      <w:r w:rsidRPr="008C6FD8">
        <w:rPr>
          <w:bCs/>
        </w:rPr>
        <w:t>al</w:t>
      </w:r>
      <w:proofErr w:type="spellEnd"/>
      <w:r w:rsidRPr="008C6FD8">
        <w:rPr>
          <w:bCs/>
        </w:rPr>
        <w:t xml:space="preserve">.(1991.): A vízszennyezés ökológiája. Pro </w:t>
      </w:r>
      <w:proofErr w:type="spellStart"/>
      <w:r w:rsidRPr="008C6FD8">
        <w:rPr>
          <w:bCs/>
        </w:rPr>
        <w:t>Natura</w:t>
      </w:r>
      <w:proofErr w:type="spellEnd"/>
      <w:r w:rsidRPr="008C6FD8">
        <w:rPr>
          <w:bCs/>
        </w:rPr>
        <w:t xml:space="preserve"> Kiadó, Budapest</w:t>
      </w:r>
    </w:p>
    <w:p w:rsidR="008C6FD8" w:rsidRPr="008C6FD8" w:rsidRDefault="008C6FD8" w:rsidP="008C6FD8">
      <w:pPr>
        <w:numPr>
          <w:ilvl w:val="0"/>
          <w:numId w:val="4"/>
        </w:numPr>
        <w:ind w:left="0" w:firstLine="0"/>
        <w:contextualSpacing/>
        <w:rPr>
          <w:bCs/>
        </w:rPr>
      </w:pPr>
      <w:r w:rsidRPr="008C6FD8">
        <w:rPr>
          <w:bCs/>
        </w:rPr>
        <w:t xml:space="preserve">Felföldi, L. (1987): A biológiai vízminősítés. (4. javított és bővített kiadás) –Vízügyi hidrobiológia.  16. VGI, Budapest. </w:t>
      </w:r>
    </w:p>
    <w:p w:rsidR="008C6FD8" w:rsidRPr="008C6FD8" w:rsidRDefault="008C6FD8" w:rsidP="008C6FD8">
      <w:pPr>
        <w:numPr>
          <w:ilvl w:val="0"/>
          <w:numId w:val="4"/>
        </w:numPr>
        <w:ind w:left="0" w:firstLine="0"/>
        <w:contextualSpacing/>
        <w:rPr>
          <w:bCs/>
        </w:rPr>
      </w:pPr>
      <w:r w:rsidRPr="008C6FD8">
        <w:rPr>
          <w:bCs/>
        </w:rPr>
        <w:t>Németh, J. (1998): A biológiai vízminősítés módszerei. Környezetgazdálkodási Intézet 1998.</w:t>
      </w:r>
    </w:p>
    <w:p w:rsidR="008C6FD8" w:rsidRPr="008C6FD8" w:rsidRDefault="008C6FD8" w:rsidP="008C6FD8">
      <w:pPr>
        <w:contextualSpacing/>
        <w:rPr>
          <w:bCs/>
        </w:rPr>
      </w:pPr>
    </w:p>
    <w:p w:rsidR="008C6FD8" w:rsidRPr="008C6FD8" w:rsidRDefault="008C6FD8" w:rsidP="008C6FD8">
      <w:pPr>
        <w:tabs>
          <w:tab w:val="left" w:pos="317"/>
        </w:tabs>
        <w:suppressAutoHyphens/>
        <w:contextualSpacing/>
        <w:rPr>
          <w:sz w:val="22"/>
          <w:szCs w:val="22"/>
          <w:lang w:val="en-GB"/>
        </w:rPr>
      </w:pPr>
    </w:p>
    <w:p w:rsidR="008C6FD8" w:rsidRPr="008C6FD8" w:rsidRDefault="008C6FD8" w:rsidP="008C6FD8">
      <w:pPr>
        <w:tabs>
          <w:tab w:val="left" w:pos="317"/>
        </w:tabs>
        <w:suppressAutoHyphens/>
        <w:ind w:left="567" w:hanging="567"/>
        <w:rPr>
          <w:sz w:val="20"/>
          <w:szCs w:val="20"/>
        </w:rPr>
      </w:pPr>
      <w:r w:rsidRPr="008C6FD8">
        <w:rPr>
          <w:sz w:val="20"/>
          <w:szCs w:val="20"/>
        </w:rPr>
        <w:t>Tudás:</w:t>
      </w:r>
    </w:p>
    <w:p w:rsidR="008C6FD8" w:rsidRPr="008C6FD8" w:rsidRDefault="008C6FD8" w:rsidP="008C6FD8">
      <w:pPr>
        <w:numPr>
          <w:ilvl w:val="0"/>
          <w:numId w:val="6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 hallgató ismeri a mezőgazdasági vízgazdálkodási és vízminőségvédelmi technológiákat és eljárásokat, valamint azok néhány informatikai megoldását.</w:t>
      </w:r>
    </w:p>
    <w:p w:rsidR="008C6FD8" w:rsidRPr="008C6FD8" w:rsidRDefault="008C6FD8" w:rsidP="008C6FD8">
      <w:pPr>
        <w:numPr>
          <w:ilvl w:val="0"/>
          <w:numId w:val="6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 hallgató elsajátította a vízkárelhárító rendszerek tervezési kivitelezési és alkalmazási módszereit.</w:t>
      </w:r>
    </w:p>
    <w:p w:rsidR="008C6FD8" w:rsidRPr="008C6FD8" w:rsidRDefault="008C6FD8" w:rsidP="008C6FD8">
      <w:pPr>
        <w:tabs>
          <w:tab w:val="left" w:pos="317"/>
        </w:tabs>
        <w:suppressAutoHyphens/>
        <w:ind w:left="567" w:hanging="567"/>
        <w:rPr>
          <w:sz w:val="20"/>
          <w:szCs w:val="20"/>
        </w:rPr>
      </w:pPr>
    </w:p>
    <w:p w:rsidR="008C6FD8" w:rsidRPr="008C6FD8" w:rsidRDefault="008C6FD8" w:rsidP="008C6FD8">
      <w:pPr>
        <w:tabs>
          <w:tab w:val="left" w:pos="317"/>
        </w:tabs>
        <w:suppressAutoHyphens/>
        <w:ind w:left="567" w:hanging="567"/>
        <w:rPr>
          <w:sz w:val="20"/>
          <w:szCs w:val="20"/>
        </w:rPr>
      </w:pPr>
      <w:r w:rsidRPr="008C6FD8">
        <w:rPr>
          <w:sz w:val="20"/>
          <w:szCs w:val="20"/>
        </w:rPr>
        <w:t>Képességek:</w:t>
      </w:r>
    </w:p>
    <w:p w:rsidR="008C6FD8" w:rsidRPr="008C6FD8" w:rsidRDefault="008C6FD8" w:rsidP="008C6FD8">
      <w:pPr>
        <w:numPr>
          <w:ilvl w:val="0"/>
          <w:numId w:val="6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 xml:space="preserve">A hallgató képes </w:t>
      </w:r>
      <w:proofErr w:type="gramStart"/>
      <w:r w:rsidRPr="008C6FD8">
        <w:rPr>
          <w:sz w:val="20"/>
          <w:szCs w:val="20"/>
        </w:rPr>
        <w:t>probléma</w:t>
      </w:r>
      <w:proofErr w:type="gramEnd"/>
      <w:r w:rsidRPr="008C6FD8">
        <w:rPr>
          <w:sz w:val="20"/>
          <w:szCs w:val="20"/>
        </w:rPr>
        <w:t>központú megoldások kidolgozására és megvalósítására saját szakterületén.</w:t>
      </w:r>
    </w:p>
    <w:p w:rsidR="008C6FD8" w:rsidRPr="008C6FD8" w:rsidRDefault="008C6FD8" w:rsidP="008C6FD8">
      <w:pPr>
        <w:numPr>
          <w:ilvl w:val="0"/>
          <w:numId w:val="6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 hallgató képes önállóan értelmezni és alkalmazni a szakmai tevékenységéhez kapcsolódó jogszabályokat.</w:t>
      </w:r>
    </w:p>
    <w:p w:rsidR="008C6FD8" w:rsidRPr="008C6FD8" w:rsidRDefault="008C6FD8" w:rsidP="008C6FD8">
      <w:pPr>
        <w:numPr>
          <w:ilvl w:val="0"/>
          <w:numId w:val="6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 xml:space="preserve">A hallgató képes az adott </w:t>
      </w:r>
      <w:proofErr w:type="gramStart"/>
      <w:r w:rsidRPr="008C6FD8">
        <w:rPr>
          <w:sz w:val="20"/>
          <w:szCs w:val="20"/>
        </w:rPr>
        <w:t>terület különböző</w:t>
      </w:r>
      <w:proofErr w:type="gramEnd"/>
      <w:r w:rsidRPr="008C6FD8">
        <w:rPr>
          <w:sz w:val="20"/>
          <w:szCs w:val="20"/>
        </w:rPr>
        <w:t xml:space="preserve"> problémáinak elemzésére, általános és speciális összefüggések feltárására.</w:t>
      </w:r>
    </w:p>
    <w:p w:rsidR="008C6FD8" w:rsidRPr="008C6FD8" w:rsidRDefault="008C6FD8" w:rsidP="008C6FD8">
      <w:pPr>
        <w:tabs>
          <w:tab w:val="left" w:pos="317"/>
        </w:tabs>
        <w:suppressAutoHyphens/>
        <w:ind w:left="567" w:hanging="567"/>
        <w:rPr>
          <w:sz w:val="20"/>
          <w:szCs w:val="20"/>
        </w:rPr>
      </w:pPr>
      <w:r w:rsidRPr="008C6FD8">
        <w:rPr>
          <w:sz w:val="20"/>
          <w:szCs w:val="20"/>
        </w:rPr>
        <w:t>Attitűd:</w:t>
      </w:r>
    </w:p>
    <w:p w:rsidR="008C6FD8" w:rsidRPr="008C6FD8" w:rsidRDefault="008C6FD8" w:rsidP="008C6FD8">
      <w:pPr>
        <w:numPr>
          <w:ilvl w:val="0"/>
          <w:numId w:val="7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 hallgató elkötelezett a környezetvédelem és a fenntartható mezőgazdaság iránt.</w:t>
      </w:r>
    </w:p>
    <w:p w:rsidR="008C6FD8" w:rsidRPr="008C6FD8" w:rsidRDefault="008C6FD8" w:rsidP="008C6FD8">
      <w:pPr>
        <w:numPr>
          <w:ilvl w:val="0"/>
          <w:numId w:val="7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 xml:space="preserve">A hallgató elkötelezett a </w:t>
      </w:r>
      <w:proofErr w:type="gramStart"/>
      <w:r w:rsidRPr="008C6FD8">
        <w:rPr>
          <w:sz w:val="20"/>
          <w:szCs w:val="20"/>
        </w:rPr>
        <w:t>problémák</w:t>
      </w:r>
      <w:proofErr w:type="gramEnd"/>
      <w:r w:rsidRPr="008C6FD8">
        <w:rPr>
          <w:sz w:val="20"/>
          <w:szCs w:val="20"/>
        </w:rPr>
        <w:t xml:space="preserve"> szakmai alapon történő megoldása iránt.</w:t>
      </w:r>
    </w:p>
    <w:p w:rsidR="008C6FD8" w:rsidRPr="008C6FD8" w:rsidRDefault="008C6FD8" w:rsidP="008C6FD8">
      <w:pPr>
        <w:numPr>
          <w:ilvl w:val="0"/>
          <w:numId w:val="7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 hallgató körültekintően gondolkodik és véleményét szakmai szempontok alapján alakítja ki.</w:t>
      </w:r>
    </w:p>
    <w:p w:rsidR="008C6FD8" w:rsidRPr="008C6FD8" w:rsidRDefault="008C6FD8" w:rsidP="008C6FD8">
      <w:pPr>
        <w:numPr>
          <w:ilvl w:val="0"/>
          <w:numId w:val="7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</w:p>
    <w:p w:rsidR="008C6FD8" w:rsidRPr="008C6FD8" w:rsidRDefault="008C6FD8" w:rsidP="008C6FD8">
      <w:p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>Autonómia és felelősségvállalás:</w:t>
      </w:r>
    </w:p>
    <w:p w:rsidR="008C6FD8" w:rsidRPr="008C6FD8" w:rsidRDefault="008C6FD8" w:rsidP="008C6FD8">
      <w:pPr>
        <w:numPr>
          <w:ilvl w:val="0"/>
          <w:numId w:val="5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 xml:space="preserve">A hallgató önállóan alakít ki átfogó és </w:t>
      </w:r>
      <w:proofErr w:type="gramStart"/>
      <w:r w:rsidRPr="008C6FD8">
        <w:rPr>
          <w:sz w:val="20"/>
          <w:szCs w:val="20"/>
        </w:rPr>
        <w:t>speciális</w:t>
      </w:r>
      <w:proofErr w:type="gramEnd"/>
      <w:r w:rsidRPr="008C6FD8">
        <w:rPr>
          <w:sz w:val="20"/>
          <w:szCs w:val="20"/>
        </w:rPr>
        <w:t xml:space="preserve"> szakmai megoldásokat, képviselve a szakmai szempontokat.</w:t>
      </w:r>
    </w:p>
    <w:p w:rsidR="008C6FD8" w:rsidRPr="008C6FD8" w:rsidRDefault="008C6FD8" w:rsidP="008C6FD8">
      <w:pPr>
        <w:numPr>
          <w:ilvl w:val="0"/>
          <w:numId w:val="5"/>
        </w:numPr>
        <w:tabs>
          <w:tab w:val="left" w:pos="317"/>
        </w:tabs>
        <w:suppressAutoHyphens/>
        <w:ind w:left="567" w:hanging="567"/>
        <w:contextualSpacing/>
        <w:rPr>
          <w:sz w:val="20"/>
          <w:szCs w:val="20"/>
        </w:rPr>
      </w:pPr>
      <w:r w:rsidRPr="008C6FD8">
        <w:rPr>
          <w:sz w:val="20"/>
          <w:szCs w:val="20"/>
        </w:rPr>
        <w:t xml:space="preserve">A hallgató a </w:t>
      </w:r>
      <w:proofErr w:type="gramStart"/>
      <w:r w:rsidRPr="008C6FD8">
        <w:rPr>
          <w:sz w:val="20"/>
          <w:szCs w:val="20"/>
        </w:rPr>
        <w:t>probléma</w:t>
      </w:r>
      <w:proofErr w:type="gramEnd"/>
      <w:r w:rsidRPr="008C6FD8">
        <w:rPr>
          <w:sz w:val="20"/>
          <w:szCs w:val="20"/>
        </w:rPr>
        <w:t xml:space="preserve"> ismeretében választja ki a legmegfelelőbb környezetvédelmi, vízminőségszabályozási és kármentesítési technológiákat.</w:t>
      </w:r>
    </w:p>
    <w:p w:rsidR="008C6FD8" w:rsidRDefault="008C6FD8">
      <w:pPr>
        <w:spacing w:after="160" w:line="259" w:lineRule="auto"/>
      </w:pPr>
      <w:r>
        <w:br w:type="page"/>
      </w:r>
    </w:p>
    <w:p w:rsidR="00512EF3" w:rsidRDefault="00512EF3" w:rsidP="00512EF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12EF3" w:rsidRDefault="00512EF3" w:rsidP="00512EF3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 II. félév</w:t>
      </w:r>
    </w:p>
    <w:p w:rsidR="00512EF3" w:rsidRDefault="00512EF3" w:rsidP="00512EF3">
      <w:pPr>
        <w:jc w:val="center"/>
        <w:rPr>
          <w:b/>
        </w:rPr>
      </w:pPr>
    </w:p>
    <w:p w:rsidR="00512EF3" w:rsidRPr="00B95F0A" w:rsidRDefault="00512EF3" w:rsidP="00512E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80CF4">
        <w:t xml:space="preserve">Hulladékgazdálkodás a mezőgazdaságban és az élelmiszeriparban </w:t>
      </w:r>
      <w:r>
        <w:t>(</w:t>
      </w:r>
      <w:r w:rsidRPr="00280CF4">
        <w:t>MTMKG8017</w:t>
      </w:r>
      <w:r>
        <w:t>)</w:t>
      </w:r>
    </w:p>
    <w:p w:rsidR="00512EF3" w:rsidRDefault="00512EF3" w:rsidP="00512E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Magyar Tamás, egyetemi adjunktus</w:t>
      </w:r>
    </w:p>
    <w:p w:rsidR="00512EF3" w:rsidRPr="00B14F70" w:rsidRDefault="00512EF3" w:rsidP="00512EF3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:rsidR="00512EF3" w:rsidRPr="00B14F70" w:rsidRDefault="00512EF3" w:rsidP="00512EF3">
      <w:r w:rsidRPr="00B14F70">
        <w:rPr>
          <w:b/>
        </w:rPr>
        <w:t>Szak neve, szintje:</w:t>
      </w:r>
      <w:r w:rsidRPr="00B14F70">
        <w:t xml:space="preserve"> </w:t>
      </w:r>
      <w:proofErr w:type="spellStart"/>
      <w:r>
        <w:t>Környezegazdálkodási</w:t>
      </w:r>
      <w:proofErr w:type="spellEnd"/>
      <w:r>
        <w:t xml:space="preserve"> agrármérnöki </w:t>
      </w:r>
      <w:proofErr w:type="spellStart"/>
      <w:r>
        <w:t>M</w:t>
      </w:r>
      <w:r w:rsidRPr="005434D6">
        <w:t>Sc</w:t>
      </w:r>
      <w:proofErr w:type="spellEnd"/>
    </w:p>
    <w:p w:rsidR="00512EF3" w:rsidRPr="00B14F70" w:rsidRDefault="00512EF3" w:rsidP="00512EF3">
      <w:r w:rsidRPr="00B14F70">
        <w:rPr>
          <w:b/>
        </w:rPr>
        <w:t xml:space="preserve">Tantárgy típusa: </w:t>
      </w:r>
      <w:r w:rsidRPr="00352E27">
        <w:t>kötelező</w:t>
      </w:r>
    </w:p>
    <w:p w:rsidR="00512EF3" w:rsidRPr="00B14F70" w:rsidRDefault="00512EF3" w:rsidP="00512EF3">
      <w:r w:rsidRPr="00B14F70">
        <w:rPr>
          <w:b/>
        </w:rPr>
        <w:t>A tantárgy oktatási időterve, vizsga típusa:</w:t>
      </w:r>
      <w:r w:rsidRPr="003D41B2">
        <w:t xml:space="preserve"> </w:t>
      </w:r>
      <w:r w:rsidR="00EF0195">
        <w:t xml:space="preserve">2 </w:t>
      </w:r>
      <w:proofErr w:type="spellStart"/>
      <w:r w:rsidR="00EF0195">
        <w:t>ea</w:t>
      </w:r>
      <w:proofErr w:type="spellEnd"/>
      <w:r w:rsidR="00EF0195">
        <w:t xml:space="preserve">.+ 1 </w:t>
      </w:r>
      <w:proofErr w:type="spellStart"/>
      <w:r w:rsidR="00EF0195">
        <w:t>gyak</w:t>
      </w:r>
      <w:proofErr w:type="spellEnd"/>
      <w:proofErr w:type="gramStart"/>
      <w:r w:rsidR="00EF0195">
        <w:t>.,</w:t>
      </w:r>
      <w:proofErr w:type="gramEnd"/>
      <w:r w:rsidR="00EF0195">
        <w:t xml:space="preserve"> gyakorlati jegy</w:t>
      </w:r>
    </w:p>
    <w:p w:rsidR="00512EF3" w:rsidRPr="00352E27" w:rsidRDefault="00512EF3" w:rsidP="00512EF3">
      <w:r w:rsidRPr="00B14F70">
        <w:rPr>
          <w:b/>
        </w:rPr>
        <w:t xml:space="preserve">A tantárgy kredit értéke: </w:t>
      </w:r>
      <w:r>
        <w:t>3</w:t>
      </w:r>
    </w:p>
    <w:p w:rsidR="00512EF3" w:rsidRPr="00B64F17" w:rsidRDefault="00512EF3" w:rsidP="00512EF3"/>
    <w:p w:rsidR="00512EF3" w:rsidRPr="00B64F17" w:rsidRDefault="00512EF3" w:rsidP="00512EF3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B64F17">
        <w:t xml:space="preserve"> </w:t>
      </w:r>
      <w:r w:rsidRPr="006A6790">
        <w:t xml:space="preserve">A tantárgy célja, hogy megismertesse </w:t>
      </w:r>
      <w:r>
        <w:t xml:space="preserve">a hallgatókkal </w:t>
      </w:r>
      <w:r w:rsidRPr="006A6790">
        <w:t>a mezőgazdasági és élelmiszer</w:t>
      </w:r>
      <w:r>
        <w:t xml:space="preserve">ipari </w:t>
      </w:r>
      <w:r w:rsidRPr="006A6790">
        <w:t>hulladékok ártalmatlanításának</w:t>
      </w:r>
      <w:r>
        <w:t>, valamint</w:t>
      </w:r>
      <w:r w:rsidRPr="006A6790">
        <w:t xml:space="preserve"> kezelésének hátterét. Az agrár-ipari eredetű hulladékok ellenőrizetlen lebomlása a környezeti elemek, például a talaj, a víz és a levegő nagymértékű szennyeződését eredményezheti. A fent említett iparágakban keletkező hulladékok negatív hatásai korszerű kezelési módszerekkel mérsékelhetők.</w:t>
      </w:r>
    </w:p>
    <w:p w:rsidR="00512EF3" w:rsidRPr="00B64F17" w:rsidRDefault="00512EF3" w:rsidP="00512EF3"/>
    <w:p w:rsidR="00512EF3" w:rsidRPr="00B64F17" w:rsidRDefault="00512EF3" w:rsidP="00512EF3">
      <w:r w:rsidRPr="00B64F17">
        <w:rPr>
          <w:b/>
        </w:rPr>
        <w:t xml:space="preserve">A tantárgy tartalma </w:t>
      </w:r>
      <w:r>
        <w:t>(14 hét bontásban):</w:t>
      </w:r>
    </w:p>
    <w:p w:rsidR="00512EF3" w:rsidRDefault="00512EF3" w:rsidP="00512EF3">
      <w:r>
        <w:t>1. Bevezetés a tárgyba, az aláírás teljesítésének követelményei.</w:t>
      </w:r>
    </w:p>
    <w:p w:rsidR="00512EF3" w:rsidRDefault="00512EF3" w:rsidP="00512EF3">
      <w:r>
        <w:t>2. Mezőgazdasági hulladékok és melléktermékek.</w:t>
      </w:r>
    </w:p>
    <w:p w:rsidR="00512EF3" w:rsidRDefault="00512EF3" w:rsidP="00512EF3">
      <w:r>
        <w:t xml:space="preserve">3. Az állati hulladékok és melléktermékek osztályozása és </w:t>
      </w:r>
      <w:proofErr w:type="spellStart"/>
      <w:r>
        <w:t>újrahasznosítása</w:t>
      </w:r>
      <w:proofErr w:type="spellEnd"/>
      <w:r>
        <w:t>.</w:t>
      </w:r>
    </w:p>
    <w:p w:rsidR="00512EF3" w:rsidRDefault="00512EF3" w:rsidP="00512EF3">
      <w:r>
        <w:t>4. Az éghajlatváltozás hatásai a mezőgazdasági és élelmiszeriparra.</w:t>
      </w:r>
    </w:p>
    <w:p w:rsidR="00512EF3" w:rsidRDefault="00512EF3" w:rsidP="00512EF3">
      <w:r>
        <w:t>5. Élelmiszer-szabályozás.</w:t>
      </w:r>
    </w:p>
    <w:p w:rsidR="00512EF3" w:rsidRDefault="00512EF3" w:rsidP="00512EF3">
      <w:r>
        <w:t>6. Élelmiszer-veszteség és pazarlás.</w:t>
      </w:r>
    </w:p>
    <w:p w:rsidR="00512EF3" w:rsidRDefault="00512EF3" w:rsidP="00512EF3">
      <w:r>
        <w:t>7. Az élelmiszertől a hulladékig.</w:t>
      </w:r>
    </w:p>
    <w:p w:rsidR="00512EF3" w:rsidRDefault="00512EF3" w:rsidP="00512EF3">
      <w:r>
        <w:t>8. Az élelmiszer-hulladék keletkezésének okai.</w:t>
      </w:r>
    </w:p>
    <w:p w:rsidR="00512EF3" w:rsidRDefault="00512EF3" w:rsidP="00512EF3">
      <w:r>
        <w:t>9. Az élelmiszer-hulladék hatása a környezetre és a gazdaságra.</w:t>
      </w:r>
    </w:p>
    <w:p w:rsidR="00512EF3" w:rsidRDefault="00512EF3" w:rsidP="00512EF3">
      <w:r>
        <w:t>10. Hogyan léphetünk fel az élelmiszerpazarlás ellen.</w:t>
      </w:r>
    </w:p>
    <w:p w:rsidR="00512EF3" w:rsidRDefault="00512EF3" w:rsidP="00512EF3">
      <w:r>
        <w:t>11. Tudatos vásárlás és élelmiszerbiztonság.</w:t>
      </w:r>
    </w:p>
    <w:p w:rsidR="00512EF3" w:rsidRDefault="00512EF3" w:rsidP="00512EF3">
      <w:r>
        <w:t>12. Alternatív megoldások az élelmiszerpazarlás csökkentésére.</w:t>
      </w:r>
    </w:p>
    <w:p w:rsidR="00512EF3" w:rsidRDefault="00512EF3" w:rsidP="00512EF3">
      <w:r>
        <w:t>13. Zárthelyi dolgozat.</w:t>
      </w:r>
    </w:p>
    <w:p w:rsidR="00512EF3" w:rsidRDefault="00512EF3" w:rsidP="00512EF3">
      <w:r>
        <w:t>14. Pótzárthelyi dolgozat.</w:t>
      </w:r>
    </w:p>
    <w:p w:rsidR="00512EF3" w:rsidRPr="00B14F70" w:rsidRDefault="00512EF3" w:rsidP="00512EF3"/>
    <w:p w:rsidR="00512EF3" w:rsidRPr="00B14F70" w:rsidRDefault="00512EF3" w:rsidP="00512EF3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 w:rsidRPr="00B64F17">
        <w:t>1 db zárthelyi dolgozat.</w:t>
      </w:r>
    </w:p>
    <w:p w:rsidR="00512EF3" w:rsidRPr="00B14F70" w:rsidRDefault="00512EF3" w:rsidP="00512EF3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kollokvium.</w:t>
      </w:r>
    </w:p>
    <w:p w:rsidR="00512EF3" w:rsidRDefault="00512EF3" w:rsidP="00512EF3"/>
    <w:p w:rsidR="00512EF3" w:rsidRPr="00B64F17" w:rsidRDefault="00512EF3" w:rsidP="00512EF3">
      <w:r>
        <w:rPr>
          <w:b/>
        </w:rPr>
        <w:t>Oktatási segédanyagok</w:t>
      </w:r>
      <w:r w:rsidRPr="006A6790">
        <w:rPr>
          <w:b/>
        </w:rPr>
        <w:t>:</w:t>
      </w:r>
      <w:r>
        <w:t xml:space="preserve"> Előadások diasorai.</w:t>
      </w:r>
    </w:p>
    <w:p w:rsidR="00512EF3" w:rsidRPr="006A6790" w:rsidRDefault="00512EF3" w:rsidP="00512EF3"/>
    <w:p w:rsidR="00512EF3" w:rsidRPr="00B14F70" w:rsidRDefault="00512EF3" w:rsidP="00512EF3">
      <w:pPr>
        <w:rPr>
          <w:b/>
        </w:rPr>
      </w:pPr>
      <w:r>
        <w:rPr>
          <w:b/>
        </w:rPr>
        <w:t>Ajánlott irodalom:</w:t>
      </w:r>
    </w:p>
    <w:p w:rsidR="00512EF3" w:rsidRPr="002C7908" w:rsidRDefault="00512EF3" w:rsidP="00512EF3">
      <w:pPr>
        <w:numPr>
          <w:ilvl w:val="0"/>
          <w:numId w:val="8"/>
        </w:numPr>
        <w:ind w:left="425" w:hanging="425"/>
        <w:jc w:val="both"/>
        <w:rPr>
          <w:color w:val="000000"/>
          <w:lang w:val="en-US"/>
        </w:rPr>
      </w:pPr>
      <w:r w:rsidRPr="002C7908">
        <w:rPr>
          <w:color w:val="000000"/>
          <w:lang w:val="en-US"/>
        </w:rPr>
        <w:t>Con</w:t>
      </w:r>
      <w:r>
        <w:rPr>
          <w:color w:val="000000"/>
          <w:lang w:val="en-US"/>
        </w:rPr>
        <w:t xml:space="preserve">ly L. Hansen, </w:t>
      </w:r>
      <w:proofErr w:type="spellStart"/>
      <w:r>
        <w:rPr>
          <w:color w:val="000000"/>
          <w:lang w:val="en-US"/>
        </w:rPr>
        <w:t>Dae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Yeol</w:t>
      </w:r>
      <w:proofErr w:type="spellEnd"/>
      <w:r>
        <w:rPr>
          <w:color w:val="000000"/>
          <w:lang w:val="en-US"/>
        </w:rPr>
        <w:t xml:space="preserve"> Cheong (2019): </w:t>
      </w:r>
      <w:r w:rsidRPr="002C7908">
        <w:rPr>
          <w:color w:val="000000"/>
          <w:lang w:val="en-US"/>
        </w:rPr>
        <w:t>Chapter 26 - Agricultural Wast</w:t>
      </w:r>
      <w:r>
        <w:rPr>
          <w:color w:val="000000"/>
          <w:lang w:val="en-US"/>
        </w:rPr>
        <w:t>e Management in Food Processing.</w:t>
      </w:r>
      <w:r w:rsidRPr="002C7908">
        <w:rPr>
          <w:color w:val="000000"/>
          <w:lang w:val="en-US"/>
        </w:rPr>
        <w:t xml:space="preserve"> Myer </w:t>
      </w:r>
      <w:proofErr w:type="spellStart"/>
      <w:r w:rsidRPr="002C7908">
        <w:rPr>
          <w:color w:val="000000"/>
          <w:lang w:val="en-US"/>
        </w:rPr>
        <w:t>Kutz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Eds</w:t>
      </w:r>
      <w:proofErr w:type="spellEnd"/>
      <w:r>
        <w:rPr>
          <w:color w:val="000000"/>
          <w:lang w:val="en-US"/>
        </w:rPr>
        <w:t xml:space="preserve">): </w:t>
      </w:r>
      <w:r w:rsidRPr="002C7908">
        <w:rPr>
          <w:color w:val="000000"/>
          <w:lang w:val="en-US"/>
        </w:rPr>
        <w:t>Handbook of Farm, Dairy and Food Machinery Engineering (Third Edition),</w:t>
      </w:r>
      <w:r>
        <w:rPr>
          <w:color w:val="000000"/>
          <w:lang w:val="en-US"/>
        </w:rPr>
        <w:t xml:space="preserve"> Academic Press</w:t>
      </w:r>
      <w:r w:rsidRPr="002C7908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pp.</w:t>
      </w:r>
      <w:r w:rsidRPr="002C7908">
        <w:rPr>
          <w:color w:val="000000"/>
          <w:lang w:val="en-US"/>
        </w:rPr>
        <w:t xml:space="preserve"> 673-716,</w:t>
      </w:r>
      <w:r>
        <w:rPr>
          <w:color w:val="000000"/>
          <w:lang w:val="en-US"/>
        </w:rPr>
        <w:t xml:space="preserve"> </w:t>
      </w:r>
      <w:r w:rsidRPr="002C7908">
        <w:rPr>
          <w:color w:val="000000"/>
          <w:lang w:val="en-US"/>
        </w:rPr>
        <w:t>ISBN 9780128148037,</w:t>
      </w:r>
      <w:r>
        <w:rPr>
          <w:color w:val="000000"/>
          <w:lang w:val="en-US"/>
        </w:rPr>
        <w:t xml:space="preserve"> </w:t>
      </w:r>
      <w:hyperlink r:id="rId5" w:history="1">
        <w:r w:rsidRPr="00500A72">
          <w:rPr>
            <w:rStyle w:val="Hiperhivatkozs"/>
            <w:lang w:val="en-US"/>
          </w:rPr>
          <w:t>https://doi.org/10.1016/B978-0-12-814803-7.00026-9</w:t>
        </w:r>
      </w:hyperlink>
    </w:p>
    <w:p w:rsidR="00512EF3" w:rsidRDefault="00512EF3" w:rsidP="00512EF3">
      <w:pPr>
        <w:numPr>
          <w:ilvl w:val="0"/>
          <w:numId w:val="8"/>
        </w:numPr>
        <w:ind w:left="425" w:hanging="425"/>
        <w:jc w:val="both"/>
        <w:rPr>
          <w:rStyle w:val="Hiperhivatkozs"/>
        </w:rPr>
      </w:pPr>
      <w:r w:rsidRPr="00C63041">
        <w:rPr>
          <w:color w:val="000000"/>
          <w:lang w:val="en-US"/>
        </w:rPr>
        <w:t>Lawrence K. Wang, Mu-</w:t>
      </w:r>
      <w:proofErr w:type="spellStart"/>
      <w:r w:rsidRPr="00C63041">
        <w:rPr>
          <w:color w:val="000000"/>
          <w:lang w:val="en-US"/>
        </w:rPr>
        <w:t>Hao</w:t>
      </w:r>
      <w:proofErr w:type="spellEnd"/>
      <w:r w:rsidRPr="00C63041">
        <w:rPr>
          <w:color w:val="000000"/>
          <w:lang w:val="en-US"/>
        </w:rPr>
        <w:t xml:space="preserve"> Sung Wang, Yung-</w:t>
      </w:r>
      <w:proofErr w:type="spellStart"/>
      <w:r w:rsidRPr="00C63041">
        <w:rPr>
          <w:color w:val="000000"/>
          <w:lang w:val="en-US"/>
        </w:rPr>
        <w:t>Tse</w:t>
      </w:r>
      <w:proofErr w:type="spellEnd"/>
      <w:r w:rsidRPr="00C63041">
        <w:rPr>
          <w:color w:val="000000"/>
          <w:lang w:val="en-US"/>
        </w:rPr>
        <w:t xml:space="preserve"> Hung</w:t>
      </w:r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Eds</w:t>
      </w:r>
      <w:proofErr w:type="spellEnd"/>
      <w:r>
        <w:rPr>
          <w:color w:val="000000"/>
          <w:lang w:val="en-US"/>
        </w:rPr>
        <w:t xml:space="preserve">) (2022): </w:t>
      </w:r>
      <w:r w:rsidRPr="001E7EF4">
        <w:rPr>
          <w:color w:val="000000"/>
          <w:lang w:val="en-US"/>
        </w:rPr>
        <w:t>Waste Treatment in the Biotechnology, Agricultural and Food Industries</w:t>
      </w:r>
      <w:r>
        <w:rPr>
          <w:color w:val="000000"/>
          <w:lang w:val="en-US"/>
        </w:rPr>
        <w:t xml:space="preserve">. </w:t>
      </w:r>
      <w:r w:rsidRPr="001E7EF4">
        <w:rPr>
          <w:color w:val="000000"/>
          <w:lang w:val="en-US"/>
        </w:rPr>
        <w:t>Handbook of Environmental Engineering</w:t>
      </w:r>
      <w:r>
        <w:rPr>
          <w:color w:val="000000"/>
          <w:lang w:val="en-US"/>
        </w:rPr>
        <w:t xml:space="preserve">, Vol. 1, Springer Cham, pp. 1-485, ISBN: </w:t>
      </w:r>
      <w:r w:rsidRPr="001E7EF4">
        <w:rPr>
          <w:color w:val="000000"/>
          <w:lang w:val="en-US"/>
        </w:rPr>
        <w:t>978-3-031-03591-3</w:t>
      </w:r>
      <w:r>
        <w:rPr>
          <w:color w:val="000000"/>
          <w:lang w:val="en-US"/>
        </w:rPr>
        <w:t xml:space="preserve">. </w:t>
      </w:r>
      <w:hyperlink r:id="rId6" w:history="1">
        <w:r w:rsidRPr="001E7EF4">
          <w:rPr>
            <w:rStyle w:val="Hiperhivatkozs"/>
            <w:lang w:val="en-US"/>
          </w:rPr>
          <w:t>https://doi.org/10.1007/978-3-031-03591-3</w:t>
        </w:r>
      </w:hyperlink>
    </w:p>
    <w:p w:rsidR="00512EF3" w:rsidRPr="006A6790" w:rsidRDefault="00512EF3" w:rsidP="00512EF3">
      <w:pPr>
        <w:numPr>
          <w:ilvl w:val="0"/>
          <w:numId w:val="8"/>
        </w:numPr>
        <w:ind w:left="425" w:hanging="425"/>
        <w:jc w:val="both"/>
        <w:rPr>
          <w:color w:val="000000"/>
          <w:lang w:val="en-US"/>
        </w:rPr>
      </w:pPr>
      <w:r w:rsidRPr="00700113">
        <w:rPr>
          <w:color w:val="000000"/>
          <w:lang w:val="en-US"/>
        </w:rPr>
        <w:t>USDA-NRCS (United States Department of Agriculture – Natural Resources Conservation Service): Agricultural Waste Management Field Handbook.</w:t>
      </w:r>
      <w:r>
        <w:rPr>
          <w:color w:val="000000"/>
          <w:lang w:val="en-US"/>
        </w:rPr>
        <w:t xml:space="preserve"> </w:t>
      </w:r>
      <w:hyperlink r:id="rId7" w:history="1">
        <w:r w:rsidRPr="00500A72">
          <w:rPr>
            <w:rStyle w:val="Hiperhivatkozs"/>
            <w:lang w:val="en-US"/>
          </w:rPr>
          <w:t>https://directives.sc.egov.usda.gov/OpenNonWebContent.aspx?content=31493.wba</w:t>
        </w:r>
      </w:hyperlink>
    </w:p>
    <w:p w:rsidR="00512EF3" w:rsidRDefault="00512EF3">
      <w:pPr>
        <w:spacing w:after="160" w:line="259" w:lineRule="auto"/>
      </w:pPr>
      <w:r>
        <w:br w:type="page"/>
      </w:r>
    </w:p>
    <w:p w:rsidR="00BA59F9" w:rsidRDefault="00BA59F9" w:rsidP="00BA59F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A59F9" w:rsidRDefault="00BA59F9" w:rsidP="00BA59F9">
      <w:pPr>
        <w:jc w:val="center"/>
        <w:rPr>
          <w:b/>
        </w:rPr>
      </w:pPr>
      <w:r>
        <w:rPr>
          <w:b/>
        </w:rPr>
        <w:t>2023</w:t>
      </w:r>
      <w:r w:rsidRPr="008B6437">
        <w:rPr>
          <w:b/>
        </w:rPr>
        <w:t>/</w:t>
      </w:r>
      <w:r>
        <w:rPr>
          <w:b/>
        </w:rPr>
        <w:t>24</w:t>
      </w:r>
      <w:r w:rsidRPr="008B6437">
        <w:rPr>
          <w:b/>
        </w:rPr>
        <w:t xml:space="preserve"> tanév I</w:t>
      </w:r>
      <w:r>
        <w:rPr>
          <w:b/>
        </w:rPr>
        <w:t>I</w:t>
      </w:r>
      <w:r w:rsidRPr="008B6437">
        <w:rPr>
          <w:b/>
        </w:rPr>
        <w:t>. félév</w:t>
      </w:r>
    </w:p>
    <w:p w:rsidR="00BA59F9" w:rsidRDefault="00BA59F9" w:rsidP="00BA59F9">
      <w:pPr>
        <w:jc w:val="center"/>
        <w:rPr>
          <w:b/>
        </w:rPr>
      </w:pPr>
    </w:p>
    <w:p w:rsidR="00BA59F9" w:rsidRPr="00EF0195" w:rsidRDefault="00BA59F9" w:rsidP="00BA59F9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F0195">
        <w:rPr>
          <w:b/>
        </w:rPr>
        <w:t>Birtoktervezés, -rendezés, tájvédelem, MTMKG8018</w:t>
      </w:r>
    </w:p>
    <w:p w:rsidR="00BA59F9" w:rsidRDefault="00BA59F9" w:rsidP="00BA59F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Fehér Zsolt Zoltán, adjunktus</w:t>
      </w:r>
    </w:p>
    <w:p w:rsidR="00BA59F9" w:rsidRPr="00B14F70" w:rsidRDefault="00BA59F9" w:rsidP="00BA59F9">
      <w:pPr>
        <w:rPr>
          <w:b/>
        </w:rPr>
      </w:pPr>
      <w:r w:rsidRPr="00F83ECF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E71226">
        <w:t>Dr. Budayné Bódi Erika, tanársegéd</w:t>
      </w:r>
    </w:p>
    <w:p w:rsidR="00BA59F9" w:rsidRPr="00B14F70" w:rsidRDefault="00BA59F9" w:rsidP="00BA59F9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:rsidR="00BA59F9" w:rsidRPr="006555CB" w:rsidRDefault="00BA59F9" w:rsidP="00BA59F9">
      <w:r w:rsidRPr="00B14F70">
        <w:rPr>
          <w:b/>
        </w:rPr>
        <w:t xml:space="preserve">Tantárgy típusa: </w:t>
      </w:r>
      <w:r>
        <w:t>kötelező</w:t>
      </w:r>
    </w:p>
    <w:p w:rsidR="00BA59F9" w:rsidRPr="006555CB" w:rsidRDefault="00BA59F9" w:rsidP="00BA59F9">
      <w:r w:rsidRPr="00B14F70">
        <w:rPr>
          <w:b/>
        </w:rPr>
        <w:t xml:space="preserve">A tantárgy oktatási időterve, vizsga típusa: </w:t>
      </w:r>
      <w:r>
        <w:t>2+1 K</w:t>
      </w:r>
    </w:p>
    <w:p w:rsidR="00BA59F9" w:rsidRPr="006555CB" w:rsidRDefault="00BA59F9" w:rsidP="00BA59F9">
      <w:r w:rsidRPr="00B14F70">
        <w:rPr>
          <w:b/>
        </w:rPr>
        <w:t xml:space="preserve">A tantárgy kredit értéke: </w:t>
      </w:r>
      <w:r w:rsidR="009F43C4">
        <w:t>3</w:t>
      </w:r>
    </w:p>
    <w:p w:rsidR="00BA59F9" w:rsidRPr="00B14F70" w:rsidRDefault="00BA59F9" w:rsidP="00BA59F9">
      <w:pPr>
        <w:rPr>
          <w:b/>
        </w:rPr>
      </w:pPr>
    </w:p>
    <w:p w:rsidR="00BA59F9" w:rsidRDefault="00BA59F9" w:rsidP="00BA59F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Megismertetni a hallgatókat a tájvédelem és tájrendezés céljával és gyakorlati feladataival, a környezetgazdálkodásban betöltött szerepével, bemutatni a tájvédelem és tájrendezés módszereit és eszközeit, feltárni kapcsolódásukat a területi és környezeti tervezéshez. A hallgató megismeri a nemzetközi és hazai fölhasználati rendszereket. Ismeretei alapján képes lesz birtokrendezési és földnyilvántartási, földértékelési feladatokat ellátni.</w:t>
      </w:r>
    </w:p>
    <w:p w:rsidR="00BA59F9" w:rsidRPr="00B14F70" w:rsidRDefault="00BA59F9" w:rsidP="00BA59F9">
      <w:pPr>
        <w:jc w:val="both"/>
        <w:rPr>
          <w:b/>
        </w:rPr>
      </w:pPr>
      <w:r>
        <w:t>A gyakorlat általános célja a tájvédelem és tájrendezés gyakorlati feladatainak megismerése. Elsajátítani környezetgazdálkodásban betöltött szerepét. Gyakorlatban bemutatni a tájvédelem és tájrendezés módszereit és eszközeit.</w:t>
      </w:r>
    </w:p>
    <w:p w:rsidR="00BA59F9" w:rsidRPr="00B14F70" w:rsidRDefault="00BA59F9" w:rsidP="00BA59F9">
      <w:pPr>
        <w:rPr>
          <w:b/>
        </w:rPr>
      </w:pPr>
    </w:p>
    <w:p w:rsidR="00BA59F9" w:rsidRPr="00B14F70" w:rsidRDefault="00BA59F9" w:rsidP="00BA59F9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BA59F9" w:rsidRDefault="00BA59F9" w:rsidP="00BA59F9">
      <w:r>
        <w:t>1. Környezettervezés feladata, helye a területi tervezésben. / Környezettervezés feladat meghatározása.</w:t>
      </w:r>
    </w:p>
    <w:p w:rsidR="00BA59F9" w:rsidRDefault="00BA59F9" w:rsidP="00BA59F9">
      <w:r>
        <w:t xml:space="preserve">2. Hazai és nemzetközi környezettervezési projektek, informatikai rendszerek az interneten, adattárházak és </w:t>
      </w:r>
      <w:proofErr w:type="spellStart"/>
      <w:r>
        <w:t>meta</w:t>
      </w:r>
      <w:proofErr w:type="spellEnd"/>
      <w:r>
        <w:t xml:space="preserve"> adatok. / Informatikai rendszerek az interneten.</w:t>
      </w:r>
    </w:p>
    <w:p w:rsidR="00BA59F9" w:rsidRDefault="00BA59F9" w:rsidP="00BA59F9">
      <w:r>
        <w:t xml:space="preserve">3. Tervezési stratégiák, tervezési folyamat célja: védelem, rehabilitáció, fejlesztés. / Adattárházak és </w:t>
      </w:r>
      <w:proofErr w:type="spellStart"/>
      <w:r>
        <w:t>meta</w:t>
      </w:r>
      <w:proofErr w:type="spellEnd"/>
      <w:r>
        <w:t xml:space="preserve"> adatok.</w:t>
      </w:r>
    </w:p>
    <w:p w:rsidR="00BA59F9" w:rsidRDefault="00BA59F9" w:rsidP="00BA59F9">
      <w:r>
        <w:t>4. Térségi tájszintű tervezés –ökológiai hálózatok. / Ökológiai hálózatok tervezése.</w:t>
      </w:r>
    </w:p>
    <w:p w:rsidR="00BA59F9" w:rsidRDefault="00BA59F9" w:rsidP="00BA59F9">
      <w:r>
        <w:t xml:space="preserve">5. Tájszintű tervezés vízhálózat, zöldfelületek, mesterséges felszínek. </w:t>
      </w:r>
    </w:p>
    <w:p w:rsidR="00BA59F9" w:rsidRDefault="00BA59F9" w:rsidP="00BA59F9">
      <w:r>
        <w:t xml:space="preserve">6. Fölhasználati </w:t>
      </w:r>
      <w:proofErr w:type="gramStart"/>
      <w:r>
        <w:t>kategóriák</w:t>
      </w:r>
      <w:proofErr w:type="gramEnd"/>
      <w:r>
        <w:t xml:space="preserve"> az EU-ban CLC -100. </w:t>
      </w:r>
    </w:p>
    <w:p w:rsidR="00BA59F9" w:rsidRDefault="00BA59F9" w:rsidP="00BA59F9">
      <w:r>
        <w:t xml:space="preserve">7. Földnyilvántartás – Takaros. </w:t>
      </w:r>
    </w:p>
    <w:p w:rsidR="00BA59F9" w:rsidRDefault="00BA59F9" w:rsidP="00BA59F9">
      <w:r>
        <w:t xml:space="preserve">8. Többcélú kataszteri rendszerek. </w:t>
      </w:r>
    </w:p>
    <w:p w:rsidR="00BA59F9" w:rsidRDefault="00BA59F9" w:rsidP="00BA59F9">
      <w:r>
        <w:t xml:space="preserve">9. Földértékelés. </w:t>
      </w:r>
    </w:p>
    <w:p w:rsidR="00BA59F9" w:rsidRDefault="00BA59F9" w:rsidP="00BA59F9">
      <w:r>
        <w:t xml:space="preserve">10. Mezőgazdasági földhasználat MEPAR. </w:t>
      </w:r>
    </w:p>
    <w:p w:rsidR="00BA59F9" w:rsidRDefault="00BA59F9" w:rsidP="00BA59F9">
      <w:r>
        <w:t>11. Birtokrendezés.</w:t>
      </w:r>
    </w:p>
    <w:p w:rsidR="00BA59F9" w:rsidRDefault="00BA59F9" w:rsidP="00BA59F9">
      <w:r>
        <w:t xml:space="preserve">12. Földhasználati modellezés: helyszín-optimalizálás. </w:t>
      </w:r>
    </w:p>
    <w:p w:rsidR="00BA59F9" w:rsidRDefault="00BA59F9" w:rsidP="00BA59F9">
      <w:r>
        <w:t>13. Több célú föld</w:t>
      </w:r>
      <w:proofErr w:type="gramStart"/>
      <w:r>
        <w:t>allokáció</w:t>
      </w:r>
      <w:proofErr w:type="gramEnd"/>
      <w:r>
        <w:t xml:space="preserve">. </w:t>
      </w:r>
    </w:p>
    <w:p w:rsidR="00BA59F9" w:rsidRPr="00B14F70" w:rsidRDefault="00BA59F9" w:rsidP="00BA59F9">
      <w:r>
        <w:t>14. Változásértékelés.</w:t>
      </w:r>
    </w:p>
    <w:p w:rsidR="00BA59F9" w:rsidRPr="00B14F70" w:rsidRDefault="00BA59F9" w:rsidP="00BA59F9"/>
    <w:p w:rsidR="00BA59F9" w:rsidRPr="00B14F70" w:rsidRDefault="00BA59F9" w:rsidP="00BA59F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BA59F9" w:rsidRPr="00B14F70" w:rsidRDefault="00BA59F9" w:rsidP="00BA59F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Írásbeli.</w:t>
      </w:r>
    </w:p>
    <w:p w:rsidR="00BA59F9" w:rsidRPr="00B14F70" w:rsidRDefault="00BA59F9" w:rsidP="00BA59F9"/>
    <w:p w:rsidR="00BA59F9" w:rsidRDefault="00BA59F9" w:rsidP="00BA59F9">
      <w:r w:rsidRPr="00B14F70">
        <w:rPr>
          <w:b/>
        </w:rPr>
        <w:t>Oktatási segédanyagok:</w:t>
      </w:r>
      <w:r w:rsidRPr="00B14F70">
        <w:t xml:space="preserve"> </w:t>
      </w:r>
      <w:r>
        <w:t>az előadás prezentációi.</w:t>
      </w:r>
    </w:p>
    <w:p w:rsidR="00BA59F9" w:rsidRPr="00B14F70" w:rsidRDefault="00BA59F9" w:rsidP="00BA59F9">
      <w:pPr>
        <w:rPr>
          <w:b/>
        </w:rPr>
      </w:pPr>
    </w:p>
    <w:p w:rsidR="00BA59F9" w:rsidRPr="00B14F70" w:rsidRDefault="00BA59F9" w:rsidP="00BA59F9">
      <w:pPr>
        <w:rPr>
          <w:b/>
        </w:rPr>
      </w:pPr>
      <w:r w:rsidRPr="00B14F70">
        <w:rPr>
          <w:b/>
        </w:rPr>
        <w:t xml:space="preserve">Ajánlott irodalom: </w:t>
      </w:r>
    </w:p>
    <w:p w:rsidR="00BA59F9" w:rsidRDefault="00BA59F9" w:rsidP="00BA59F9">
      <w:r>
        <w:t xml:space="preserve">1. Tamás J. (2005) Környezetinformatika az agrár-környezetvédelemben. Szaktudás kiadó 166. </w:t>
      </w:r>
    </w:p>
    <w:p w:rsidR="00BA59F9" w:rsidRDefault="00BA59F9" w:rsidP="00BA59F9">
      <w:r>
        <w:t xml:space="preserve">2. Gyuricza CS. (2001): A szántóföldi talajhasználat alapjai. Akaprint Kiadó, Budapest </w:t>
      </w:r>
    </w:p>
    <w:p w:rsidR="00BA59F9" w:rsidRDefault="00BA59F9" w:rsidP="00BA59F9">
      <w:r>
        <w:t>3. Konkoly-</w:t>
      </w:r>
      <w:proofErr w:type="spellStart"/>
      <w:r>
        <w:t>Gyuró</w:t>
      </w:r>
      <w:proofErr w:type="spellEnd"/>
      <w:r>
        <w:t xml:space="preserve"> É. (</w:t>
      </w:r>
      <w:proofErr w:type="spellStart"/>
      <w:r>
        <w:t>szerk</w:t>
      </w:r>
      <w:proofErr w:type="spellEnd"/>
      <w:r>
        <w:t xml:space="preserve">.)(2013) Környezettervezés. Mezőgazda Kiadó. ISBN 9789632866826 </w:t>
      </w:r>
    </w:p>
    <w:p w:rsidR="00BA59F9" w:rsidRDefault="00BA59F9" w:rsidP="00BA59F9">
      <w:r>
        <w:lastRenderedPageBreak/>
        <w:t xml:space="preserve">4. </w:t>
      </w:r>
      <w:proofErr w:type="spellStart"/>
      <w:r>
        <w:t>Bishop</w:t>
      </w:r>
      <w:proofErr w:type="spellEnd"/>
      <w:r>
        <w:t>, D</w:t>
      </w:r>
      <w:proofErr w:type="gramStart"/>
      <w:r>
        <w:t>.,</w:t>
      </w:r>
      <w:proofErr w:type="gramEnd"/>
      <w:r>
        <w:t xml:space="preserve"> Lange, E. (2005) </w:t>
      </w:r>
      <w:proofErr w:type="spellStart"/>
      <w:r>
        <w:t>Visualization</w:t>
      </w:r>
      <w:proofErr w:type="spellEnd"/>
      <w:r>
        <w:t xml:space="preserve"> in </w:t>
      </w:r>
      <w:proofErr w:type="spellStart"/>
      <w:r>
        <w:t>landscape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Taylor and Francis. </w:t>
      </w:r>
      <w:proofErr w:type="spellStart"/>
      <w:r>
        <w:t>Publ</w:t>
      </w:r>
      <w:proofErr w:type="spellEnd"/>
      <w:r>
        <w:t xml:space="preserve">. ISBN 020335219-X </w:t>
      </w:r>
    </w:p>
    <w:p w:rsidR="00BA59F9" w:rsidRDefault="00BA59F9" w:rsidP="00BA59F9">
      <w:r>
        <w:t xml:space="preserve">5. </w:t>
      </w:r>
      <w:proofErr w:type="spellStart"/>
      <w:r>
        <w:t>Magueire</w:t>
      </w:r>
      <w:proofErr w:type="spellEnd"/>
      <w:r>
        <w:t xml:space="preserve">, D, et </w:t>
      </w:r>
      <w:proofErr w:type="spellStart"/>
      <w:r>
        <w:t>al</w:t>
      </w:r>
      <w:proofErr w:type="spellEnd"/>
      <w:r>
        <w:t xml:space="preserve">. (2005) GIS,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Modeling</w:t>
      </w:r>
      <w:proofErr w:type="spellEnd"/>
      <w:r>
        <w:t>. ESRI PRESS. ISBN 9751589481305</w:t>
      </w:r>
    </w:p>
    <w:p w:rsidR="00BA59F9" w:rsidRDefault="00BA59F9" w:rsidP="00BA59F9"/>
    <w:p w:rsidR="009F43C4" w:rsidRDefault="009F43C4">
      <w:pPr>
        <w:spacing w:after="160" w:line="259" w:lineRule="auto"/>
      </w:pPr>
      <w:r>
        <w:br w:type="page"/>
      </w:r>
    </w:p>
    <w:p w:rsidR="00A6157D" w:rsidRDefault="00A6157D" w:rsidP="00A6157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6157D" w:rsidRDefault="00A6157D" w:rsidP="00A6157D">
      <w:pPr>
        <w:jc w:val="center"/>
        <w:rPr>
          <w:b/>
        </w:rPr>
      </w:pPr>
      <w:r>
        <w:rPr>
          <w:b/>
        </w:rPr>
        <w:t>2023/24</w:t>
      </w:r>
      <w:r w:rsidRPr="0095229D">
        <w:rPr>
          <w:b/>
        </w:rPr>
        <w:t xml:space="preserve"> tanév II. félév</w:t>
      </w:r>
    </w:p>
    <w:p w:rsidR="00A6157D" w:rsidRDefault="00A6157D" w:rsidP="00A6157D">
      <w:pPr>
        <w:jc w:val="center"/>
        <w:rPr>
          <w:b/>
        </w:rPr>
      </w:pPr>
    </w:p>
    <w:p w:rsidR="00A6157D" w:rsidRDefault="00A6157D" w:rsidP="00A6157D">
      <w:pPr>
        <w:rPr>
          <w:b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Vállalkozásfejlesztési és pályázati ismeretek </w:t>
      </w:r>
      <w:r w:rsidRPr="00062317">
        <w:rPr>
          <w:b/>
          <w:sz w:val="22"/>
          <w:szCs w:val="22"/>
        </w:rPr>
        <w:t>MTMKG8019</w:t>
      </w:r>
    </w:p>
    <w:p w:rsidR="00A6157D" w:rsidRDefault="00A6157D" w:rsidP="00A6157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A6157D" w:rsidRPr="00B14F70" w:rsidRDefault="00A6157D" w:rsidP="00A6157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A6157D" w:rsidRPr="00B14F70" w:rsidRDefault="00A6157D" w:rsidP="00A6157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A6157D" w:rsidRPr="00B14F70" w:rsidRDefault="00A6157D" w:rsidP="00A6157D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:rsidR="00A6157D" w:rsidRPr="00B14F70" w:rsidRDefault="00A6157D" w:rsidP="00A6157D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:rsidR="00A6157D" w:rsidRPr="00B14F70" w:rsidRDefault="00A6157D" w:rsidP="00A6157D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A6157D" w:rsidRPr="00B14F70" w:rsidRDefault="00A6157D" w:rsidP="00A6157D">
      <w:pPr>
        <w:rPr>
          <w:b/>
        </w:rPr>
      </w:pPr>
    </w:p>
    <w:p w:rsidR="00A6157D" w:rsidRPr="000D1362" w:rsidRDefault="00A6157D" w:rsidP="00A6157D">
      <w:pPr>
        <w:suppressAutoHyphens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D1362">
        <w:rPr>
          <w:sz w:val="22"/>
          <w:szCs w:val="22"/>
        </w:rPr>
        <w:t>A hallgató megismerkedik vállalkozási formákkal, a vállalkozások fejlesztésével a mezőgazdasági vállalkozásokban, gazdasági társaságokban, szövetkezetekben, más üzemekben, továbbá jövedelmező működtetésével és fenntartható fejlesztésével.</w:t>
      </w:r>
    </w:p>
    <w:p w:rsidR="00A6157D" w:rsidRPr="000D1362" w:rsidRDefault="00A6157D" w:rsidP="00A6157D">
      <w:pPr>
        <w:suppressAutoHyphens/>
        <w:jc w:val="both"/>
        <w:rPr>
          <w:sz w:val="22"/>
          <w:szCs w:val="22"/>
        </w:rPr>
      </w:pPr>
      <w:r w:rsidRPr="000D1362">
        <w:rPr>
          <w:sz w:val="22"/>
          <w:szCs w:val="22"/>
        </w:rPr>
        <w:t xml:space="preserve">Megismerkednek a hallgatók a projektmenedzsment alapjaival, módszertanával és a legfontosabb projekt menedzsment </w:t>
      </w:r>
      <w:proofErr w:type="gramStart"/>
      <w:r w:rsidRPr="000D1362">
        <w:rPr>
          <w:sz w:val="22"/>
          <w:szCs w:val="22"/>
        </w:rPr>
        <w:t>funkciókkal</w:t>
      </w:r>
      <w:proofErr w:type="gramEnd"/>
      <w:r w:rsidRPr="000D1362">
        <w:rPr>
          <w:sz w:val="22"/>
          <w:szCs w:val="22"/>
        </w:rPr>
        <w:t xml:space="preserve"> (projekttervezés, szervezés, végrehajtás, monitoring és értékelés). A tantárgy elsajátítását követően, a hallgatók képesek lesznek projektek előkészítésére és bonyolítására, valamint elsajátítják a pályázatok készítéséhez szükséges alapvető ismereteket.</w:t>
      </w:r>
    </w:p>
    <w:p w:rsidR="00A6157D" w:rsidRPr="00335C9C" w:rsidRDefault="00A6157D" w:rsidP="00A6157D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</w:p>
    <w:p w:rsidR="00A6157D" w:rsidRPr="00B14F70" w:rsidRDefault="00A6157D" w:rsidP="00A6157D">
      <w:pPr>
        <w:rPr>
          <w:b/>
        </w:rPr>
      </w:pPr>
    </w:p>
    <w:p w:rsidR="00A6157D" w:rsidRDefault="00A6157D" w:rsidP="00A6157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6157D" w:rsidRPr="00B14F70" w:rsidRDefault="00A6157D" w:rsidP="00A6157D"/>
    <w:p w:rsidR="00A6157D" w:rsidRPr="00F46B35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hAnsi="Times New Roman" w:cs="Times New Roman"/>
        </w:rPr>
        <w:t xml:space="preserve">Az üzleti vállalkozás; a vállalkozási tevékenység folytatásának szervezeti keretei A vállalat erőforrásai; menedzsment </w:t>
      </w:r>
      <w:proofErr w:type="gramStart"/>
      <w:r w:rsidRPr="00BC1564">
        <w:rPr>
          <w:rFonts w:ascii="Times New Roman" w:hAnsi="Times New Roman" w:cs="Times New Roman"/>
        </w:rPr>
        <w:t>funkciók</w:t>
      </w:r>
      <w:proofErr w:type="gramEnd"/>
      <w:r w:rsidRPr="00BC1564">
        <w:rPr>
          <w:rFonts w:ascii="Times New Roman" w:hAnsi="Times New Roman" w:cs="Times New Roman"/>
        </w:rPr>
        <w:t xml:space="preserve"> a vállalatban</w:t>
      </w:r>
      <w:r>
        <w:rPr>
          <w:rFonts w:ascii="Times New Roman" w:hAnsi="Times New Roman" w:cs="Times New Roman"/>
        </w:rPr>
        <w:t xml:space="preserve">. </w:t>
      </w:r>
      <w:r w:rsidRPr="00F46B35">
        <w:rPr>
          <w:rFonts w:ascii="Times New Roman" w:eastAsiaTheme="minorHAnsi" w:hAnsi="Times New Roman" w:cs="Times New Roman"/>
        </w:rPr>
        <w:t xml:space="preserve">A mezőgazdasági vállalkozások eredményének mérése, </w:t>
      </w:r>
      <w:proofErr w:type="gramStart"/>
      <w:r w:rsidRPr="00F46B35">
        <w:rPr>
          <w:rFonts w:ascii="Times New Roman" w:eastAsiaTheme="minorHAnsi" w:hAnsi="Times New Roman" w:cs="Times New Roman"/>
        </w:rPr>
        <w:t>A</w:t>
      </w:r>
      <w:proofErr w:type="gramEnd"/>
      <w:r w:rsidRPr="00F46B35">
        <w:rPr>
          <w:rFonts w:ascii="Times New Roman" w:eastAsiaTheme="minorHAnsi" w:hAnsi="Times New Roman" w:cs="Times New Roman"/>
        </w:rPr>
        <w:t xml:space="preserve"> hatékonyság, vállalati irányítás alapjai. Humánerőforrás menedzsment alapjai.</w:t>
      </w:r>
    </w:p>
    <w:p w:rsidR="00A6157D" w:rsidRPr="00BC1564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eastAsiaTheme="minorHAnsi" w:hAnsi="Times New Roman" w:cs="Times New Roman"/>
        </w:rPr>
        <w:t xml:space="preserve">A vállalkozások tervezése (stratégia, üzleti terv) </w:t>
      </w:r>
      <w:r w:rsidRPr="00BC1564">
        <w:rPr>
          <w:rFonts w:ascii="Times New Roman" w:hAnsi="Times New Roman" w:cs="Times New Roman"/>
        </w:rPr>
        <w:t xml:space="preserve">Mezőgazdaság termelési </w:t>
      </w:r>
      <w:proofErr w:type="gramStart"/>
      <w:r w:rsidRPr="00BC1564">
        <w:rPr>
          <w:rFonts w:ascii="Times New Roman" w:hAnsi="Times New Roman" w:cs="Times New Roman"/>
        </w:rPr>
        <w:t>struktúrája</w:t>
      </w:r>
      <w:proofErr w:type="gramEnd"/>
      <w:r w:rsidRPr="00BC1564">
        <w:rPr>
          <w:rFonts w:ascii="Times New Roman" w:hAnsi="Times New Roman" w:cs="Times New Roman"/>
        </w:rPr>
        <w:t xml:space="preserve"> (a növénytermesztési-, állattenyésztési- és a kertészeti ágazat jelentősége, térbeli struktúrája)</w:t>
      </w:r>
    </w:p>
    <w:p w:rsidR="00A6157D" w:rsidRPr="00BC1564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hAnsi="Times New Roman" w:cs="Times New Roman"/>
        </w:rPr>
        <w:t xml:space="preserve">A szántóföldi növénytermelés ökonómiai kérdései, üzemgazdasági sajátosságai, </w:t>
      </w:r>
      <w:proofErr w:type="gramStart"/>
      <w:r w:rsidRPr="00BC1564">
        <w:rPr>
          <w:rFonts w:ascii="Times New Roman" w:hAnsi="Times New Roman" w:cs="Times New Roman"/>
        </w:rPr>
        <w:t>tőkeigénye  Főbb</w:t>
      </w:r>
      <w:proofErr w:type="gramEnd"/>
      <w:r w:rsidRPr="00BC1564">
        <w:rPr>
          <w:rFonts w:ascii="Times New Roman" w:hAnsi="Times New Roman" w:cs="Times New Roman"/>
        </w:rPr>
        <w:t xml:space="preserve"> kertészeti ágazatok ökonómiai kérdései, üzemgazdasági sajátosságai, tőkeigénye</w:t>
      </w:r>
    </w:p>
    <w:p w:rsidR="00A6157D" w:rsidRPr="00BC1564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hAnsi="Times New Roman" w:cs="Times New Roman"/>
        </w:rPr>
        <w:t>Főbb állattenyésztési ágazatok ökonómiai kérdései, üzemgazdasági sajátosságai, tőkeigénye</w:t>
      </w:r>
    </w:p>
    <w:p w:rsidR="00A6157D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</w:rPr>
        <w:t xml:space="preserve">Alapfogalmak, projekt ciklus, Projektek szervezete, Projektek tervezése I. (SWOT </w:t>
      </w:r>
      <w:proofErr w:type="gramStart"/>
      <w:r w:rsidRPr="00FB0DC6">
        <w:rPr>
          <w:rFonts w:ascii="Times New Roman" w:hAnsi="Times New Roman" w:cs="Times New Roman"/>
        </w:rPr>
        <w:t>analízis</w:t>
      </w:r>
      <w:proofErr w:type="gramEnd"/>
      <w:r w:rsidRPr="00FB0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problémafa elemzés, SMART célok)</w:t>
      </w:r>
    </w:p>
    <w:p w:rsidR="00A6157D" w:rsidRPr="00BC1564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B0DC6">
        <w:rPr>
          <w:rFonts w:ascii="Times New Roman" w:hAnsi="Times New Roman" w:cs="Times New Roman"/>
        </w:rPr>
        <w:t xml:space="preserve">Projektek tervezése </w:t>
      </w:r>
      <w:r>
        <w:rPr>
          <w:rFonts w:ascii="Times New Roman" w:hAnsi="Times New Roman" w:cs="Times New Roman"/>
        </w:rPr>
        <w:t>I</w:t>
      </w:r>
      <w:r w:rsidRPr="00FB0DC6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(projektterv felépítése, </w:t>
      </w:r>
      <w:r w:rsidRPr="00BC1564">
        <w:rPr>
          <w:rFonts w:ascii="Times New Roman" w:hAnsi="Times New Roman" w:cs="Times New Roman"/>
        </w:rPr>
        <w:t xml:space="preserve">kommunikációs terv, </w:t>
      </w:r>
      <w:r>
        <w:rPr>
          <w:rFonts w:ascii="Times New Roman" w:hAnsi="Times New Roman" w:cs="Times New Roman"/>
        </w:rPr>
        <w:t>marketing terv</w:t>
      </w:r>
      <w:r w:rsidRPr="00BC15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piaci elemzés, </w:t>
      </w:r>
      <w:r w:rsidRPr="00BC1564">
        <w:rPr>
          <w:rFonts w:ascii="Times New Roman" w:hAnsi="Times New Roman" w:cs="Times New Roman"/>
        </w:rPr>
        <w:t>esélyegyenlőségi terv</w:t>
      </w:r>
      <w:r>
        <w:rPr>
          <w:rFonts w:ascii="Times New Roman" w:hAnsi="Times New Roman" w:cs="Times New Roman"/>
        </w:rPr>
        <w:t xml:space="preserve">, </w:t>
      </w:r>
      <w:r w:rsidRPr="00FB0DC6">
        <w:rPr>
          <w:rFonts w:ascii="Times New Roman" w:hAnsi="Times New Roman" w:cs="Times New Roman"/>
        </w:rPr>
        <w:t>kockáz</w:t>
      </w:r>
      <w:r>
        <w:rPr>
          <w:rFonts w:ascii="Times New Roman" w:hAnsi="Times New Roman" w:cs="Times New Roman"/>
        </w:rPr>
        <w:t>at elemzés</w:t>
      </w:r>
      <w:r w:rsidRPr="00BC1564">
        <w:rPr>
          <w:rFonts w:ascii="Times New Roman" w:hAnsi="Times New Roman" w:cs="Times New Roman"/>
        </w:rPr>
        <w:t>)</w:t>
      </w:r>
    </w:p>
    <w:p w:rsidR="00A6157D" w:rsidRPr="00FB0DC6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Projektek tervezése III. (időbeli ütemezés és tervezés, költségvetés tervezése)</w:t>
      </w:r>
    </w:p>
    <w:p w:rsidR="00A6157D" w:rsidRPr="00FB0DC6" w:rsidRDefault="00A6157D" w:rsidP="00A6157D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hAnsi="Times New Roman" w:cs="Times New Roman"/>
        </w:rPr>
        <w:t xml:space="preserve">Projektek végrehajtása, dokumentálása, kommunikációs tevékenység, </w:t>
      </w:r>
      <w:proofErr w:type="gramStart"/>
      <w:r w:rsidRPr="00BC1564">
        <w:rPr>
          <w:rFonts w:ascii="Times New Roman" w:hAnsi="Times New Roman" w:cs="Times New Roman"/>
        </w:rPr>
        <w:t>menedzselés</w:t>
      </w:r>
      <w:proofErr w:type="gramEnd"/>
      <w:r w:rsidRPr="00BC1564">
        <w:rPr>
          <w:rFonts w:ascii="Times New Roman" w:hAnsi="Times New Roman" w:cs="Times New Roman"/>
        </w:rPr>
        <w:t xml:space="preserve">, </w:t>
      </w:r>
      <w:proofErr w:type="spellStart"/>
      <w:r w:rsidRPr="00BC1564">
        <w:rPr>
          <w:rFonts w:ascii="Times New Roman" w:hAnsi="Times New Roman" w:cs="Times New Roman"/>
        </w:rPr>
        <w:t>disszemináció</w:t>
      </w:r>
      <w:proofErr w:type="spellEnd"/>
      <w:r w:rsidRPr="00BC1564">
        <w:rPr>
          <w:rFonts w:ascii="Times New Roman" w:hAnsi="Times New Roman" w:cs="Times New Roman"/>
        </w:rPr>
        <w:t xml:space="preserve"> Projekt előrehaladás (szakmai és pénzügyi jelentés), projekt fenntartása, </w:t>
      </w:r>
      <w:r>
        <w:rPr>
          <w:rFonts w:ascii="Times New Roman" w:hAnsi="Times New Roman" w:cs="Times New Roman"/>
        </w:rPr>
        <w:t xml:space="preserve">indikátorok, </w:t>
      </w:r>
      <w:r w:rsidRPr="00BC1564">
        <w:rPr>
          <w:rFonts w:ascii="Times New Roman" w:hAnsi="Times New Roman" w:cs="Times New Roman"/>
        </w:rPr>
        <w:t>pályázatok értékelése, ellenőrzése</w:t>
      </w:r>
    </w:p>
    <w:p w:rsidR="00A6157D" w:rsidRPr="00EF0195" w:rsidRDefault="00A6157D" w:rsidP="00EF0195">
      <w:pPr>
        <w:pStyle w:val="Listaszerbekezds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C1564">
        <w:rPr>
          <w:rFonts w:ascii="Times New Roman" w:hAnsi="Times New Roman" w:cs="Times New Roman"/>
        </w:rPr>
        <w:t xml:space="preserve">Környezetvédelmi, technológiai </w:t>
      </w:r>
      <w:r>
        <w:rPr>
          <w:rFonts w:ascii="Times New Roman" w:hAnsi="Times New Roman" w:cs="Times New Roman"/>
        </w:rPr>
        <w:t xml:space="preserve">, </w:t>
      </w:r>
      <w:r w:rsidRPr="00BC1564">
        <w:rPr>
          <w:rFonts w:ascii="Times New Roman" w:hAnsi="Times New Roman" w:cs="Times New Roman"/>
        </w:rPr>
        <w:t xml:space="preserve">mezőgazdasági jellegű pályázatok készítése, </w:t>
      </w:r>
      <w:proofErr w:type="gramStart"/>
      <w:r w:rsidRPr="00BC1564">
        <w:rPr>
          <w:rFonts w:ascii="Times New Roman" w:hAnsi="Times New Roman" w:cs="Times New Roman"/>
        </w:rPr>
        <w:t>aktuális</w:t>
      </w:r>
      <w:proofErr w:type="gramEnd"/>
      <w:r w:rsidRPr="00BC1564">
        <w:rPr>
          <w:rFonts w:ascii="Times New Roman" w:hAnsi="Times New Roman" w:cs="Times New Roman"/>
        </w:rPr>
        <w:t xml:space="preserve"> országos programok</w:t>
      </w:r>
      <w:r>
        <w:rPr>
          <w:rFonts w:ascii="Times New Roman" w:hAnsi="Times New Roman" w:cs="Times New Roman"/>
        </w:rPr>
        <w:t xml:space="preserve"> (KEHOP plusz).</w:t>
      </w:r>
    </w:p>
    <w:p w:rsidR="00A6157D" w:rsidRPr="00EF0195" w:rsidRDefault="00A6157D" w:rsidP="00EF019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A6157D" w:rsidRPr="00B14F70" w:rsidRDefault="00A6157D" w:rsidP="00A6157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A6157D" w:rsidRPr="00EF0195" w:rsidRDefault="00A6157D" w:rsidP="00A6157D">
      <w:pPr>
        <w:rPr>
          <w:sz w:val="12"/>
          <w:szCs w:val="12"/>
        </w:rPr>
      </w:pPr>
    </w:p>
    <w:p w:rsidR="00A6157D" w:rsidRPr="00B14F70" w:rsidRDefault="00A6157D" w:rsidP="00A6157D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A6157D" w:rsidRPr="00EF0195" w:rsidRDefault="00A6157D" w:rsidP="00A6157D">
      <w:pPr>
        <w:rPr>
          <w:b/>
          <w:sz w:val="12"/>
          <w:szCs w:val="12"/>
        </w:rPr>
      </w:pPr>
    </w:p>
    <w:p w:rsidR="00A6157D" w:rsidRDefault="00A6157D" w:rsidP="00A6157D">
      <w:pPr>
        <w:rPr>
          <w:b/>
        </w:rPr>
      </w:pPr>
      <w:r w:rsidRPr="00B14F70">
        <w:rPr>
          <w:b/>
        </w:rPr>
        <w:t xml:space="preserve">Ajánlott irodalom: </w:t>
      </w:r>
    </w:p>
    <w:p w:rsidR="00A6157D" w:rsidRDefault="00A6157D" w:rsidP="00A6157D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:rsidR="00A6157D" w:rsidRDefault="00A6157D" w:rsidP="00A6157D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:rsidR="00BF017F" w:rsidRDefault="00A6157D" w:rsidP="00EF0195">
      <w:pPr>
        <w:jc w:val="both"/>
      </w:pPr>
      <w:r>
        <w:t>3.</w:t>
      </w:r>
      <w:r>
        <w:tab/>
        <w:t>Daróczi M. 2011. Projektmenedzsment. Jegyzet. Szent István Egyetem. 152. p.</w:t>
      </w:r>
    </w:p>
    <w:p w:rsidR="00EF0195" w:rsidRDefault="00EF0195" w:rsidP="00EF0195">
      <w:pPr>
        <w:jc w:val="both"/>
      </w:pPr>
    </w:p>
    <w:p w:rsidR="00BF017F" w:rsidRPr="00BF017F" w:rsidRDefault="00BF017F" w:rsidP="00BF017F">
      <w:pPr>
        <w:jc w:val="center"/>
        <w:rPr>
          <w:b/>
        </w:rPr>
      </w:pPr>
      <w:r w:rsidRPr="00BF017F">
        <w:rPr>
          <w:b/>
        </w:rPr>
        <w:t>KÖVETELMÉNYRENDSZER</w:t>
      </w:r>
    </w:p>
    <w:p w:rsidR="00BF017F" w:rsidRPr="00BF017F" w:rsidRDefault="00BF017F" w:rsidP="00BF017F">
      <w:pPr>
        <w:jc w:val="center"/>
        <w:rPr>
          <w:b/>
        </w:rPr>
      </w:pPr>
      <w:r w:rsidRPr="00BF017F">
        <w:rPr>
          <w:b/>
        </w:rPr>
        <w:t>2023/24 tanév II. félév</w:t>
      </w:r>
    </w:p>
    <w:p w:rsidR="00BF017F" w:rsidRPr="00BF017F" w:rsidRDefault="00BF017F" w:rsidP="00BF017F">
      <w:pPr>
        <w:jc w:val="center"/>
        <w:rPr>
          <w:b/>
        </w:rPr>
      </w:pPr>
    </w:p>
    <w:p w:rsidR="00BF017F" w:rsidRPr="00BF017F" w:rsidRDefault="00BF017F" w:rsidP="00BF017F">
      <w:r w:rsidRPr="00BF017F">
        <w:rPr>
          <w:b/>
        </w:rPr>
        <w:t xml:space="preserve">A tantárgy neve, kódja: </w:t>
      </w:r>
      <w:proofErr w:type="gramStart"/>
      <w:r w:rsidRPr="00BF017F">
        <w:t>Távérzékelés  (</w:t>
      </w:r>
      <w:proofErr w:type="gramEnd"/>
      <w:r w:rsidRPr="00BF017F">
        <w:t>MTMKG8023)</w:t>
      </w:r>
    </w:p>
    <w:p w:rsidR="00BF017F" w:rsidRPr="00BF017F" w:rsidRDefault="00BF017F" w:rsidP="00BF017F">
      <w:r w:rsidRPr="00BF017F">
        <w:rPr>
          <w:b/>
        </w:rPr>
        <w:t>A tantárgyfelelős neve, beosztása:</w:t>
      </w:r>
      <w:r w:rsidRPr="00BF017F">
        <w:t xml:space="preserve"> Dr. Budayné Bódi Erika, tanársegéd</w:t>
      </w:r>
    </w:p>
    <w:p w:rsidR="00BF017F" w:rsidRPr="00BF017F" w:rsidRDefault="00BF017F" w:rsidP="00BF017F">
      <w:pPr>
        <w:rPr>
          <w:b/>
        </w:rPr>
      </w:pPr>
      <w:r w:rsidRPr="00BF017F">
        <w:rPr>
          <w:b/>
        </w:rPr>
        <w:t>A tantárgy oktatásába bevont további oktatók:</w:t>
      </w:r>
      <w:r w:rsidRPr="00BF017F">
        <w:t xml:space="preserve"> Dr. Kiss Nikolett Éva, tanársegéd és Szabó Andrea, tanársegéd</w:t>
      </w:r>
    </w:p>
    <w:p w:rsidR="00BF017F" w:rsidRPr="00BF017F" w:rsidRDefault="00BF017F" w:rsidP="00BF017F">
      <w:r w:rsidRPr="00BF017F">
        <w:rPr>
          <w:b/>
        </w:rPr>
        <w:t>Szak neve, szintje:</w:t>
      </w:r>
      <w:r w:rsidRPr="00BF017F">
        <w:t xml:space="preserve"> Környezetgazdálkodási agrármérnök </w:t>
      </w:r>
      <w:proofErr w:type="spellStart"/>
      <w:r w:rsidRPr="00BF017F">
        <w:t>MSc</w:t>
      </w:r>
      <w:proofErr w:type="spellEnd"/>
    </w:p>
    <w:p w:rsidR="00BF017F" w:rsidRPr="00BF017F" w:rsidRDefault="00BF017F" w:rsidP="00BF017F">
      <w:r w:rsidRPr="00BF017F">
        <w:rPr>
          <w:b/>
        </w:rPr>
        <w:t xml:space="preserve">Tantárgy típusa: </w:t>
      </w:r>
      <w:r w:rsidRPr="00BF017F">
        <w:t>szabadon választható</w:t>
      </w:r>
    </w:p>
    <w:p w:rsidR="00BF017F" w:rsidRPr="00BF017F" w:rsidRDefault="00BF017F" w:rsidP="00BF017F">
      <w:r w:rsidRPr="00BF017F">
        <w:rPr>
          <w:b/>
        </w:rPr>
        <w:t xml:space="preserve">A tantárgy oktatási időterve, vizsga típusa: </w:t>
      </w:r>
      <w:r w:rsidR="00884CAD">
        <w:t xml:space="preserve">0 </w:t>
      </w:r>
      <w:proofErr w:type="spellStart"/>
      <w:r w:rsidR="00884CAD">
        <w:t>ea</w:t>
      </w:r>
      <w:proofErr w:type="spellEnd"/>
      <w:r w:rsidR="00884CAD">
        <w:t>.+ 3</w:t>
      </w:r>
      <w:r w:rsidRPr="00BF017F">
        <w:t xml:space="preserve"> </w:t>
      </w:r>
      <w:proofErr w:type="spellStart"/>
      <w:r w:rsidRPr="00BF017F">
        <w:t>gyak</w:t>
      </w:r>
      <w:proofErr w:type="spellEnd"/>
      <w:proofErr w:type="gramStart"/>
      <w:r w:rsidRPr="00BF017F">
        <w:t>.,</w:t>
      </w:r>
      <w:proofErr w:type="gramEnd"/>
      <w:r w:rsidRPr="00BF017F">
        <w:t xml:space="preserve"> gyakorlati jegy</w:t>
      </w:r>
    </w:p>
    <w:p w:rsidR="00BF017F" w:rsidRPr="00BF017F" w:rsidRDefault="00BF017F" w:rsidP="00BF017F">
      <w:pPr>
        <w:jc w:val="both"/>
      </w:pPr>
      <w:r w:rsidRPr="00BF017F">
        <w:rPr>
          <w:b/>
        </w:rPr>
        <w:t xml:space="preserve">A tantárgy kredit értéke: </w:t>
      </w:r>
      <w:r w:rsidRPr="00BF017F">
        <w:t>3</w:t>
      </w:r>
    </w:p>
    <w:p w:rsidR="00BF017F" w:rsidRPr="00BF017F" w:rsidRDefault="00BF017F" w:rsidP="00BF017F">
      <w:pPr>
        <w:jc w:val="both"/>
      </w:pPr>
    </w:p>
    <w:p w:rsidR="00BF017F" w:rsidRPr="00BF017F" w:rsidRDefault="00BF017F" w:rsidP="00BF017F">
      <w:pPr>
        <w:jc w:val="both"/>
        <w:rPr>
          <w:b/>
        </w:rPr>
      </w:pPr>
      <w:r w:rsidRPr="00BF017F">
        <w:rPr>
          <w:b/>
        </w:rPr>
        <w:t>A tárgy oktatásának célja:</w:t>
      </w:r>
      <w:r w:rsidRPr="00BF017F">
        <w:t xml:space="preserve"> A tantárgy oktatásának általános célja a hallgatókat megismertetni a távérzékelés fogalmaival, a földrajzi </w:t>
      </w:r>
      <w:proofErr w:type="gramStart"/>
      <w:r w:rsidRPr="00BF017F">
        <w:t>információs</w:t>
      </w:r>
      <w:proofErr w:type="gramEnd"/>
      <w:r w:rsidRPr="00BF017F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BF017F" w:rsidRPr="00BF017F" w:rsidRDefault="00BF017F" w:rsidP="00BF017F"/>
    <w:p w:rsidR="00BF017F" w:rsidRPr="00BF017F" w:rsidRDefault="00BF017F" w:rsidP="00BF017F">
      <w:r w:rsidRPr="00BF017F">
        <w:rPr>
          <w:b/>
        </w:rPr>
        <w:t xml:space="preserve">A tantárgy tartalma </w:t>
      </w:r>
      <w:r w:rsidRPr="00BF017F">
        <w:t>(14 hét bontásban):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Térbeli adatgyűjtés alapelve, eszközei. Vektoros adatmodell megfogalmazása, koncepcionális modell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 xml:space="preserve">Térképismeret (térkép, méretarány, térképek csoportosítása), magyarországi, nemzetközi vetületi rendszerek, szelvényhálózat. Objektumtípusok. 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Távérzékelés geofizikai alapjai, Műholdas adatállományok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 xml:space="preserve">Élőhelyekkel kapcsolatos térbeli modellek, térbeli </w:t>
      </w:r>
      <w:proofErr w:type="gramStart"/>
      <w:r w:rsidRPr="00BF017F">
        <w:t>koncepciók</w:t>
      </w:r>
      <w:proofErr w:type="gramEnd"/>
      <w:r w:rsidRPr="00BF017F">
        <w:t>. Raszteres és vektoros adatmodellek használata. Raszteres adatkonverzió.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Raszteres adatmodell megfogalmazása, koncepcionális modell</w:t>
      </w:r>
    </w:p>
    <w:p w:rsidR="00BF017F" w:rsidRPr="00BF017F" w:rsidRDefault="00BF017F" w:rsidP="00BF017F">
      <w:pPr>
        <w:numPr>
          <w:ilvl w:val="0"/>
          <w:numId w:val="10"/>
        </w:numPr>
        <w:contextualSpacing/>
      </w:pPr>
      <w:proofErr w:type="spellStart"/>
      <w:r w:rsidRPr="00BF017F">
        <w:t>Attributív</w:t>
      </w:r>
      <w:proofErr w:type="spellEnd"/>
      <w:r w:rsidRPr="00BF017F">
        <w:t xml:space="preserve"> adatok, </w:t>
      </w:r>
      <w:proofErr w:type="gramStart"/>
      <w:r w:rsidRPr="00BF017F">
        <w:t>relációs</w:t>
      </w:r>
      <w:proofErr w:type="gramEnd"/>
      <w:r w:rsidRPr="00BF017F">
        <w:t xml:space="preserve"> adatbázisok. Műveleti lehetőségek a geo informatikában. 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Vegetációs indexek: talaj-</w:t>
      </w:r>
      <w:proofErr w:type="spellStart"/>
      <w:r w:rsidRPr="00BF017F">
        <w:t>víz_növény</w:t>
      </w:r>
      <w:proofErr w:type="spellEnd"/>
      <w:r w:rsidRPr="00BF017F">
        <w:t xml:space="preserve"> rendszer felmérési lehetőségei távérzékeléssel.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Önálló adatmodell létrehozása</w:t>
      </w:r>
    </w:p>
    <w:p w:rsidR="00BF017F" w:rsidRPr="00BF017F" w:rsidRDefault="00BF017F" w:rsidP="00BF017F">
      <w:pPr>
        <w:numPr>
          <w:ilvl w:val="0"/>
          <w:numId w:val="10"/>
        </w:numPr>
        <w:suppressAutoHyphens/>
        <w:contextualSpacing/>
        <w:rPr>
          <w:sz w:val="22"/>
          <w:szCs w:val="22"/>
        </w:rPr>
      </w:pPr>
      <w:r w:rsidRPr="00BF017F">
        <w:rPr>
          <w:sz w:val="22"/>
          <w:szCs w:val="22"/>
        </w:rPr>
        <w:t xml:space="preserve">WEBGIS (NATÉR, </w:t>
      </w:r>
      <w:proofErr w:type="spellStart"/>
      <w:r w:rsidRPr="00BF017F">
        <w:rPr>
          <w:sz w:val="22"/>
          <w:szCs w:val="22"/>
        </w:rPr>
        <w:t>NATURAViewer</w:t>
      </w:r>
      <w:proofErr w:type="spellEnd"/>
      <w:r w:rsidRPr="00BF017F">
        <w:rPr>
          <w:sz w:val="22"/>
          <w:szCs w:val="22"/>
        </w:rPr>
        <w:t>, TIR, Ökológiai geo adatbázisok, COPERNICUS, USGS)</w:t>
      </w:r>
    </w:p>
    <w:p w:rsidR="00BF017F" w:rsidRPr="00BF017F" w:rsidRDefault="00BF017F" w:rsidP="00BF017F">
      <w:pPr>
        <w:numPr>
          <w:ilvl w:val="0"/>
          <w:numId w:val="10"/>
        </w:numPr>
        <w:contextualSpacing/>
      </w:pPr>
      <w:r w:rsidRPr="00BF017F">
        <w:t>Légi földközeli adatállományok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Térbeli interpolációs megoldások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Térbeli távolsági és szomszédossági műveletek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Ellenőrizetlen osztályba sorolás</w:t>
      </w:r>
    </w:p>
    <w:p w:rsidR="00BF017F" w:rsidRPr="00BF017F" w:rsidRDefault="00BF017F" w:rsidP="00BF017F">
      <w:pPr>
        <w:numPr>
          <w:ilvl w:val="0"/>
          <w:numId w:val="10"/>
        </w:numPr>
        <w:jc w:val="both"/>
      </w:pPr>
      <w:r w:rsidRPr="00BF017F">
        <w:t>Ellenőrzött osztályba sorolás</w:t>
      </w:r>
    </w:p>
    <w:p w:rsidR="00BF017F" w:rsidRPr="00BF017F" w:rsidRDefault="00BF017F" w:rsidP="00BF017F">
      <w:pPr>
        <w:jc w:val="both"/>
        <w:rPr>
          <w:b/>
        </w:rPr>
      </w:pPr>
    </w:p>
    <w:p w:rsidR="00BF017F" w:rsidRPr="00BF017F" w:rsidRDefault="00BF017F" w:rsidP="00BF017F">
      <w:pPr>
        <w:jc w:val="both"/>
        <w:rPr>
          <w:i/>
        </w:rPr>
      </w:pPr>
      <w:r w:rsidRPr="00BF017F">
        <w:rPr>
          <w:b/>
        </w:rPr>
        <w:t xml:space="preserve">Évközi ellenőrzés módja: </w:t>
      </w:r>
      <w:r w:rsidRPr="00BF017F">
        <w:t>1 db zárthelyi dolgozat, 1 beadandó dolgozat kiadott témában.</w:t>
      </w:r>
    </w:p>
    <w:p w:rsidR="00BF017F" w:rsidRPr="00BF017F" w:rsidRDefault="00BF017F" w:rsidP="00BF017F">
      <w:pPr>
        <w:jc w:val="both"/>
      </w:pPr>
      <w:r w:rsidRPr="00BF017F">
        <w:rPr>
          <w:b/>
        </w:rPr>
        <w:t>Számonkérés módja:</w:t>
      </w:r>
      <w:r w:rsidRPr="00BF017F">
        <w:t xml:space="preserve"> gyakorlati jegy</w:t>
      </w:r>
    </w:p>
    <w:p w:rsidR="00BF017F" w:rsidRPr="00BF017F" w:rsidRDefault="00BF017F" w:rsidP="00BF017F"/>
    <w:p w:rsidR="00BF017F" w:rsidRPr="00BF017F" w:rsidRDefault="00BF017F" w:rsidP="00BF017F">
      <w:r w:rsidRPr="00BF017F">
        <w:rPr>
          <w:b/>
        </w:rPr>
        <w:t>Oktatási segédanyagok:</w:t>
      </w:r>
    </w:p>
    <w:p w:rsidR="00BF017F" w:rsidRPr="00BF017F" w:rsidRDefault="00BF017F" w:rsidP="00BF017F">
      <w:r w:rsidRPr="00BF017F">
        <w:t>Az előadások diasorai.</w:t>
      </w:r>
    </w:p>
    <w:p w:rsidR="00BF017F" w:rsidRPr="00BF017F" w:rsidRDefault="00BF017F" w:rsidP="00BF017F">
      <w:pPr>
        <w:suppressAutoHyphens/>
        <w:ind w:right="-108"/>
        <w:rPr>
          <w:sz w:val="22"/>
          <w:szCs w:val="22"/>
        </w:rPr>
      </w:pPr>
      <w:r w:rsidRPr="00BF017F">
        <w:rPr>
          <w:sz w:val="22"/>
          <w:szCs w:val="22"/>
        </w:rPr>
        <w:t>Tamás J</w:t>
      </w:r>
      <w:proofErr w:type="gramStart"/>
      <w:r w:rsidRPr="00BF017F">
        <w:rPr>
          <w:sz w:val="22"/>
          <w:szCs w:val="22"/>
        </w:rPr>
        <w:t>.,</w:t>
      </w:r>
      <w:proofErr w:type="gramEnd"/>
      <w:r w:rsidRPr="00BF017F">
        <w:rPr>
          <w:sz w:val="22"/>
          <w:szCs w:val="22"/>
        </w:rPr>
        <w:t xml:space="preserve"> (2000) Térinformatika I-II. DATE Debrecen. Bp. 1-400.</w:t>
      </w:r>
    </w:p>
    <w:p w:rsidR="00BF017F" w:rsidRPr="00BF017F" w:rsidRDefault="00BF017F" w:rsidP="00BF017F">
      <w:r w:rsidRPr="00BF017F">
        <w:t>Detrekői Á. (2008): Térinformatika. Nemzeti Tankönyvkiadó. Budapest. 380 p. (ISBN: 963-19-5266-7)</w:t>
      </w:r>
    </w:p>
    <w:p w:rsidR="00BF017F" w:rsidRPr="00BF017F" w:rsidRDefault="00BF017F" w:rsidP="00BF017F">
      <w:r w:rsidRPr="00BF017F">
        <w:t>Mucsi László (2013) Műholdas távérzékelés (elmélet és gyakorlat) Szegedi Tudományegyetem Tankönyvtár</w:t>
      </w:r>
      <w:proofErr w:type="gramStart"/>
      <w:r w:rsidRPr="00BF017F">
        <w:t>.hu</w:t>
      </w:r>
      <w:proofErr w:type="gramEnd"/>
    </w:p>
    <w:p w:rsidR="00BF017F" w:rsidRPr="00BF017F" w:rsidRDefault="00BF017F" w:rsidP="00BF017F"/>
    <w:p w:rsidR="00BF017F" w:rsidRPr="00BF017F" w:rsidRDefault="00BF017F" w:rsidP="00BF017F">
      <w:pPr>
        <w:rPr>
          <w:b/>
        </w:rPr>
      </w:pPr>
      <w:r w:rsidRPr="00BF017F">
        <w:rPr>
          <w:b/>
        </w:rPr>
        <w:t>Ajánlott irodalom:</w:t>
      </w:r>
    </w:p>
    <w:p w:rsidR="00BF017F" w:rsidRPr="00BF017F" w:rsidRDefault="00BF017F" w:rsidP="00BF017F">
      <w:r w:rsidRPr="00BF017F">
        <w:t>Tamás J. (2003): Terepi térinformatika és a GPS gyakorlati alkalmazása. Debreceni Egyetem Mezőgazdaságtudományi Kar. Debrecen. 199 p. (ISBN: 963-927-438-0)</w:t>
      </w:r>
    </w:p>
    <w:p w:rsidR="00BF017F" w:rsidRDefault="00BF017F">
      <w:pPr>
        <w:spacing w:after="160" w:line="259" w:lineRule="auto"/>
      </w:pPr>
      <w:r>
        <w:br w:type="page"/>
      </w:r>
    </w:p>
    <w:p w:rsidR="00CC5069" w:rsidRPr="00CC5069" w:rsidRDefault="00CC5069" w:rsidP="00CC5069">
      <w:pPr>
        <w:jc w:val="center"/>
        <w:rPr>
          <w:b/>
        </w:rPr>
      </w:pPr>
      <w:r w:rsidRPr="00CC5069">
        <w:rPr>
          <w:b/>
        </w:rPr>
        <w:lastRenderedPageBreak/>
        <w:t>KÖVETELMÉNYRENDSZER</w:t>
      </w:r>
    </w:p>
    <w:p w:rsidR="00CC5069" w:rsidRPr="00CC5069" w:rsidRDefault="00CC5069" w:rsidP="00CC5069">
      <w:pPr>
        <w:jc w:val="center"/>
        <w:rPr>
          <w:b/>
        </w:rPr>
      </w:pPr>
      <w:r w:rsidRPr="00CC5069">
        <w:rPr>
          <w:b/>
        </w:rPr>
        <w:t>2023/24 tanév II. félév</w:t>
      </w:r>
    </w:p>
    <w:p w:rsidR="00CC5069" w:rsidRPr="00CC5069" w:rsidRDefault="00CC5069" w:rsidP="00CC5069">
      <w:pPr>
        <w:jc w:val="center"/>
        <w:rPr>
          <w:b/>
        </w:rPr>
      </w:pPr>
    </w:p>
    <w:p w:rsidR="00CC5069" w:rsidRPr="00CC5069" w:rsidRDefault="00CC5069" w:rsidP="00CC5069">
      <w:r w:rsidRPr="00CC5069">
        <w:rPr>
          <w:b/>
        </w:rPr>
        <w:t xml:space="preserve">A tantárgy neve, kódja: </w:t>
      </w:r>
      <w:r w:rsidRPr="00CC5069">
        <w:t>Kutatásmódszertan, tudományos közléstan, MTMKG8024</w:t>
      </w:r>
    </w:p>
    <w:p w:rsidR="00CC5069" w:rsidRPr="00CC5069" w:rsidRDefault="00CC5069" w:rsidP="00CC5069">
      <w:r w:rsidRPr="00CC5069">
        <w:rPr>
          <w:b/>
        </w:rPr>
        <w:t>A tantárgyfelelős neve, beosztása:</w:t>
      </w:r>
      <w:r w:rsidRPr="00CC5069">
        <w:t xml:space="preserve"> Dr Nagy Attila, egyetemi tanár</w:t>
      </w:r>
    </w:p>
    <w:p w:rsidR="00CC5069" w:rsidRPr="00CC5069" w:rsidRDefault="00CC5069" w:rsidP="00CC5069">
      <w:pPr>
        <w:rPr>
          <w:bCs/>
        </w:rPr>
      </w:pPr>
      <w:r w:rsidRPr="00CC5069">
        <w:rPr>
          <w:b/>
        </w:rPr>
        <w:t xml:space="preserve">A tantárgy oktatásába bevont további oktatók: </w:t>
      </w:r>
      <w:r w:rsidRPr="00CC5069">
        <w:rPr>
          <w:bCs/>
        </w:rPr>
        <w:t xml:space="preserve">Dr. </w:t>
      </w:r>
      <w:proofErr w:type="spellStart"/>
      <w:r w:rsidRPr="00CC5069">
        <w:rPr>
          <w:bCs/>
        </w:rPr>
        <w:t>Gorliczay</w:t>
      </w:r>
      <w:proofErr w:type="spellEnd"/>
      <w:r w:rsidRPr="00CC5069">
        <w:rPr>
          <w:bCs/>
        </w:rPr>
        <w:t xml:space="preserve"> Edit, adjunktus</w:t>
      </w:r>
    </w:p>
    <w:p w:rsidR="00CC5069" w:rsidRPr="00CC5069" w:rsidRDefault="00CC5069" w:rsidP="00CC5069">
      <w:r w:rsidRPr="00CC5069">
        <w:rPr>
          <w:b/>
        </w:rPr>
        <w:t>Szak neve, szintje:</w:t>
      </w:r>
      <w:r w:rsidRPr="00CC5069">
        <w:t xml:space="preserve"> Környezetgazdálkodási agrármérnök </w:t>
      </w:r>
      <w:proofErr w:type="spellStart"/>
      <w:r w:rsidRPr="00CC5069">
        <w:t>MSc</w:t>
      </w:r>
      <w:proofErr w:type="spellEnd"/>
    </w:p>
    <w:p w:rsidR="00CC5069" w:rsidRPr="00CC5069" w:rsidRDefault="00CC5069" w:rsidP="00CC5069">
      <w:r w:rsidRPr="00CC5069">
        <w:rPr>
          <w:b/>
        </w:rPr>
        <w:t xml:space="preserve">Tantárgy típusa: </w:t>
      </w:r>
      <w:r w:rsidRPr="00CC5069">
        <w:t>kötelező</w:t>
      </w:r>
    </w:p>
    <w:p w:rsidR="00CC5069" w:rsidRPr="00CC5069" w:rsidRDefault="00CC5069" w:rsidP="00CC5069">
      <w:r w:rsidRPr="00CC5069">
        <w:rPr>
          <w:b/>
        </w:rPr>
        <w:t xml:space="preserve">A tantárgy oktatási időterve, vizsga típusa: </w:t>
      </w:r>
      <w:r w:rsidR="001F7520">
        <w:t>0</w:t>
      </w:r>
      <w:r w:rsidR="00F015AB">
        <w:t>+3 Gy</w:t>
      </w:r>
      <w:bookmarkStart w:id="0" w:name="_GoBack"/>
      <w:bookmarkEnd w:id="0"/>
    </w:p>
    <w:p w:rsidR="00CC5069" w:rsidRPr="00CC5069" w:rsidRDefault="00CC5069" w:rsidP="00CC5069">
      <w:r w:rsidRPr="00CC5069">
        <w:rPr>
          <w:b/>
        </w:rPr>
        <w:t xml:space="preserve">A tantárgy kredit értéke: </w:t>
      </w:r>
      <w:r w:rsidR="001F7520">
        <w:t>3</w:t>
      </w:r>
    </w:p>
    <w:p w:rsidR="00CC5069" w:rsidRPr="00CC5069" w:rsidRDefault="00CC5069" w:rsidP="00CC5069">
      <w:pPr>
        <w:jc w:val="both"/>
        <w:rPr>
          <w:b/>
        </w:rPr>
      </w:pPr>
    </w:p>
    <w:p w:rsidR="00CC5069" w:rsidRPr="00CC5069" w:rsidRDefault="00CC5069" w:rsidP="00CC5069">
      <w:pPr>
        <w:jc w:val="both"/>
        <w:rPr>
          <w:bCs/>
        </w:rPr>
      </w:pPr>
      <w:r w:rsidRPr="00CC5069">
        <w:rPr>
          <w:b/>
        </w:rPr>
        <w:t>A tárgy oktatásának célja:</w:t>
      </w:r>
      <w:r w:rsidRPr="00CC5069">
        <w:t xml:space="preserve"> </w:t>
      </w:r>
      <w:r w:rsidRPr="00CC5069">
        <w:rPr>
          <w:bCs/>
        </w:rPr>
        <w:t xml:space="preserve">A tantárgy oktatásának általános célja, hogy a hallgató a tárgy keretében elsajátítsa a szakterületéhez tartozó </w:t>
      </w:r>
      <w:proofErr w:type="gramStart"/>
      <w:r w:rsidRPr="00CC5069">
        <w:rPr>
          <w:bCs/>
        </w:rPr>
        <w:t>problémák</w:t>
      </w:r>
      <w:proofErr w:type="gramEnd"/>
      <w:r w:rsidRPr="00CC5069">
        <w:rPr>
          <w:bCs/>
        </w:rPr>
        <w:t xml:space="preserve"> K+F szintű megközelítését, képessé váljon tudományosan megalapozott probléma-megoldási alternatívák megfogalmazására, kapcsolódó kutatási terv kidolgozására, </w:t>
      </w:r>
      <w:proofErr w:type="spellStart"/>
      <w:r w:rsidRPr="00CC5069">
        <w:rPr>
          <w:bCs/>
        </w:rPr>
        <w:t>átlássa</w:t>
      </w:r>
      <w:proofErr w:type="spellEnd"/>
      <w:r w:rsidRPr="00CC5069">
        <w:rPr>
          <w:bCs/>
        </w:rPr>
        <w:t xml:space="preserve"> a kutatáshoz szükséges feltételrendszert, így tervezni is képes legyen azt, megismerje a statisztikai adatelemzési módszereket, és specifikus esettanulmány keretében adaptálja az ismereteit. A környezeti statisztika beágyazva jelenik meg a kutatástervezés és az </w:t>
      </w:r>
      <w:proofErr w:type="gramStart"/>
      <w:r w:rsidRPr="00CC5069">
        <w:rPr>
          <w:bCs/>
        </w:rPr>
        <w:t>input</w:t>
      </w:r>
      <w:proofErr w:type="gramEnd"/>
      <w:r w:rsidRPr="00CC5069">
        <w:rPr>
          <w:bCs/>
        </w:rPr>
        <w:t xml:space="preserve"> és output adatelemzés témájához kapcsolódóan. Elsajátítja továbbá az új tudományos eredmények különböző célcsoportok felé történő kommunikációjának módszereit, készségfejlődését vezetés és folyamatos szakmai vita mellett önálló tudományos közlemények elkészítése segíti</w:t>
      </w:r>
      <w:r w:rsidRPr="00CC5069">
        <w:t>.</w:t>
      </w:r>
    </w:p>
    <w:p w:rsidR="00CC5069" w:rsidRPr="00CC5069" w:rsidRDefault="00CC5069" w:rsidP="00CC5069">
      <w:pPr>
        <w:rPr>
          <w:b/>
        </w:rPr>
      </w:pPr>
    </w:p>
    <w:p w:rsidR="00CC5069" w:rsidRPr="00CC5069" w:rsidRDefault="00CC5069" w:rsidP="00CC5069">
      <w:r w:rsidRPr="00CC5069">
        <w:rPr>
          <w:b/>
        </w:rPr>
        <w:t xml:space="preserve">A tantárgy tartalma </w:t>
      </w:r>
      <w:r w:rsidRPr="00CC5069">
        <w:t xml:space="preserve">(14 hét bontásban): </w:t>
      </w:r>
    </w:p>
    <w:p w:rsidR="00CC5069" w:rsidRPr="00CC5069" w:rsidRDefault="00CC5069" w:rsidP="00CC5069"/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 xml:space="preserve">A tudomány fejlődésének törvényszerűségei, tudományrendszertan 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 xml:space="preserve">A tudományos kutatás jellemzői, típusai (alap, alkalmazott; </w:t>
      </w:r>
      <w:proofErr w:type="gramStart"/>
      <w:r w:rsidRPr="00CC5069">
        <w:t>kvalitatív</w:t>
      </w:r>
      <w:proofErr w:type="gramEnd"/>
      <w:r w:rsidRPr="00CC5069">
        <w:t>, kvantitatív; leíró, analitikus)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A tudományos kutatás módszerei (</w:t>
      </w:r>
      <w:proofErr w:type="gramStart"/>
      <w:r w:rsidRPr="00CC5069">
        <w:t>empirikus</w:t>
      </w:r>
      <w:proofErr w:type="gramEnd"/>
      <w:r w:rsidRPr="00CC5069">
        <w:t>, elméleti-logikai, összehasonlító)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A tudományos kutatás folyamata, az eredményes/minőségi kutatás általános feltételei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 xml:space="preserve">Adat és </w:t>
      </w:r>
      <w:proofErr w:type="gramStart"/>
      <w:r w:rsidRPr="00CC5069">
        <w:t>információ</w:t>
      </w:r>
      <w:proofErr w:type="gramEnd"/>
      <w:r w:rsidRPr="00CC5069">
        <w:t>források, irodalomkutatás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 xml:space="preserve">Témaválasztás, </w:t>
      </w:r>
      <w:proofErr w:type="gramStart"/>
      <w:r w:rsidRPr="00CC5069">
        <w:t>probléma</w:t>
      </w:r>
      <w:proofErr w:type="gramEnd"/>
      <w:r w:rsidRPr="00CC5069">
        <w:t xml:space="preserve">-megfogalmazás, hipotézis, célkitűzések, kutatási terv, kutatási módszertani megoldások 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Matematikai módszerek, kísérleti tervezés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Modellezés alkalmazása, modellek típusai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Mintavételi stratégiák, környezeti mintavételezés statisztikai alapjai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Eloszlás- és sűrűségfüggvények, középérték összehasonlító próbák, variancia-analízisek, nem paraméteres statisztikai próbák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Összefüggés vizsgálatok a környezetvédelemben: korreláció és regresszió-analízis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</w:pPr>
      <w:r w:rsidRPr="00CC5069">
        <w:t>Adatábrázolás-technikák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  <w:rPr>
          <w:sz w:val="20"/>
          <w:szCs w:val="20"/>
        </w:rPr>
      </w:pPr>
      <w:r w:rsidRPr="00CC5069">
        <w:t>Tudományos eredmények közlési módjai, a tudományos írásművek szerkezete (tudományos szakcikk, tudományos összefoglaló cikk/tanulmány, tudományos ismeretterjesztő cikk)</w:t>
      </w:r>
    </w:p>
    <w:p w:rsidR="00CC5069" w:rsidRPr="00CC5069" w:rsidRDefault="00CC5069" w:rsidP="00CC5069">
      <w:pPr>
        <w:numPr>
          <w:ilvl w:val="0"/>
          <w:numId w:val="11"/>
        </w:numPr>
        <w:tabs>
          <w:tab w:val="left" w:pos="317"/>
        </w:tabs>
        <w:suppressAutoHyphens/>
        <w:contextualSpacing/>
        <w:jc w:val="both"/>
        <w:rPr>
          <w:sz w:val="20"/>
          <w:szCs w:val="20"/>
        </w:rPr>
      </w:pPr>
      <w:r w:rsidRPr="00CC5069">
        <w:t>A tudományos eredmények mérőszámai, jelentésük, tudományetikai kérdések</w:t>
      </w:r>
    </w:p>
    <w:p w:rsidR="00CC5069" w:rsidRPr="00CC5069" w:rsidRDefault="00CC5069" w:rsidP="00CC5069"/>
    <w:p w:rsidR="00CC5069" w:rsidRPr="00CC5069" w:rsidRDefault="00CC5069" w:rsidP="00CC5069">
      <w:pPr>
        <w:spacing w:before="120"/>
        <w:jc w:val="both"/>
        <w:rPr>
          <w:b/>
        </w:rPr>
      </w:pPr>
      <w:r w:rsidRPr="00CC5069">
        <w:rPr>
          <w:b/>
        </w:rPr>
        <w:t>Évközi ellenőrzés módja: -</w:t>
      </w:r>
    </w:p>
    <w:p w:rsidR="00CC5069" w:rsidRPr="00CC5069" w:rsidRDefault="00CC5069" w:rsidP="00CC5069">
      <w:pPr>
        <w:spacing w:before="120"/>
        <w:jc w:val="both"/>
        <w:rPr>
          <w:b/>
        </w:rPr>
      </w:pPr>
      <w:r w:rsidRPr="00CC5069">
        <w:rPr>
          <w:b/>
          <w:bCs/>
        </w:rPr>
        <w:t>Az aláírás megszerzésének feltétele:</w:t>
      </w:r>
      <w:r w:rsidRPr="00CC5069">
        <w:rPr>
          <w:i/>
        </w:rPr>
        <w:t xml:space="preserve"> </w:t>
      </w:r>
      <w:r w:rsidRPr="00CC5069">
        <w:t>Gyakorlatok (</w:t>
      </w:r>
      <w:proofErr w:type="spellStart"/>
      <w:r w:rsidRPr="00CC5069">
        <w:t>tantermi</w:t>
      </w:r>
      <w:proofErr w:type="spellEnd"/>
      <w:r w:rsidRPr="00CC5069">
        <w:t>, valamint terepgyakorlatok) látogatottsága, valamint gyakorlati feladat elkészítése a félév végéig.</w:t>
      </w:r>
    </w:p>
    <w:p w:rsidR="00CC5069" w:rsidRPr="00CC5069" w:rsidRDefault="00CC5069" w:rsidP="00CC5069">
      <w:pPr>
        <w:spacing w:before="120"/>
        <w:jc w:val="both"/>
      </w:pPr>
      <w:r w:rsidRPr="00CC5069">
        <w:rPr>
          <w:b/>
        </w:rPr>
        <w:t>Számonkérés módja</w:t>
      </w:r>
      <w:r w:rsidRPr="00CC5069">
        <w:t xml:space="preserve"> (</w:t>
      </w:r>
      <w:r w:rsidRPr="00CC5069">
        <w:rPr>
          <w:i/>
        </w:rPr>
        <w:t>félévi vizsgajegy kialakításának módja – beszámoló, gyakorlati jegy, kollokvium, szigorlat</w:t>
      </w:r>
      <w:r w:rsidRPr="00CC5069">
        <w:t>): írásbeli vizsga.</w:t>
      </w:r>
    </w:p>
    <w:p w:rsidR="00CC5069" w:rsidRPr="00CC5069" w:rsidRDefault="00CC5069" w:rsidP="00CC5069"/>
    <w:p w:rsidR="00CC5069" w:rsidRPr="00CC5069" w:rsidRDefault="00CC5069" w:rsidP="00CC5069">
      <w:r w:rsidRPr="00CC5069">
        <w:rPr>
          <w:b/>
        </w:rPr>
        <w:t>Oktatási segédanyagok:</w:t>
      </w:r>
      <w:r w:rsidRPr="00CC5069">
        <w:t xml:space="preserve"> Az előadások diasorai.</w:t>
      </w:r>
    </w:p>
    <w:p w:rsidR="00CC5069" w:rsidRPr="00CC5069" w:rsidRDefault="00CC5069" w:rsidP="00CC5069">
      <w:pPr>
        <w:rPr>
          <w:b/>
        </w:rPr>
      </w:pPr>
    </w:p>
    <w:p w:rsidR="00094B61" w:rsidRDefault="00094B61" w:rsidP="00CC5069">
      <w:pPr>
        <w:rPr>
          <w:b/>
        </w:rPr>
      </w:pPr>
    </w:p>
    <w:p w:rsidR="00CC5069" w:rsidRPr="00CC5069" w:rsidRDefault="00CC5069" w:rsidP="00CC5069">
      <w:pPr>
        <w:rPr>
          <w:b/>
        </w:rPr>
      </w:pPr>
      <w:r w:rsidRPr="00CC5069">
        <w:rPr>
          <w:b/>
        </w:rPr>
        <w:lastRenderedPageBreak/>
        <w:t xml:space="preserve">Ajánlott irodalom: </w:t>
      </w:r>
    </w:p>
    <w:p w:rsidR="00CC5069" w:rsidRPr="00CC5069" w:rsidRDefault="00CC5069" w:rsidP="00CC5069">
      <w:pPr>
        <w:rPr>
          <w:b/>
        </w:rPr>
      </w:pPr>
    </w:p>
    <w:p w:rsidR="00CC5069" w:rsidRPr="00EF0195" w:rsidRDefault="00CC5069" w:rsidP="00CC5069">
      <w:pPr>
        <w:numPr>
          <w:ilvl w:val="0"/>
          <w:numId w:val="12"/>
        </w:numPr>
        <w:tabs>
          <w:tab w:val="left" w:pos="317"/>
        </w:tabs>
        <w:suppressAutoHyphens/>
        <w:contextualSpacing/>
      </w:pPr>
      <w:r w:rsidRPr="00EF0195">
        <w:t xml:space="preserve">http://www.lib.pte.hu/csomag/FEEK/MA-Lev/01felev/Kocsis_M- </w:t>
      </w:r>
    </w:p>
    <w:p w:rsidR="00CC5069" w:rsidRPr="00EF0195" w:rsidRDefault="00CC5069" w:rsidP="00CC5069">
      <w:pPr>
        <w:tabs>
          <w:tab w:val="left" w:pos="317"/>
        </w:tabs>
        <w:suppressAutoHyphens/>
        <w:ind w:left="896"/>
        <w:contextualSpacing/>
      </w:pPr>
      <w:r w:rsidRPr="00EF0195">
        <w:t xml:space="preserve">         </w:t>
      </w:r>
      <w:proofErr w:type="spellStart"/>
      <w:r w:rsidRPr="00EF0195">
        <w:t>Tudomanyelmelet</w:t>
      </w:r>
      <w:proofErr w:type="spellEnd"/>
      <w:r w:rsidRPr="00EF0195">
        <w:t>/GOCZETUDELM_KUTMODSZT_TANULMANY</w:t>
      </w:r>
      <w:proofErr w:type="gramStart"/>
      <w:r w:rsidRPr="00EF0195">
        <w:t>.PDF</w:t>
      </w:r>
      <w:proofErr w:type="gramEnd"/>
      <w:r w:rsidRPr="00EF0195">
        <w:t xml:space="preserve"> </w:t>
      </w:r>
    </w:p>
    <w:p w:rsidR="00CC5069" w:rsidRPr="00EF0195" w:rsidRDefault="00CC5069" w:rsidP="00CC5069">
      <w:pPr>
        <w:numPr>
          <w:ilvl w:val="0"/>
          <w:numId w:val="12"/>
        </w:numPr>
        <w:tabs>
          <w:tab w:val="left" w:pos="317"/>
        </w:tabs>
        <w:suppressAutoHyphens/>
        <w:contextualSpacing/>
      </w:pPr>
      <w:r w:rsidRPr="00EF0195">
        <w:t xml:space="preserve">http://dragon.unideb.hu/~nevtud/Tanarkepzes/meres/1_fejezet.pdf </w:t>
      </w:r>
    </w:p>
    <w:p w:rsidR="00CC5069" w:rsidRPr="00EF0195" w:rsidRDefault="00CC5069" w:rsidP="00CC5069">
      <w:pPr>
        <w:numPr>
          <w:ilvl w:val="0"/>
          <w:numId w:val="12"/>
        </w:numPr>
        <w:tabs>
          <w:tab w:val="left" w:pos="317"/>
        </w:tabs>
        <w:suppressAutoHyphens/>
        <w:contextualSpacing/>
      </w:pPr>
      <w:r w:rsidRPr="00EF0195">
        <w:t>http://www.tankonyvtar.hu/hu/tartalom/tamop425/0005_31_</w:t>
      </w:r>
    </w:p>
    <w:p w:rsidR="00CC5069" w:rsidRPr="00EF0195" w:rsidRDefault="00CC5069" w:rsidP="00CC5069">
      <w:pPr>
        <w:tabs>
          <w:tab w:val="left" w:pos="317"/>
        </w:tabs>
        <w:suppressAutoHyphens/>
        <w:ind w:left="896"/>
        <w:contextualSpacing/>
      </w:pPr>
      <w:r w:rsidRPr="00EF0195">
        <w:t xml:space="preserve">          kutatasmodszertan_scorm_02/index.html </w:t>
      </w:r>
    </w:p>
    <w:p w:rsidR="00CC5069" w:rsidRPr="00EF0195" w:rsidRDefault="00F015AB" w:rsidP="00CC5069">
      <w:pPr>
        <w:numPr>
          <w:ilvl w:val="0"/>
          <w:numId w:val="12"/>
        </w:numPr>
        <w:tabs>
          <w:tab w:val="left" w:pos="317"/>
        </w:tabs>
        <w:suppressAutoHyphens/>
        <w:contextualSpacing/>
      </w:pPr>
      <w:hyperlink r:id="rId8" w:history="1">
        <w:r w:rsidR="00CC5069" w:rsidRPr="00EF0195">
          <w:rPr>
            <w:color w:val="0563C1" w:themeColor="hyperlink"/>
            <w:u w:val="single"/>
          </w:rPr>
          <w:t>http://www.tankonyvtar.hu/hu/tartalom/tkt/biostatisztika-1/pt01.html</w:t>
        </w:r>
      </w:hyperlink>
    </w:p>
    <w:p w:rsidR="00CC5069" w:rsidRPr="00EF0195" w:rsidRDefault="00CC5069" w:rsidP="00CC5069">
      <w:pPr>
        <w:ind w:left="188" w:firstLine="708"/>
      </w:pPr>
      <w:r w:rsidRPr="00EF0195">
        <w:t>Szűcs I. (</w:t>
      </w:r>
      <w:proofErr w:type="spellStart"/>
      <w:r w:rsidRPr="00EF0195">
        <w:t>szerk</w:t>
      </w:r>
      <w:proofErr w:type="spellEnd"/>
      <w:r w:rsidRPr="00EF0195">
        <w:t>.): 2002.</w:t>
      </w:r>
      <w:r w:rsidR="00017D65" w:rsidRPr="00EF0195">
        <w:t xml:space="preserve"> </w:t>
      </w:r>
      <w:r w:rsidRPr="00EF0195">
        <w:t xml:space="preserve">Alkalmazott statisztika, </w:t>
      </w:r>
      <w:proofErr w:type="spellStart"/>
      <w:r w:rsidRPr="00EF0195">
        <w:t>Agroinform</w:t>
      </w:r>
      <w:proofErr w:type="spellEnd"/>
      <w:r w:rsidRPr="00EF0195">
        <w:t xml:space="preserve"> Kiadó, Buda</w:t>
      </w:r>
    </w:p>
    <w:p w:rsidR="00EF0195" w:rsidRDefault="00EF0195">
      <w:pPr>
        <w:spacing w:after="160" w:line="259" w:lineRule="auto"/>
      </w:pPr>
      <w:r>
        <w:br w:type="page"/>
      </w:r>
    </w:p>
    <w:p w:rsidR="00EF0195" w:rsidRPr="00EF0195" w:rsidRDefault="00EF0195" w:rsidP="00EF0195">
      <w:pPr>
        <w:jc w:val="center"/>
        <w:rPr>
          <w:b/>
        </w:rPr>
      </w:pPr>
      <w:r w:rsidRPr="00EF0195">
        <w:rPr>
          <w:b/>
        </w:rPr>
        <w:lastRenderedPageBreak/>
        <w:t>KÖVETELMÉNYRENDSZER</w:t>
      </w:r>
    </w:p>
    <w:p w:rsidR="00EF0195" w:rsidRPr="00EF0195" w:rsidRDefault="00EF0195" w:rsidP="00EF0195">
      <w:pPr>
        <w:jc w:val="center"/>
        <w:rPr>
          <w:b/>
        </w:rPr>
      </w:pPr>
      <w:r w:rsidRPr="00EF0195">
        <w:rPr>
          <w:b/>
        </w:rPr>
        <w:t>2023/2024. tanév 2. félév</w:t>
      </w:r>
    </w:p>
    <w:p w:rsidR="00EF0195" w:rsidRPr="00EF0195" w:rsidRDefault="00EF0195" w:rsidP="00EF0195">
      <w:pPr>
        <w:rPr>
          <w:b/>
        </w:rPr>
      </w:pPr>
    </w:p>
    <w:p w:rsidR="00EF0195" w:rsidRPr="00EF0195" w:rsidRDefault="00EF0195" w:rsidP="00EF0195">
      <w:pPr>
        <w:jc w:val="center"/>
        <w:rPr>
          <w:b/>
        </w:rPr>
      </w:pPr>
    </w:p>
    <w:p w:rsidR="00EF0195" w:rsidRPr="00EF0195" w:rsidRDefault="00EF0195" w:rsidP="00EF0195">
      <w:r w:rsidRPr="00EF0195">
        <w:rPr>
          <w:b/>
        </w:rPr>
        <w:t>A tantárgy neve, kódja: Professzionális nyelvi készségek, MTM7NY2</w:t>
      </w:r>
    </w:p>
    <w:p w:rsidR="00EF0195" w:rsidRPr="00EF0195" w:rsidRDefault="00EF0195" w:rsidP="00EF0195">
      <w:r w:rsidRPr="00EF0195">
        <w:rPr>
          <w:b/>
        </w:rPr>
        <w:t>A tantárgyfelelős neve, beosztása:</w:t>
      </w:r>
      <w:r w:rsidRPr="00EF0195">
        <w:t xml:space="preserve"> </w:t>
      </w:r>
      <w:proofErr w:type="spellStart"/>
      <w:r w:rsidRPr="00EF0195">
        <w:t>Domonyi</w:t>
      </w:r>
      <w:proofErr w:type="spellEnd"/>
      <w:r w:rsidRPr="00EF0195">
        <w:t xml:space="preserve"> Renáta nyelvtanár</w:t>
      </w:r>
    </w:p>
    <w:p w:rsidR="00EF0195" w:rsidRPr="00EF0195" w:rsidRDefault="00EF0195" w:rsidP="00EF0195">
      <w:pPr>
        <w:rPr>
          <w:b/>
        </w:rPr>
      </w:pPr>
      <w:r w:rsidRPr="00EF0195">
        <w:rPr>
          <w:b/>
        </w:rPr>
        <w:t xml:space="preserve">A tantárgy oktatásába bevont további oktatók: Dr. </w:t>
      </w:r>
      <w:proofErr w:type="spellStart"/>
      <w:r w:rsidRPr="00EF0195">
        <w:rPr>
          <w:b/>
        </w:rPr>
        <w:t>Czellér</w:t>
      </w:r>
      <w:proofErr w:type="spellEnd"/>
      <w:r w:rsidRPr="00EF0195">
        <w:rPr>
          <w:b/>
        </w:rPr>
        <w:t xml:space="preserve"> Mária, </w:t>
      </w:r>
      <w:proofErr w:type="spellStart"/>
      <w:r w:rsidRPr="00EF0195">
        <w:rPr>
          <w:b/>
        </w:rPr>
        <w:t>Troickij</w:t>
      </w:r>
      <w:proofErr w:type="spellEnd"/>
      <w:r w:rsidRPr="00EF0195">
        <w:rPr>
          <w:b/>
        </w:rPr>
        <w:t xml:space="preserve"> </w:t>
      </w:r>
      <w:proofErr w:type="spellStart"/>
      <w:r w:rsidRPr="00EF0195">
        <w:rPr>
          <w:b/>
        </w:rPr>
        <w:t>German</w:t>
      </w:r>
      <w:proofErr w:type="spellEnd"/>
    </w:p>
    <w:p w:rsidR="00EF0195" w:rsidRPr="00EF0195" w:rsidRDefault="00EF0195" w:rsidP="00EF0195">
      <w:r w:rsidRPr="00EF0195">
        <w:rPr>
          <w:b/>
        </w:rPr>
        <w:t>Tantárgy típusa: gyakorlat</w:t>
      </w:r>
    </w:p>
    <w:p w:rsidR="00EF0195" w:rsidRPr="00EF0195" w:rsidRDefault="00EF0195" w:rsidP="00EF0195">
      <w:r w:rsidRPr="00EF0195">
        <w:rPr>
          <w:b/>
        </w:rPr>
        <w:t>A tantárgy oktatási időterve, vizsga típusa: 0+2, gyakorlati jegy</w:t>
      </w:r>
    </w:p>
    <w:p w:rsidR="00EF0195" w:rsidRPr="00EF0195" w:rsidRDefault="00EF0195" w:rsidP="00EF0195">
      <w:r w:rsidRPr="00EF0195">
        <w:rPr>
          <w:b/>
        </w:rPr>
        <w:t>A tantárgy kredit értéke: 3</w:t>
      </w:r>
    </w:p>
    <w:p w:rsidR="00EF0195" w:rsidRPr="00EF0195" w:rsidRDefault="00EF0195" w:rsidP="00EF0195">
      <w:pPr>
        <w:rPr>
          <w:b/>
        </w:rPr>
      </w:pPr>
    </w:p>
    <w:p w:rsidR="00EF0195" w:rsidRPr="00EF0195" w:rsidRDefault="00EF0195" w:rsidP="00EF0195">
      <w:pPr>
        <w:rPr>
          <w:b/>
        </w:rPr>
      </w:pPr>
      <w:r w:rsidRPr="00EF0195">
        <w:rPr>
          <w:b/>
        </w:rPr>
        <w:t>A tárgy oktatásának célja:</w:t>
      </w:r>
      <w:r w:rsidRPr="00EF0195">
        <w:t xml:space="preserve"> </w:t>
      </w:r>
    </w:p>
    <w:p w:rsidR="00EF0195" w:rsidRPr="00EF0195" w:rsidRDefault="00EF0195" w:rsidP="00EF0195">
      <w:pPr>
        <w:jc w:val="both"/>
      </w:pPr>
      <w:r w:rsidRPr="00EF0195">
        <w:t xml:space="preserve">A tantárgy oktatási célkitűzése: A </w:t>
      </w:r>
      <w:proofErr w:type="gramStart"/>
      <w:r w:rsidRPr="00EF0195">
        <w:t>professzionális</w:t>
      </w:r>
      <w:proofErr w:type="gramEnd"/>
      <w:r w:rsidRPr="00EF0195">
        <w:t xml:space="preserve"> gazdasági szaknyelvi készségek órákon szóbeli kommunikáció lényegének és általános összefüggésrendszerének, illetve a kommunikáció elemeinek elsajátíttatása, a gazdaság és az emberi kommunikáció megismertetése. Bevezetés a retorikai és tárgyalástechnikai módszerekre és ezek alapján gyakorlatok előkészített üzleti, mezőgazdasági, illetve </w:t>
      </w:r>
      <w:proofErr w:type="gramStart"/>
      <w:r w:rsidRPr="00EF0195">
        <w:t>professzionális</w:t>
      </w:r>
      <w:proofErr w:type="gramEnd"/>
      <w:r w:rsidRPr="00EF0195">
        <w:t xml:space="preserve"> szituációkkal.</w:t>
      </w:r>
    </w:p>
    <w:p w:rsidR="00EF0195" w:rsidRPr="00EF0195" w:rsidRDefault="00EF0195" w:rsidP="00EF0195">
      <w:pPr>
        <w:rPr>
          <w:b/>
        </w:rPr>
      </w:pPr>
    </w:p>
    <w:p w:rsidR="00EF0195" w:rsidRPr="00EF0195" w:rsidRDefault="00EF0195" w:rsidP="00EF0195">
      <w:r w:rsidRPr="00EF0195">
        <w:rPr>
          <w:b/>
        </w:rPr>
        <w:t xml:space="preserve">A tantárgy tartalma </w:t>
      </w:r>
      <w:r w:rsidRPr="00EF0195">
        <w:t xml:space="preserve">(14 hét bontásban): 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Előadás technika I (</w:t>
      </w:r>
      <w:proofErr w:type="gramStart"/>
      <w:r w:rsidRPr="00EF0195">
        <w:t>definíció</w:t>
      </w:r>
      <w:proofErr w:type="gramEnd"/>
      <w:r w:rsidRPr="00EF0195">
        <w:t>, rétegei, fajtái)</w:t>
      </w:r>
    </w:p>
    <w:p w:rsidR="00EF0195" w:rsidRPr="00EF0195" w:rsidRDefault="00EF0195" w:rsidP="00EF0195">
      <w:pPr>
        <w:ind w:left="720"/>
        <w:contextualSpacing/>
      </w:pPr>
      <w:r w:rsidRPr="00EF0195">
        <w:t>Magyarország mezőgazdasága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Előadás technika I (</w:t>
      </w:r>
      <w:proofErr w:type="gramStart"/>
      <w:r w:rsidRPr="00EF0195">
        <w:t>professzionális</w:t>
      </w:r>
      <w:proofErr w:type="gramEnd"/>
      <w:r w:rsidRPr="00EF0195">
        <w:t xml:space="preserve"> bemutatási módszerek)</w:t>
      </w:r>
    </w:p>
    <w:p w:rsidR="00EF0195" w:rsidRPr="00EF0195" w:rsidRDefault="00EF0195" w:rsidP="00EF0195">
      <w:pPr>
        <w:ind w:left="720"/>
        <w:contextualSpacing/>
      </w:pPr>
      <w:r w:rsidRPr="00EF0195">
        <w:t>Precíziós mezőgazdaság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Az előadás logikai felépítése, egy célcsoportnak a hatékony megközelítése</w:t>
      </w:r>
    </w:p>
    <w:p w:rsidR="00EF0195" w:rsidRPr="00EF0195" w:rsidRDefault="00EF0195" w:rsidP="00EF0195">
      <w:pPr>
        <w:ind w:left="720"/>
        <w:contextualSpacing/>
      </w:pPr>
      <w:r w:rsidRPr="00EF0195">
        <w:t>Állattenyésztés I.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A SPAM módszer, 1. sz. Hallgatói előadási gyakorlata</w:t>
      </w:r>
    </w:p>
    <w:p w:rsidR="00EF0195" w:rsidRPr="00EF0195" w:rsidRDefault="00EF0195" w:rsidP="00EF0195">
      <w:pPr>
        <w:ind w:left="720"/>
      </w:pPr>
      <w:r w:rsidRPr="00EF0195">
        <w:t>Állattenyésztés II.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1. sz. Hallgatói előadási gyakorlata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Félévközi értékelés</w:t>
      </w:r>
    </w:p>
    <w:p w:rsidR="00EF0195" w:rsidRPr="00EF0195" w:rsidRDefault="00EF0195" w:rsidP="00EF0195">
      <w:pPr>
        <w:ind w:left="720"/>
        <w:contextualSpacing/>
      </w:pPr>
      <w:r w:rsidRPr="00EF0195">
        <w:t>Növénytermesztés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Értékelés, Bevezetés a 2. sz. Gyakorlatához: termék- és marketing előadások</w:t>
      </w:r>
    </w:p>
    <w:p w:rsidR="00EF0195" w:rsidRPr="00EF0195" w:rsidRDefault="00EF0195" w:rsidP="00EF0195">
      <w:pPr>
        <w:ind w:left="720"/>
        <w:contextualSpacing/>
      </w:pPr>
      <w:r w:rsidRPr="00EF0195">
        <w:t xml:space="preserve">Vertikális gazdálkodás2. </w:t>
      </w:r>
      <w:proofErr w:type="gramStart"/>
      <w:r w:rsidRPr="00EF0195">
        <w:t>sz.</w:t>
      </w:r>
      <w:proofErr w:type="gramEnd"/>
      <w:r w:rsidRPr="00EF0195">
        <w:t xml:space="preserve"> Hallgatói előadási gyakorlata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Élelmiszerek feldolgozása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2. sz. Hallgatói előadási gyakorlata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Értékelés, Bevezetés a 3. sz. Gyakorlatához: Előadások üzletfeleknek</w:t>
      </w:r>
    </w:p>
    <w:p w:rsidR="00EF0195" w:rsidRPr="00EF0195" w:rsidRDefault="00EF0195" w:rsidP="00EF0195">
      <w:pPr>
        <w:numPr>
          <w:ilvl w:val="0"/>
          <w:numId w:val="13"/>
        </w:numPr>
        <w:contextualSpacing/>
      </w:pPr>
      <w:r w:rsidRPr="00EF0195">
        <w:t>A logikai mátrix és a SWAT-</w:t>
      </w:r>
      <w:proofErr w:type="spellStart"/>
      <w:r w:rsidRPr="00EF0195">
        <w:t>análizis</w:t>
      </w:r>
      <w:proofErr w:type="spellEnd"/>
      <w:r w:rsidRPr="00EF0195">
        <w:t xml:space="preserve"> használata az előadástechnikában</w:t>
      </w:r>
    </w:p>
    <w:p w:rsidR="00EF0195" w:rsidRPr="00EF0195" w:rsidRDefault="00EF0195" w:rsidP="00EF0195">
      <w:pPr>
        <w:ind w:left="720"/>
        <w:contextualSpacing/>
      </w:pPr>
      <w:r w:rsidRPr="00EF0195">
        <w:t>Környezetvédelem a mezőgazdaságban</w:t>
      </w:r>
    </w:p>
    <w:p w:rsidR="00EF0195" w:rsidRPr="00EF0195" w:rsidRDefault="00EF0195" w:rsidP="00EF0195">
      <w:r w:rsidRPr="00EF0195">
        <w:t xml:space="preserve">      12. </w:t>
      </w:r>
      <w:proofErr w:type="spellStart"/>
      <w:r w:rsidRPr="00EF0195">
        <w:t>Workshop</w:t>
      </w:r>
      <w:proofErr w:type="spellEnd"/>
      <w:r w:rsidRPr="00EF0195">
        <w:t>-tréning</w:t>
      </w:r>
    </w:p>
    <w:p w:rsidR="00EF0195" w:rsidRPr="00EF0195" w:rsidRDefault="00EF0195" w:rsidP="00EF0195">
      <w:r w:rsidRPr="00EF0195">
        <w:t xml:space="preserve">      13. 3. sz. Hallgatói előadási gyakorlata</w:t>
      </w:r>
    </w:p>
    <w:p w:rsidR="00EF0195" w:rsidRPr="00EF0195" w:rsidRDefault="00EF0195" w:rsidP="00EF0195">
      <w:r w:rsidRPr="00EF0195">
        <w:t xml:space="preserve">      14. 3. sz. Hallgatói előadási gyakorlata, értékelés</w:t>
      </w:r>
    </w:p>
    <w:p w:rsidR="00EF0195" w:rsidRPr="00EF0195" w:rsidRDefault="00EF0195" w:rsidP="00EF0195"/>
    <w:p w:rsidR="00EF0195" w:rsidRPr="00EF0195" w:rsidRDefault="00EF0195" w:rsidP="00EF0195">
      <w:pPr>
        <w:spacing w:before="120"/>
        <w:jc w:val="both"/>
        <w:rPr>
          <w:i/>
        </w:rPr>
      </w:pPr>
      <w:r w:rsidRPr="00EF0195">
        <w:rPr>
          <w:b/>
        </w:rPr>
        <w:t xml:space="preserve">Évközi ellenőrzés módja: </w:t>
      </w:r>
    </w:p>
    <w:p w:rsidR="00EF0195" w:rsidRPr="00EF0195" w:rsidRDefault="00EF0195" w:rsidP="00EF0195">
      <w:pPr>
        <w:spacing w:before="120"/>
        <w:jc w:val="both"/>
        <w:rPr>
          <w:b/>
        </w:rPr>
      </w:pPr>
      <w:r w:rsidRPr="00EF0195">
        <w:rPr>
          <w:b/>
        </w:rPr>
        <w:t>Számonkérés módja</w:t>
      </w:r>
      <w:r w:rsidRPr="00EF0195">
        <w:t xml:space="preserve">: </w:t>
      </w:r>
      <w:r w:rsidRPr="00EF0195">
        <w:rPr>
          <w:b/>
        </w:rPr>
        <w:t>gyakorlati jegy</w:t>
      </w:r>
    </w:p>
    <w:p w:rsidR="00EF0195" w:rsidRPr="00EF0195" w:rsidRDefault="00EF0195" w:rsidP="00EF0195"/>
    <w:p w:rsidR="00EF0195" w:rsidRPr="00EF0195" w:rsidRDefault="00EF0195" w:rsidP="00EF0195">
      <w:r w:rsidRPr="00EF0195">
        <w:rPr>
          <w:b/>
        </w:rPr>
        <w:t>Oktatási segédanyagok:</w:t>
      </w:r>
      <w:r w:rsidRPr="00EF0195">
        <w:t xml:space="preserve"> </w:t>
      </w:r>
    </w:p>
    <w:p w:rsidR="00EF0195" w:rsidRPr="00EF0195" w:rsidRDefault="00EF0195" w:rsidP="00EF0195"/>
    <w:p w:rsidR="00EF0195" w:rsidRPr="00EF0195" w:rsidRDefault="00EF0195" w:rsidP="00EF0195">
      <w:pPr>
        <w:rPr>
          <w:b/>
        </w:rPr>
      </w:pPr>
      <w:r w:rsidRPr="00EF0195">
        <w:rPr>
          <w:b/>
        </w:rPr>
        <w:t xml:space="preserve">Ajánlott irodalom: </w:t>
      </w:r>
    </w:p>
    <w:p w:rsidR="00EF0195" w:rsidRPr="00EF0195" w:rsidRDefault="00EF0195" w:rsidP="00EF0195">
      <w:r w:rsidRPr="00EF0195">
        <w:t xml:space="preserve">ANDREWS, P. H. &amp; BAIRD, J. E. (2000): </w:t>
      </w:r>
      <w:proofErr w:type="spellStart"/>
      <w:r w:rsidRPr="00EF0195">
        <w:t>Communication</w:t>
      </w:r>
      <w:proofErr w:type="spellEnd"/>
      <w:r w:rsidRPr="00EF0195">
        <w:t xml:space="preserve"> </w:t>
      </w:r>
      <w:proofErr w:type="spellStart"/>
      <w:r w:rsidRPr="00EF0195">
        <w:t>for</w:t>
      </w:r>
      <w:proofErr w:type="spellEnd"/>
      <w:r w:rsidRPr="00EF0195">
        <w:t xml:space="preserve"> Business and </w:t>
      </w:r>
      <w:proofErr w:type="spellStart"/>
      <w:r w:rsidRPr="00EF0195">
        <w:t>the</w:t>
      </w:r>
      <w:proofErr w:type="spellEnd"/>
      <w:r w:rsidRPr="00EF0195">
        <w:t xml:space="preserve"> </w:t>
      </w:r>
      <w:proofErr w:type="spellStart"/>
      <w:r w:rsidRPr="00EF0195">
        <w:t>Professions</w:t>
      </w:r>
      <w:proofErr w:type="spellEnd"/>
      <w:r w:rsidRPr="00EF0195">
        <w:t xml:space="preserve"> 8th Edition. </w:t>
      </w:r>
      <w:proofErr w:type="spellStart"/>
      <w:r w:rsidRPr="00EF0195">
        <w:t>Waveland</w:t>
      </w:r>
      <w:proofErr w:type="spellEnd"/>
      <w:r w:rsidRPr="00EF0195">
        <w:t xml:space="preserve"> Press, Long </w:t>
      </w:r>
      <w:proofErr w:type="spellStart"/>
      <w:r w:rsidRPr="00EF0195">
        <w:t>Grove</w:t>
      </w:r>
      <w:proofErr w:type="spellEnd"/>
      <w:r w:rsidRPr="00EF0195">
        <w:t>, IL. ISBN-13: 978-1577663799, 720 old.</w:t>
      </w:r>
    </w:p>
    <w:p w:rsidR="00EF0195" w:rsidRPr="00EF0195" w:rsidRDefault="00EF0195" w:rsidP="00EF0195">
      <w:r w:rsidRPr="00EF0195">
        <w:t xml:space="preserve">COOPMANN, S. J. &amp; LULL, J. (2015): Public </w:t>
      </w:r>
      <w:proofErr w:type="spellStart"/>
      <w:r w:rsidRPr="00EF0195">
        <w:t>Speaking</w:t>
      </w:r>
      <w:proofErr w:type="spellEnd"/>
      <w:r w:rsidRPr="00EF0195">
        <w:t xml:space="preserve">: The </w:t>
      </w:r>
      <w:proofErr w:type="spellStart"/>
      <w:r w:rsidRPr="00EF0195">
        <w:t>Evolving</w:t>
      </w:r>
      <w:proofErr w:type="spellEnd"/>
      <w:r w:rsidRPr="00EF0195">
        <w:t xml:space="preserve"> Art, 3rd Edition. Boston, MA. ISBN-10: 1285432827, 416 old.</w:t>
      </w:r>
    </w:p>
    <w:p w:rsidR="00EF0195" w:rsidRPr="00EF0195" w:rsidRDefault="00EF0195" w:rsidP="00EF0195">
      <w:r w:rsidRPr="00EF0195">
        <w:t xml:space="preserve">HOSTETLER, M. &amp; KAHL, M. (2012): Advanced Public </w:t>
      </w:r>
      <w:proofErr w:type="spellStart"/>
      <w:r w:rsidRPr="00EF0195">
        <w:t>Speaking</w:t>
      </w:r>
      <w:proofErr w:type="spellEnd"/>
      <w:r w:rsidRPr="00EF0195">
        <w:t xml:space="preserve">: A </w:t>
      </w:r>
      <w:proofErr w:type="spellStart"/>
      <w:r w:rsidRPr="00EF0195">
        <w:t>Leader's</w:t>
      </w:r>
      <w:proofErr w:type="spellEnd"/>
      <w:r w:rsidRPr="00EF0195">
        <w:t xml:space="preserve"> </w:t>
      </w:r>
      <w:proofErr w:type="spellStart"/>
      <w:r w:rsidRPr="00EF0195">
        <w:t>Guide</w:t>
      </w:r>
      <w:proofErr w:type="spellEnd"/>
      <w:r w:rsidRPr="00EF0195">
        <w:t xml:space="preserve">. </w:t>
      </w:r>
      <w:proofErr w:type="spellStart"/>
      <w:r w:rsidRPr="00EF0195">
        <w:t>Routledge</w:t>
      </w:r>
      <w:proofErr w:type="spellEnd"/>
      <w:r w:rsidRPr="00EF0195">
        <w:t>: N</w:t>
      </w:r>
      <w:proofErr w:type="gramStart"/>
      <w:r w:rsidRPr="00EF0195">
        <w:t>.Y.</w:t>
      </w:r>
      <w:proofErr w:type="gramEnd"/>
      <w:r w:rsidRPr="00EF0195">
        <w:t xml:space="preserve"> ISBN-10: 0205740014, 240 old.</w:t>
      </w:r>
    </w:p>
    <w:p w:rsidR="00EF0195" w:rsidRPr="00EF0195" w:rsidRDefault="00EF0195" w:rsidP="00EF0195">
      <w:r w:rsidRPr="00EF0195">
        <w:lastRenderedPageBreak/>
        <w:t>WIWCZAROSKI, T</w:t>
      </w:r>
      <w:proofErr w:type="gramStart"/>
      <w:r w:rsidRPr="00EF0195">
        <w:t>.B.</w:t>
      </w:r>
      <w:proofErr w:type="gramEnd"/>
      <w:r w:rsidRPr="00EF0195">
        <w:t xml:space="preserve"> (2007): </w:t>
      </w:r>
      <w:proofErr w:type="spellStart"/>
      <w:r w:rsidRPr="00EF0195">
        <w:t>Writing</w:t>
      </w:r>
      <w:proofErr w:type="spellEnd"/>
      <w:r w:rsidRPr="00EF0195">
        <w:t xml:space="preserve"> and Professional </w:t>
      </w:r>
      <w:proofErr w:type="spellStart"/>
      <w:r w:rsidRPr="00EF0195">
        <w:t>Communication</w:t>
      </w:r>
      <w:proofErr w:type="spellEnd"/>
      <w:r w:rsidRPr="00EF0195">
        <w:t>. Debrecen, 97 old.</w:t>
      </w:r>
    </w:p>
    <w:p w:rsidR="00EF0195" w:rsidRPr="00EF0195" w:rsidRDefault="00EF0195" w:rsidP="00EF0195">
      <w:r w:rsidRPr="00EF0195">
        <w:t xml:space="preserve">ZAREFSKY, D. (2011). Public </w:t>
      </w:r>
      <w:proofErr w:type="spellStart"/>
      <w:r w:rsidRPr="00EF0195">
        <w:t>speaking</w:t>
      </w:r>
      <w:proofErr w:type="spellEnd"/>
      <w:r w:rsidRPr="00EF0195">
        <w:t xml:space="preserve">: </w:t>
      </w:r>
      <w:proofErr w:type="spellStart"/>
      <w:r w:rsidRPr="00EF0195">
        <w:t>strategies</w:t>
      </w:r>
      <w:proofErr w:type="spellEnd"/>
      <w:r w:rsidRPr="00EF0195">
        <w:t xml:space="preserve"> </w:t>
      </w:r>
      <w:proofErr w:type="spellStart"/>
      <w:r w:rsidRPr="00EF0195">
        <w:t>for</w:t>
      </w:r>
      <w:proofErr w:type="spellEnd"/>
      <w:r w:rsidRPr="00EF0195">
        <w:t xml:space="preserve"> </w:t>
      </w:r>
      <w:proofErr w:type="spellStart"/>
      <w:r w:rsidRPr="00EF0195">
        <w:t>success</w:t>
      </w:r>
      <w:proofErr w:type="spellEnd"/>
      <w:r w:rsidRPr="00EF0195">
        <w:t xml:space="preserve">. Boston, </w:t>
      </w:r>
      <w:proofErr w:type="spellStart"/>
      <w:r w:rsidRPr="00EF0195">
        <w:t>Allyn</w:t>
      </w:r>
      <w:proofErr w:type="spellEnd"/>
      <w:r w:rsidRPr="00EF0195">
        <w:t xml:space="preserve"> &amp; Bacon. ISBN-13: 978-0205857265, 528 old.</w:t>
      </w:r>
    </w:p>
    <w:p w:rsidR="00EF0195" w:rsidRPr="00EF0195" w:rsidRDefault="00EF0195" w:rsidP="00EF0195">
      <w:pPr>
        <w:rPr>
          <w:rFonts w:eastAsia="Calibri"/>
        </w:rPr>
      </w:pPr>
      <w:r w:rsidRPr="00EF0195">
        <w:rPr>
          <w:rFonts w:eastAsia="Calibri"/>
        </w:rPr>
        <w:t xml:space="preserve">C </w:t>
      </w:r>
      <w:proofErr w:type="spellStart"/>
      <w:r w:rsidRPr="00EF0195">
        <w:rPr>
          <w:rFonts w:eastAsia="Calibri"/>
        </w:rPr>
        <w:t>St</w:t>
      </w:r>
      <w:proofErr w:type="spellEnd"/>
      <w:r w:rsidRPr="00EF0195">
        <w:rPr>
          <w:rFonts w:eastAsia="Calibri"/>
        </w:rPr>
        <w:t xml:space="preserve"> John </w:t>
      </w:r>
      <w:proofErr w:type="spellStart"/>
      <w:r w:rsidRPr="00EF0195">
        <w:rPr>
          <w:rFonts w:eastAsia="Calibri"/>
        </w:rPr>
        <w:t>Yates</w:t>
      </w:r>
      <w:proofErr w:type="spellEnd"/>
      <w:r w:rsidRPr="00EF0195">
        <w:rPr>
          <w:rFonts w:eastAsia="Calibri"/>
        </w:rPr>
        <w:t xml:space="preserve">: English </w:t>
      </w:r>
      <w:proofErr w:type="spellStart"/>
      <w:r w:rsidRPr="00EF0195">
        <w:rPr>
          <w:rFonts w:eastAsia="Calibri"/>
        </w:rPr>
        <w:t>for</w:t>
      </w:r>
      <w:proofErr w:type="spellEnd"/>
      <w:r w:rsidRPr="00EF0195">
        <w:rPr>
          <w:rFonts w:eastAsia="Calibri"/>
        </w:rPr>
        <w:t xml:space="preserve"> </w:t>
      </w:r>
      <w:proofErr w:type="spellStart"/>
      <w:r w:rsidRPr="00EF0195">
        <w:rPr>
          <w:rFonts w:eastAsia="Calibri"/>
        </w:rPr>
        <w:t>Agriculture</w:t>
      </w:r>
      <w:proofErr w:type="spellEnd"/>
      <w:r w:rsidRPr="00EF0195">
        <w:rPr>
          <w:rFonts w:eastAsia="Calibri"/>
        </w:rPr>
        <w:t xml:space="preserve">. EAPS. </w:t>
      </w:r>
      <w:r w:rsidRPr="00EF0195">
        <w:t>Phoenix ELT, 1989. ISBN 10: 0304315966/ISBN 13: 9780304315963</w:t>
      </w:r>
    </w:p>
    <w:p w:rsidR="00EF0195" w:rsidRPr="00EF0195" w:rsidRDefault="00EF0195" w:rsidP="00EF0195">
      <w:pPr>
        <w:rPr>
          <w:rFonts w:eastAsia="Calibri"/>
        </w:rPr>
      </w:pPr>
      <w:r w:rsidRPr="00EF0195">
        <w:rPr>
          <w:rFonts w:eastAsia="Calibri"/>
        </w:rPr>
        <w:t xml:space="preserve">Szaknyelvi szöveg- és feladatgyűjtemény, </w:t>
      </w:r>
      <w:proofErr w:type="spellStart"/>
      <w:r w:rsidRPr="00EF0195">
        <w:rPr>
          <w:rFonts w:eastAsia="Calibri"/>
        </w:rPr>
        <w:t>Bl</w:t>
      </w:r>
      <w:proofErr w:type="spellEnd"/>
      <w:r w:rsidRPr="00EF0195">
        <w:rPr>
          <w:rFonts w:eastAsia="Calibri"/>
        </w:rPr>
        <w:t xml:space="preserve"> szint, Agrár-és Környezettudomány, </w:t>
      </w:r>
      <w:r w:rsidRPr="00EF0195">
        <w:rPr>
          <w:rFonts w:eastAsia="Calibri"/>
          <w:b/>
        </w:rPr>
        <w:t>Zöld Út</w:t>
      </w:r>
    </w:p>
    <w:p w:rsidR="00EF0195" w:rsidRPr="00EF0195" w:rsidRDefault="00EF0195" w:rsidP="00EF0195">
      <w:r w:rsidRPr="00EF0195">
        <w:rPr>
          <w:rFonts w:eastAsia="Calibri"/>
        </w:rPr>
        <w:t>Nyelvvizsgaközpont, Szent István Egyetem</w:t>
      </w:r>
    </w:p>
    <w:p w:rsidR="00EF0195" w:rsidRPr="00EF0195" w:rsidRDefault="00EF0195" w:rsidP="00EF0195">
      <w:r w:rsidRPr="00EF0195">
        <w:t xml:space="preserve">Tímár Eszter: </w:t>
      </w:r>
      <w:proofErr w:type="spellStart"/>
      <w:r w:rsidRPr="00EF0195">
        <w:t>Words</w:t>
      </w:r>
      <w:proofErr w:type="spellEnd"/>
      <w:r w:rsidRPr="00EF0195">
        <w:t xml:space="preserve">, </w:t>
      </w:r>
      <w:proofErr w:type="spellStart"/>
      <w:r w:rsidRPr="00EF0195">
        <w:t>words</w:t>
      </w:r>
      <w:proofErr w:type="spellEnd"/>
      <w:r w:rsidRPr="00EF0195">
        <w:t xml:space="preserve">, </w:t>
      </w:r>
      <w:proofErr w:type="spellStart"/>
      <w:r w:rsidRPr="00EF0195">
        <w:t>words</w:t>
      </w:r>
      <w:proofErr w:type="spellEnd"/>
      <w:r w:rsidRPr="00EF0195">
        <w:t>. Tematikus angol szókincsgyűjtemény. Nemzeti Tankönyvkiadó</w:t>
      </w:r>
    </w:p>
    <w:p w:rsidR="00EF0195" w:rsidRPr="00EF0195" w:rsidRDefault="00EF0195" w:rsidP="00EF0195">
      <w:r w:rsidRPr="00EF0195">
        <w:t xml:space="preserve">Andrew </w:t>
      </w:r>
      <w:proofErr w:type="spellStart"/>
      <w:r w:rsidRPr="00EF0195">
        <w:t>Jenkins</w:t>
      </w:r>
      <w:proofErr w:type="spellEnd"/>
      <w:r w:rsidRPr="00EF0195">
        <w:t xml:space="preserve">-Murphy: </w:t>
      </w:r>
      <w:proofErr w:type="spellStart"/>
      <w:r w:rsidRPr="00EF0195">
        <w:t>Language</w:t>
      </w:r>
      <w:proofErr w:type="spellEnd"/>
      <w:r w:rsidRPr="00EF0195">
        <w:t xml:space="preserve"> of </w:t>
      </w:r>
      <w:proofErr w:type="spellStart"/>
      <w:r w:rsidRPr="00EF0195">
        <w:t>Agriculture</w:t>
      </w:r>
      <w:proofErr w:type="spellEnd"/>
    </w:p>
    <w:p w:rsidR="00EF0195" w:rsidRPr="00EF0195" w:rsidRDefault="00EF0195" w:rsidP="00EF0195">
      <w:r w:rsidRPr="00EF0195">
        <w:t xml:space="preserve">Robin </w:t>
      </w:r>
      <w:proofErr w:type="spellStart"/>
      <w:r w:rsidRPr="00EF0195">
        <w:t>Matheson</w:t>
      </w:r>
      <w:proofErr w:type="spellEnd"/>
      <w:r w:rsidRPr="00EF0195">
        <w:t xml:space="preserve">: English </w:t>
      </w:r>
      <w:proofErr w:type="spellStart"/>
      <w:r w:rsidRPr="00EF0195">
        <w:t>for</w:t>
      </w:r>
      <w:proofErr w:type="spellEnd"/>
      <w:r w:rsidRPr="00EF0195">
        <w:t xml:space="preserve"> </w:t>
      </w:r>
      <w:proofErr w:type="spellStart"/>
      <w:r w:rsidRPr="00EF0195">
        <w:t>Agribusiness</w:t>
      </w:r>
      <w:proofErr w:type="spellEnd"/>
      <w:r w:rsidRPr="00EF0195">
        <w:t xml:space="preserve"> and </w:t>
      </w:r>
      <w:proofErr w:type="spellStart"/>
      <w:r w:rsidRPr="00EF0195">
        <w:t>Agriculture</w:t>
      </w:r>
      <w:proofErr w:type="spellEnd"/>
      <w:r w:rsidRPr="00EF0195">
        <w:t xml:space="preserve"> in </w:t>
      </w:r>
      <w:proofErr w:type="spellStart"/>
      <w:r w:rsidRPr="00EF0195">
        <w:t>Higher</w:t>
      </w:r>
      <w:proofErr w:type="spellEnd"/>
      <w:r w:rsidRPr="00EF0195">
        <w:t xml:space="preserve"> Education </w:t>
      </w:r>
      <w:proofErr w:type="spellStart"/>
      <w:r w:rsidRPr="00EF0195">
        <w:t>Studies</w:t>
      </w:r>
      <w:proofErr w:type="spellEnd"/>
    </w:p>
    <w:p w:rsidR="00EF0195" w:rsidRPr="00EF0195" w:rsidRDefault="00EF0195" w:rsidP="00EF0195"/>
    <w:p w:rsidR="00EF0195" w:rsidRPr="00EF0195" w:rsidRDefault="00EF0195" w:rsidP="00EF0195">
      <w:pPr>
        <w:rPr>
          <w:b/>
        </w:rPr>
      </w:pPr>
      <w:r w:rsidRPr="00EF0195">
        <w:rPr>
          <w:b/>
        </w:rPr>
        <w:t>Kötelező irodalom (német nyelv)</w:t>
      </w:r>
    </w:p>
    <w:p w:rsidR="00EF0195" w:rsidRPr="00EF0195" w:rsidRDefault="00EF0195" w:rsidP="00EF0195">
      <w:proofErr w:type="spellStart"/>
      <w:r w:rsidRPr="00EF0195">
        <w:t>Sprich</w:t>
      </w:r>
      <w:proofErr w:type="spellEnd"/>
      <w:r w:rsidRPr="00EF0195">
        <w:t xml:space="preserve"> </w:t>
      </w:r>
      <w:proofErr w:type="spellStart"/>
      <w:r w:rsidRPr="00EF0195">
        <w:t>einfach</w:t>
      </w:r>
      <w:proofErr w:type="spellEnd"/>
      <w:r w:rsidRPr="00EF0195">
        <w:t xml:space="preserve"> B2! Maxim Kiadó Szeged, 224 oldal, ISBN 978963261128 0</w:t>
      </w:r>
    </w:p>
    <w:p w:rsidR="00EF0195" w:rsidRPr="00EF0195" w:rsidRDefault="00EF0195" w:rsidP="00EF0195">
      <w:proofErr w:type="spellStart"/>
      <w:r w:rsidRPr="00EF0195">
        <w:t>Agrothemen</w:t>
      </w:r>
      <w:proofErr w:type="spellEnd"/>
      <w:r w:rsidRPr="00EF0195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EF0195">
        <w:t>Vider</w:t>
      </w:r>
      <w:proofErr w:type="spellEnd"/>
      <w:r w:rsidRPr="00EF0195">
        <w:t>- Plusz Bt. Nyomdaüzemében</w:t>
      </w:r>
    </w:p>
    <w:p w:rsidR="00EF0195" w:rsidRPr="00EF0195" w:rsidRDefault="00EF0195" w:rsidP="00EF0195">
      <w:r w:rsidRPr="00EF0195">
        <w:t xml:space="preserve">A </w:t>
      </w:r>
      <w:r w:rsidRPr="00EF0195">
        <w:rPr>
          <w:b/>
        </w:rPr>
        <w:t>Zöld Út</w:t>
      </w:r>
      <w:r w:rsidRPr="00EF0195">
        <w:t xml:space="preserve"> Nyelvvizsgaközpont kiadványai: Feladatgyűjtemény az írásbeli vizsgához (Környezetgazdálkodási rész)</w:t>
      </w:r>
    </w:p>
    <w:p w:rsidR="00EF0195" w:rsidRPr="00EF0195" w:rsidRDefault="00EF0195" w:rsidP="00EF0195">
      <w:r w:rsidRPr="00EF0195">
        <w:t>Kiegészítő anyagok a szóbeli témákhoz és feladatokhoz Német középfok B2</w:t>
      </w:r>
    </w:p>
    <w:p w:rsidR="00EF0195" w:rsidRPr="00EF0195" w:rsidRDefault="00EF0195" w:rsidP="00EF0195">
      <w:r w:rsidRPr="00EF0195">
        <w:t>Hallott szöveg értése Német nyelv</w:t>
      </w:r>
    </w:p>
    <w:p w:rsidR="00EF0195" w:rsidRPr="00EF0195" w:rsidRDefault="00EF0195" w:rsidP="00EF0195">
      <w:proofErr w:type="spellStart"/>
      <w:r w:rsidRPr="00EF0195">
        <w:t>Dorothea</w:t>
      </w:r>
      <w:proofErr w:type="spellEnd"/>
      <w:r w:rsidRPr="00EF0195">
        <w:t xml:space="preserve"> Lévy- </w:t>
      </w:r>
      <w:proofErr w:type="spellStart"/>
      <w:r w:rsidRPr="00EF0195">
        <w:t>Hillerich</w:t>
      </w:r>
      <w:proofErr w:type="gramStart"/>
      <w:r w:rsidRPr="00EF0195">
        <w:t>:Kommunikation</w:t>
      </w:r>
      <w:proofErr w:type="spellEnd"/>
      <w:proofErr w:type="gramEnd"/>
      <w:r w:rsidRPr="00EF0195">
        <w:t xml:space="preserve"> in der </w:t>
      </w:r>
      <w:proofErr w:type="spellStart"/>
      <w:r w:rsidRPr="00EF0195">
        <w:t>Landwirtschaft</w:t>
      </w:r>
      <w:proofErr w:type="spellEnd"/>
      <w:r w:rsidRPr="00EF0195">
        <w:t xml:space="preserve"> Cornelsen,171 oldal, ISBN 9783464212349</w:t>
      </w:r>
    </w:p>
    <w:p w:rsidR="00EF0195" w:rsidRPr="00EF0195" w:rsidRDefault="00EF0195" w:rsidP="00EF0195">
      <w:proofErr w:type="spellStart"/>
      <w:r w:rsidRPr="00EF0195">
        <w:t>Kursbuch</w:t>
      </w:r>
      <w:proofErr w:type="spellEnd"/>
      <w:r w:rsidRPr="00EF0195">
        <w:t xml:space="preserve"> </w:t>
      </w:r>
      <w:proofErr w:type="spellStart"/>
      <w:r w:rsidRPr="00EF0195">
        <w:t>Agrarwende</w:t>
      </w:r>
      <w:proofErr w:type="spellEnd"/>
      <w:r w:rsidRPr="00EF0195">
        <w:t xml:space="preserve"> 2050 </w:t>
      </w:r>
      <w:proofErr w:type="spellStart"/>
      <w:r w:rsidRPr="00EF0195">
        <w:t>Ökologisierte</w:t>
      </w:r>
      <w:proofErr w:type="spellEnd"/>
      <w:r w:rsidRPr="00EF0195">
        <w:t xml:space="preserve"> </w:t>
      </w:r>
      <w:proofErr w:type="spellStart"/>
      <w:r w:rsidRPr="00EF0195">
        <w:t>Landwirtschaft</w:t>
      </w:r>
      <w:proofErr w:type="spellEnd"/>
      <w:r w:rsidRPr="00EF0195">
        <w:t xml:space="preserve"> in </w:t>
      </w:r>
      <w:proofErr w:type="spellStart"/>
      <w:proofErr w:type="gramStart"/>
      <w:r w:rsidRPr="00EF0195">
        <w:t>Deutschland</w:t>
      </w:r>
      <w:proofErr w:type="spellEnd"/>
      <w:r w:rsidRPr="00EF0195">
        <w:t xml:space="preserve"> ,</w:t>
      </w:r>
      <w:proofErr w:type="gramEnd"/>
      <w:r w:rsidRPr="00EF0195">
        <w:t xml:space="preserve"> Greenpeace</w:t>
      </w:r>
    </w:p>
    <w:p w:rsidR="00EF0195" w:rsidRPr="00EF0195" w:rsidRDefault="00EF0195" w:rsidP="00EF0195"/>
    <w:p w:rsidR="00EF0195" w:rsidRPr="00EF0195" w:rsidRDefault="00EF0195" w:rsidP="00EF0195"/>
    <w:p w:rsidR="00B75683" w:rsidRDefault="00B75683" w:rsidP="002E7BDA">
      <w:pPr>
        <w:spacing w:after="160" w:line="259" w:lineRule="auto"/>
      </w:pPr>
    </w:p>
    <w:sectPr w:rsidR="00B75683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9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BEC7E8F"/>
    <w:multiLevelType w:val="hybridMultilevel"/>
    <w:tmpl w:val="0F2C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343"/>
    <w:multiLevelType w:val="hybridMultilevel"/>
    <w:tmpl w:val="DF5EC66A"/>
    <w:lvl w:ilvl="0" w:tplc="3538FB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81B735C"/>
    <w:multiLevelType w:val="hybridMultilevel"/>
    <w:tmpl w:val="DD744602"/>
    <w:lvl w:ilvl="0" w:tplc="AC1AEA36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0166B74"/>
    <w:multiLevelType w:val="hybridMultilevel"/>
    <w:tmpl w:val="1B805E60"/>
    <w:lvl w:ilvl="0" w:tplc="AC1AEA36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4041001"/>
    <w:multiLevelType w:val="hybridMultilevel"/>
    <w:tmpl w:val="3FF88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FD3"/>
    <w:multiLevelType w:val="hybridMultilevel"/>
    <w:tmpl w:val="69F67222"/>
    <w:lvl w:ilvl="0" w:tplc="E69A4B5E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66F5F59"/>
    <w:multiLevelType w:val="hybridMultilevel"/>
    <w:tmpl w:val="5AFA9C5C"/>
    <w:lvl w:ilvl="0" w:tplc="CC2AF21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6BC5"/>
    <w:multiLevelType w:val="hybridMultilevel"/>
    <w:tmpl w:val="76E83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D3750DF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6E5333D1"/>
    <w:multiLevelType w:val="hybridMultilevel"/>
    <w:tmpl w:val="2398E686"/>
    <w:lvl w:ilvl="0" w:tplc="FF8C44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3E"/>
    <w:rsid w:val="00017D65"/>
    <w:rsid w:val="00094B61"/>
    <w:rsid w:val="0016040B"/>
    <w:rsid w:val="001F7520"/>
    <w:rsid w:val="00203844"/>
    <w:rsid w:val="002E7BDA"/>
    <w:rsid w:val="004266C6"/>
    <w:rsid w:val="00512EF3"/>
    <w:rsid w:val="006F404E"/>
    <w:rsid w:val="0073018E"/>
    <w:rsid w:val="00884CAD"/>
    <w:rsid w:val="00895814"/>
    <w:rsid w:val="008C6FD8"/>
    <w:rsid w:val="009F43C4"/>
    <w:rsid w:val="00A6157D"/>
    <w:rsid w:val="00B75683"/>
    <w:rsid w:val="00BA59F9"/>
    <w:rsid w:val="00BF017F"/>
    <w:rsid w:val="00C478C9"/>
    <w:rsid w:val="00C65546"/>
    <w:rsid w:val="00CC5069"/>
    <w:rsid w:val="00D47B3E"/>
    <w:rsid w:val="00DE3AB5"/>
    <w:rsid w:val="00EF0195"/>
    <w:rsid w:val="00F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385C"/>
  <w15:chartTrackingRefBased/>
  <w15:docId w15:val="{166BFFF0-18C3-42B3-BAB9-969266D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2E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A615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kt/biostatisztika-1/pt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ives.sc.egov.usda.gov/OpenNonWebContent.aspx?content=31493.w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1-03591-3" TargetMode="External"/><Relationship Id="rId5" Type="http://schemas.openxmlformats.org/officeDocument/2006/relationships/hyperlink" Target="https://doi.org/10.1016/B978-0-12-814803-7.00026-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5368</Words>
  <Characters>37046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2024-02-14T14:24:00Z</dcterms:created>
  <dcterms:modified xsi:type="dcterms:W3CDTF">2024-02-23T11:32:00Z</dcterms:modified>
</cp:coreProperties>
</file>