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3E" w:rsidRPr="00080001" w:rsidRDefault="001F0C3E" w:rsidP="001F0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>KÖVETELMÉNYRENDSZER</w:t>
      </w:r>
    </w:p>
    <w:p w:rsidR="001F0C3E" w:rsidRPr="00080001" w:rsidRDefault="001F0C3E" w:rsidP="001F0C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95058E6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395058E6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395058E6">
        <w:rPr>
          <w:rFonts w:ascii="Times New Roman" w:hAnsi="Times New Roman" w:cs="Times New Roman"/>
          <w:b/>
          <w:bCs/>
          <w:sz w:val="24"/>
          <w:szCs w:val="24"/>
        </w:rPr>
        <w:t>. tanév II. félév</w:t>
      </w:r>
    </w:p>
    <w:p w:rsidR="001F0C3E" w:rsidRPr="00080001" w:rsidRDefault="001F0C3E" w:rsidP="001F0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C3E" w:rsidRPr="00080001" w:rsidRDefault="001F0C3E" w:rsidP="001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>Tantárgy neve és kódja</w:t>
      </w:r>
      <w:r w:rsidRPr="000800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Talajbiológia MTB7034</w:t>
      </w:r>
    </w:p>
    <w:p w:rsidR="001F0C3E" w:rsidRPr="00955875" w:rsidRDefault="001F0C3E" w:rsidP="001F0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 xml:space="preserve">Tantárgyfelelős neve és beosztása: </w:t>
      </w:r>
      <w:r w:rsidRPr="00955875">
        <w:rPr>
          <w:rFonts w:ascii="Times New Roman" w:hAnsi="Times New Roman" w:cs="Times New Roman"/>
          <w:sz w:val="24"/>
          <w:szCs w:val="24"/>
        </w:rPr>
        <w:t>Dr Sándor Zsolt, adjunktus</w:t>
      </w:r>
    </w:p>
    <w:p w:rsidR="001F0C3E" w:rsidRPr="00080001" w:rsidRDefault="001F0C3E" w:rsidP="001F0C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 xml:space="preserve">A tantárgy oktatásába bevont további oktatók: </w:t>
      </w:r>
    </w:p>
    <w:p w:rsidR="001F0C3E" w:rsidRPr="00080001" w:rsidRDefault="001F0C3E" w:rsidP="001F0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 xml:space="preserve">Szak neve, szintje: </w:t>
      </w:r>
      <w:r>
        <w:rPr>
          <w:rFonts w:ascii="Times New Roman" w:hAnsi="Times New Roman" w:cs="Times New Roman"/>
          <w:sz w:val="24"/>
          <w:szCs w:val="24"/>
        </w:rPr>
        <w:t>természetvédelmi</w:t>
      </w:r>
      <w:r w:rsidRPr="00080001">
        <w:rPr>
          <w:rFonts w:ascii="Times New Roman" w:hAnsi="Times New Roman" w:cs="Times New Roman"/>
          <w:sz w:val="24"/>
          <w:szCs w:val="24"/>
        </w:rPr>
        <w:t xml:space="preserve"> mérnök </w:t>
      </w:r>
      <w:proofErr w:type="spellStart"/>
      <w:r w:rsidRPr="00080001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080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C3E" w:rsidRPr="00080001" w:rsidRDefault="001F0C3E" w:rsidP="001F0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 xml:space="preserve">A tantárgy oktatási időterve, vizsga típusa: </w:t>
      </w:r>
      <w:r w:rsidRPr="00080001">
        <w:rPr>
          <w:rFonts w:ascii="Times New Roman" w:hAnsi="Times New Roman" w:cs="Times New Roman"/>
          <w:sz w:val="24"/>
          <w:szCs w:val="24"/>
        </w:rPr>
        <w:t>2+1 K</w:t>
      </w:r>
    </w:p>
    <w:p w:rsidR="001F0C3E" w:rsidRPr="00080001" w:rsidRDefault="001F0C3E" w:rsidP="001F0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 xml:space="preserve">A tantárgy kredit értéke: </w:t>
      </w:r>
      <w:r w:rsidRPr="00080001">
        <w:rPr>
          <w:rFonts w:ascii="Times New Roman" w:hAnsi="Times New Roman" w:cs="Times New Roman"/>
          <w:sz w:val="24"/>
          <w:szCs w:val="24"/>
        </w:rPr>
        <w:t>4</w:t>
      </w:r>
    </w:p>
    <w:p w:rsidR="001F0C3E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C3E" w:rsidRPr="001F0B7E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>A tárgy oktatásának célja:</w:t>
      </w:r>
      <w:r w:rsidRPr="00080001">
        <w:rPr>
          <w:rFonts w:ascii="Times New Roman" w:hAnsi="Times New Roman" w:cs="Times New Roman"/>
          <w:sz w:val="24"/>
          <w:szCs w:val="24"/>
        </w:rPr>
        <w:t xml:space="preserve"> </w:t>
      </w:r>
      <w:r w:rsidRPr="001F0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célkitűzése, hogy hallgatók szemlélet módjában egyértelművé váljon, hogy a talaj a bioszféra és az ökoszisztémák fontos alkotója, amelyben a talaj élőszervezetei fontos szerepet játszanak. A talaj abiotikus és </w:t>
      </w:r>
      <w:proofErr w:type="spellStart"/>
      <w:r w:rsidRPr="001F0B7E">
        <w:rPr>
          <w:rFonts w:ascii="Times New Roman" w:eastAsia="Times New Roman" w:hAnsi="Times New Roman" w:cs="Times New Roman"/>
          <w:sz w:val="24"/>
          <w:szCs w:val="24"/>
          <w:lang w:eastAsia="hu-HU"/>
        </w:rPr>
        <w:t>biotikus</w:t>
      </w:r>
      <w:proofErr w:type="spellEnd"/>
      <w:r w:rsidRPr="001F0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alrendszerből épül fel. A talaj életközege az </w:t>
      </w:r>
      <w:proofErr w:type="spellStart"/>
      <w:r w:rsidRPr="001F0B7E">
        <w:rPr>
          <w:rFonts w:ascii="Times New Roman" w:eastAsia="Times New Roman" w:hAnsi="Times New Roman" w:cs="Times New Roman"/>
          <w:sz w:val="24"/>
          <w:szCs w:val="24"/>
          <w:lang w:eastAsia="hu-HU"/>
        </w:rPr>
        <w:t>edafonnak</w:t>
      </w:r>
      <w:proofErr w:type="spellEnd"/>
      <w:r w:rsidRPr="001F0B7E">
        <w:rPr>
          <w:rFonts w:ascii="Times New Roman" w:eastAsia="Times New Roman" w:hAnsi="Times New Roman" w:cs="Times New Roman"/>
          <w:sz w:val="24"/>
          <w:szCs w:val="24"/>
          <w:lang w:eastAsia="hu-HU"/>
        </w:rPr>
        <w:t>. A fontosabb talaj tulajdonságainak ismeretében értékeljük a „talaj környezetet”.</w:t>
      </w:r>
    </w:p>
    <w:p w:rsidR="001F0C3E" w:rsidRPr="001F0B7E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C3E" w:rsidRPr="001F0B7E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0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Alapvető célkitűzésünk, hogy a hallgatók ismerjék meg a talaj biológiai folyamatait. A talaj élővilága fontos szerepet tölt be a talajképződésben (első lépése a biológiai mállás), a talaj szerves anyag átalakító (humuszképződés) és lebontó folyamataiban (mineralizáció), az elemek körforgalmában és az ökoszisztémák energiaáramlásában. Kölcsönhatásban vannak a talajjal, így hatást gyakorolnak az egyes talajtulajdonságokra is, ugyanakkor az agrotechnikai eljárások is befolyásolják előfordulásukat, </w:t>
      </w:r>
      <w:proofErr w:type="gramStart"/>
      <w:r w:rsidRPr="001F0B7E">
        <w:rPr>
          <w:rFonts w:ascii="Times New Roman" w:eastAsia="Times New Roman" w:hAnsi="Times New Roman" w:cs="Times New Roman"/>
          <w:sz w:val="24"/>
          <w:szCs w:val="24"/>
          <w:lang w:eastAsia="hu-HU"/>
        </w:rPr>
        <w:t>aktivitásukat</w:t>
      </w:r>
      <w:proofErr w:type="gramEnd"/>
      <w:r w:rsidRPr="001F0B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F0C3E" w:rsidRPr="001F0B7E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C3E" w:rsidRPr="001F0B7E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0B7E">
        <w:rPr>
          <w:rFonts w:ascii="Times New Roman" w:eastAsia="Times New Roman" w:hAnsi="Times New Roman" w:cs="Times New Roman"/>
          <w:sz w:val="24"/>
          <w:szCs w:val="24"/>
          <w:lang w:eastAsia="hu-HU"/>
        </w:rPr>
        <w:t>Célunk, hogy a hallgatók képesek legyenek a talajjal kapcsolatos új ismeretek, befogadására és integrálására. Az ismeretek átadásakor törekszünk arra, hogy kellő hangsúlyt kapjon a fenntartható, környezetkímélő gazdálkodás és a talajhasználat kapcsolata. Az elméleti előadásokon szerzett ismereteket számtalan gyakorlati példákkal egészítjük ki, amely beépülve kiegészítik és megerősítik a korábbi ismereteket is.</w:t>
      </w:r>
    </w:p>
    <w:p w:rsidR="001F0C3E" w:rsidRPr="001F0B7E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C3E" w:rsidRPr="00080001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0B7E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szerzett ismeretek különböző szakmai tantárgyakhoz kapcsolódnak, (talajtan, agrokémia, földművelés, vízgazdálkodás és növénytermesztés). A tananyag elsajátítása lehetővé teszi, hogy hallgatók a kapcsolódó ismereteket befogadják és későbbi munkájuk során alkotó módon hasznosítsák.</w:t>
      </w:r>
    </w:p>
    <w:p w:rsidR="001F0C3E" w:rsidRPr="00080001" w:rsidRDefault="001F0C3E" w:rsidP="001F0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C3E" w:rsidRPr="00080001" w:rsidRDefault="001F0C3E" w:rsidP="001F0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 xml:space="preserve">A tantárgy tartalma </w:t>
      </w:r>
      <w:r w:rsidRPr="00080001">
        <w:rPr>
          <w:rFonts w:ascii="Times New Roman" w:hAnsi="Times New Roman" w:cs="Times New Roman"/>
          <w:sz w:val="24"/>
          <w:szCs w:val="24"/>
        </w:rPr>
        <w:t>(14 hetes bontásban):</w:t>
      </w:r>
    </w:p>
    <w:p w:rsidR="001F0C3E" w:rsidRDefault="001F0C3E" w:rsidP="001F0C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C3E" w:rsidRPr="002E339F" w:rsidRDefault="001F0C3E" w:rsidP="001F0C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proofErr w:type="gramEnd"/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ökológia helye és szerepe. A bioszféra,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biom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ökoszisztéma. Az ökoszisztéma alkotói: a biotóp és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biotcönózis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ökoszisztémák kialakulása, fejlődése és jellemzői. Az ökoszisztémák szerepe és jelentősége a bioszférában. Az ökoszisztémák abiotikus tényezői</w:t>
      </w: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C3E" w:rsidRPr="003066C0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ökoszisztémák típusai. Az agrár-ökoszisztémák (szántóföld, telepített gyep, erdő, halastó) és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funkcióik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természetes és mesterséges ökoszisztémák anyag körforgalma és energiaáramlása. </w:t>
      </w: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talajképződés tényezői. A talaj, mint élőhely. a fizikai és kémiai tulajdonságainak hatása a talaj élővilágára, a talajtulajdonságok változásának hatásai.</w:t>
      </w: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élővilág nagy csoportjai. Az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edafon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életjelenségek. A talajban élő szervezetek I.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Prokarióták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. A talajban élő baktériumok táplálkozás élettani csoportjai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kékbaktériumok (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Cyanophyta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), és a sugárgombák (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Actinomycetes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talajban élő szervezetek II.. A gombák és az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Eukarióta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algák. A mikroszkopikus és makroszkopikus gombák helye az élőszervezetek között. A talajban élő gombák táplálkozás élettani csoportja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mikorrhiza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 előnyei, típusai, előfordulása. Az algák szerepe és jelentősége.</w:t>
      </w: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 talaj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fauna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alkotórészei I. mikro- és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mezofauna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protozoák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fonalférgek, ugróvillások, atkák medveállatok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morfológiája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, szerepük a talaj anyagforgalmában. Előfordulásuk ökológiai feltételei.</w:t>
      </w: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 talaj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fauna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alkotórészei II. A makro-, megafauna. Gyűrűsférgek szerepe a talajban. Előfordulásuk, táplálkozásuk. A giliszta humusz. A földigiliszta hatása a talaj szerkezetére, levegő és vízgazdálkodására. Az Ízeltlábúak főbb csopor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>tjai: rovarok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pókok. Vakondfélék. </w:t>
      </w: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élővilág szerepe a talajképződésben. A talajképződés tényezői. A talajképződés folyamatai. A kőzetek ásványok fizikai, kémiai és biológiai mállása. Az élővilág szerepe a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>z anyag-körforgalomban.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baktériumok, a gombák és a gyűrűsférgek tevékenységének hatása a talaj szerkezetére.</w:t>
      </w: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növények és mikroorganizmusok kapcsolata. A populáció és a környezet kapcsolata. A populáció szerkezete. Populációs kölcsönhatások.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Rhizobium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Bradyrhizobium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szimbionta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nitrogénkötő baktériumok.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mikorrhiza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mikorrhiza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típusai és 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kölcsönhatás előnyei. A zuzmó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szén, a foszfor, és a kálium körforgalma. A növényi tápelemek. Elemek körforgalma és az energiaáramlás. Tápanyag 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>tőke, tápanyag szolgáltatás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. A szénkörforgalom és a talajok mikrobiológiai dinamikáj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>a. Széntározók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foszfor 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kálium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körforgalma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talaj-növény rendszerben. </w:t>
      </w: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talaj – növény - légkör rendszer nitrogén körforgalma. Az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ammonifikáció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nitrifikáció,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denitrifikáció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nitrogénkötés mikrobiológiai folyama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>tai.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folyamatokat befolyásoló környezeti tényezők.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kén biológiai körforgalma: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szulfurikáció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deszulfurikáció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talaj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funkciók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talaj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biodiverzitása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talaj sokoldalú, ökológiai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talaj termékenység összetevői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biológiai sokféleség,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biodiverzitás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talaj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biodiverzitás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talaj élőszervezetei. Az élővilág szerepe a talajban lejátszódó folyamatokban.</w:t>
      </w: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Az agrotechnikai tényezők hatása a talaj élőlényeire. Saját kutatási eredményeim alapján bemutatom, hogy az öntözés a talajművelés, a savanyodás, a tápanyag utánpótlás mértéke, a herbicidek hogyan befolyásolják a talajban előforduló mikroorganizmusok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at.</w:t>
      </w:r>
    </w:p>
    <w:p w:rsidR="001F0C3E" w:rsidRPr="002E339F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C3E" w:rsidRPr="00080001" w:rsidRDefault="001F0C3E" w:rsidP="001F0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rhizoszféra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rhizoplán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Rhizoszféra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effektus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mikroorganizmusok stratégiája a gyökérrendszerben.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rhizoszféra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hasznos mikroszervezetei.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biotrágyák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talajminőség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indikálására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javasolt fontosabb talaj- és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rhizobiológiai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vizsgálati eljárások.</w:t>
      </w:r>
    </w:p>
    <w:p w:rsidR="001F0C3E" w:rsidRPr="00080001" w:rsidRDefault="001F0C3E" w:rsidP="001F0C3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C3E" w:rsidRPr="003066C0" w:rsidRDefault="001F0C3E" w:rsidP="001F0C3E">
      <w:pPr>
        <w:jc w:val="both"/>
        <w:rPr>
          <w:rFonts w:ascii="Times New Roman" w:hAnsi="Times New Roman" w:cs="Times New Roman"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Évközi ellenőrzés módja: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1F0C3E" w:rsidRPr="00080001" w:rsidRDefault="001F0C3E" w:rsidP="001F0C3E">
      <w:pPr>
        <w:jc w:val="both"/>
        <w:rPr>
          <w:rFonts w:ascii="Times New Roman" w:hAnsi="Times New Roman" w:cs="Times New Roman"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 xml:space="preserve">Számonkérés módja: </w:t>
      </w:r>
      <w:r w:rsidRPr="00955875">
        <w:rPr>
          <w:rFonts w:ascii="Times New Roman" w:hAnsi="Times New Roman" w:cs="Times New Roman"/>
          <w:sz w:val="24"/>
          <w:szCs w:val="24"/>
        </w:rPr>
        <w:t>szóbeli k</w:t>
      </w:r>
      <w:r>
        <w:rPr>
          <w:rFonts w:ascii="Times New Roman" w:hAnsi="Times New Roman" w:cs="Times New Roman"/>
          <w:sz w:val="24"/>
          <w:szCs w:val="24"/>
        </w:rPr>
        <w:t>ollokvium</w:t>
      </w:r>
    </w:p>
    <w:p w:rsidR="001F0C3E" w:rsidRPr="00080001" w:rsidRDefault="001F0C3E" w:rsidP="001F0C3E">
      <w:pPr>
        <w:rPr>
          <w:rFonts w:ascii="Times New Roman" w:hAnsi="Times New Roman" w:cs="Times New Roman"/>
          <w:b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>Oktatási segédanyagok: az előadások diasorai</w:t>
      </w:r>
    </w:p>
    <w:p w:rsidR="001F0C3E" w:rsidRPr="00080001" w:rsidRDefault="001F0C3E" w:rsidP="001F0C3E">
      <w:pPr>
        <w:rPr>
          <w:rFonts w:ascii="Times New Roman" w:hAnsi="Times New Roman" w:cs="Times New Roman"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>Ajánlott irodalom:</w:t>
      </w:r>
    </w:p>
    <w:p w:rsidR="001F0C3E" w:rsidRPr="001F0B7E" w:rsidRDefault="001F0C3E" w:rsidP="001F0C3E">
      <w:pPr>
        <w:jc w:val="both"/>
        <w:rPr>
          <w:rFonts w:ascii="Times New Roman" w:hAnsi="Times New Roman" w:cs="Times New Roman"/>
          <w:sz w:val="24"/>
          <w:szCs w:val="24"/>
        </w:rPr>
      </w:pPr>
      <w:r w:rsidRPr="001F0B7E">
        <w:rPr>
          <w:rFonts w:ascii="Times New Roman" w:hAnsi="Times New Roman" w:cs="Times New Roman"/>
          <w:sz w:val="24"/>
          <w:szCs w:val="24"/>
        </w:rPr>
        <w:t xml:space="preserve">Kátai J. - 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Csubák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 M. - Makó </w:t>
      </w:r>
      <w:proofErr w:type="gramStart"/>
      <w:r w:rsidRPr="001F0B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F0B7E">
        <w:rPr>
          <w:rFonts w:ascii="Times New Roman" w:hAnsi="Times New Roman" w:cs="Times New Roman"/>
          <w:sz w:val="24"/>
          <w:szCs w:val="24"/>
        </w:rPr>
        <w:t xml:space="preserve">. -  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Michéli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 E.- Sándor 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. - Sípos M. - Vágó I.- 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Zsuposné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 O.Á (2008): Talajtan, Talajökológia. Kátai J. (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>.) Debrecen, Észak-alföldi Régióért Kht., 173. (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0C3E" w:rsidRPr="001F0B7E" w:rsidRDefault="001F0C3E" w:rsidP="001F0C3E">
      <w:pPr>
        <w:jc w:val="both"/>
        <w:rPr>
          <w:rFonts w:ascii="Times New Roman" w:hAnsi="Times New Roman" w:cs="Times New Roman"/>
          <w:sz w:val="24"/>
          <w:szCs w:val="24"/>
        </w:rPr>
      </w:pPr>
      <w:r w:rsidRPr="001F0B7E">
        <w:rPr>
          <w:rFonts w:ascii="Times New Roman" w:hAnsi="Times New Roman" w:cs="Times New Roman"/>
          <w:sz w:val="24"/>
          <w:szCs w:val="24"/>
        </w:rPr>
        <w:t xml:space="preserve">Kátai J – 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Zsuposné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 O. Á. (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.) (2012): A talajökológia néhány fejezete. </w:t>
      </w:r>
      <w:proofErr w:type="gramStart"/>
      <w:r w:rsidRPr="001F0B7E">
        <w:rPr>
          <w:rFonts w:ascii="Times New Roman" w:hAnsi="Times New Roman" w:cs="Times New Roman"/>
          <w:sz w:val="24"/>
          <w:szCs w:val="24"/>
        </w:rPr>
        <w:t>Adaptáció</w:t>
      </w:r>
      <w:proofErr w:type="gramEnd"/>
      <w:r w:rsidRPr="001F0B7E">
        <w:rPr>
          <w:rFonts w:ascii="Times New Roman" w:hAnsi="Times New Roman" w:cs="Times New Roman"/>
          <w:sz w:val="24"/>
          <w:szCs w:val="24"/>
        </w:rPr>
        <w:t xml:space="preserve"> a TÁMOP támogatásával. (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0C3E" w:rsidRPr="001F0B7E" w:rsidRDefault="001F0C3E" w:rsidP="001F0C3E">
      <w:pPr>
        <w:jc w:val="both"/>
        <w:rPr>
          <w:rFonts w:ascii="Times New Roman" w:hAnsi="Times New Roman" w:cs="Times New Roman"/>
          <w:sz w:val="24"/>
          <w:szCs w:val="24"/>
        </w:rPr>
      </w:pPr>
      <w:r w:rsidRPr="001F0B7E">
        <w:rPr>
          <w:rFonts w:ascii="Times New Roman" w:hAnsi="Times New Roman" w:cs="Times New Roman"/>
          <w:sz w:val="24"/>
          <w:szCs w:val="24"/>
        </w:rPr>
        <w:t xml:space="preserve">Szabó, I. M.: (2006) Az általános talajtan biológiai alapjai. Mezőgazdasági Kiadó. Bp. </w:t>
      </w:r>
    </w:p>
    <w:p w:rsidR="001F0C3E" w:rsidRPr="001F0B7E" w:rsidRDefault="001F0C3E" w:rsidP="001F0C3E">
      <w:pPr>
        <w:jc w:val="both"/>
        <w:rPr>
          <w:rFonts w:ascii="Times New Roman" w:hAnsi="Times New Roman" w:cs="Times New Roman"/>
          <w:sz w:val="24"/>
          <w:szCs w:val="24"/>
        </w:rPr>
      </w:pPr>
      <w:r w:rsidRPr="001F0B7E">
        <w:rPr>
          <w:rFonts w:ascii="Times New Roman" w:hAnsi="Times New Roman" w:cs="Times New Roman"/>
          <w:sz w:val="24"/>
          <w:szCs w:val="24"/>
        </w:rPr>
        <w:t xml:space="preserve">Wall, D. H. et 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.) (2012) 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Ecosystem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>, Oxford University Press</w:t>
      </w:r>
    </w:p>
    <w:p w:rsidR="001F0C3E" w:rsidRPr="00080001" w:rsidRDefault="001F0C3E" w:rsidP="001F0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C3E" w:rsidRDefault="001F0C3E" w:rsidP="001F0C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C3E" w:rsidRDefault="001F0C3E" w:rsidP="001F0C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Sándor Zsolt</w:t>
      </w:r>
    </w:p>
    <w:p w:rsidR="001F0C3E" w:rsidRPr="00080001" w:rsidRDefault="001F0C3E" w:rsidP="001F0C3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adjunktus</w:t>
      </w:r>
      <w:proofErr w:type="gramEnd"/>
    </w:p>
    <w:p w:rsidR="001F0C3E" w:rsidRDefault="001F0C3E">
      <w:r>
        <w:br w:type="page"/>
      </w:r>
    </w:p>
    <w:p w:rsidR="00311784" w:rsidRPr="00A85FFD" w:rsidRDefault="00311784" w:rsidP="00670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lastRenderedPageBreak/>
        <w:t>KÖVETELMÉNYRENDSZER</w:t>
      </w:r>
    </w:p>
    <w:p w:rsidR="00311784" w:rsidRPr="00A85FFD" w:rsidRDefault="00311784" w:rsidP="00670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2023/2024. tanév II. félév</w:t>
      </w:r>
    </w:p>
    <w:p w:rsidR="00311784" w:rsidRPr="00670F63" w:rsidRDefault="00311784" w:rsidP="0031178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1784" w:rsidRPr="00A85FFD" w:rsidRDefault="00311784" w:rsidP="0067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A tantárgy neve, kódja: Környezetgazdálkodás MTB7015</w:t>
      </w:r>
    </w:p>
    <w:p w:rsidR="00311784" w:rsidRPr="00A85FFD" w:rsidRDefault="00311784" w:rsidP="0067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A tantárgyfelelős neve, beosztása:</w:t>
      </w:r>
      <w:r w:rsidRPr="00A85FFD">
        <w:rPr>
          <w:rFonts w:ascii="Times New Roman" w:hAnsi="Times New Roman" w:cs="Times New Roman"/>
          <w:sz w:val="24"/>
          <w:szCs w:val="24"/>
        </w:rPr>
        <w:t xml:space="preserve"> Dr. Juhász Csaba, egyetemi tanár</w:t>
      </w:r>
    </w:p>
    <w:p w:rsidR="00311784" w:rsidRPr="00A85FFD" w:rsidRDefault="00311784" w:rsidP="0067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 xml:space="preserve">A tantárgy oktatásába bevont további oktatók: </w:t>
      </w:r>
    </w:p>
    <w:p w:rsidR="00311784" w:rsidRPr="00A85FFD" w:rsidRDefault="00311784" w:rsidP="0067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Szak neve, szintje:</w:t>
      </w:r>
      <w:r w:rsidRPr="00A85FFD">
        <w:rPr>
          <w:rFonts w:ascii="Times New Roman" w:hAnsi="Times New Roman" w:cs="Times New Roman"/>
          <w:sz w:val="24"/>
          <w:szCs w:val="24"/>
        </w:rPr>
        <w:t xml:space="preserve"> Állattenyésztő mérnöki-, Kertészmérnöki-, Lótenyésztő, </w:t>
      </w:r>
      <w:proofErr w:type="gramStart"/>
      <w:r w:rsidRPr="00A85FFD">
        <w:rPr>
          <w:rFonts w:ascii="Times New Roman" w:hAnsi="Times New Roman" w:cs="Times New Roman"/>
          <w:sz w:val="24"/>
          <w:szCs w:val="24"/>
        </w:rPr>
        <w:t>lovassport szervező</w:t>
      </w:r>
      <w:proofErr w:type="gramEnd"/>
      <w:r w:rsidRPr="00A85FFD">
        <w:rPr>
          <w:rFonts w:ascii="Times New Roman" w:hAnsi="Times New Roman" w:cs="Times New Roman"/>
          <w:sz w:val="24"/>
          <w:szCs w:val="24"/>
        </w:rPr>
        <w:t xml:space="preserve"> mérnöki-, Mezőgazdasági mérnöki-, Növénytermesztő mérnöki-, Természetvédelmi mérnöki-, Vadgazda mérnöki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BSc</w:t>
      </w:r>
      <w:proofErr w:type="spellEnd"/>
    </w:p>
    <w:p w:rsidR="00311784" w:rsidRPr="00A85FFD" w:rsidRDefault="00311784" w:rsidP="0067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 xml:space="preserve">Tantárgy típusa: </w:t>
      </w:r>
      <w:r w:rsidRPr="00A85FFD">
        <w:rPr>
          <w:rFonts w:ascii="Times New Roman" w:hAnsi="Times New Roman" w:cs="Times New Roman"/>
          <w:sz w:val="24"/>
          <w:szCs w:val="24"/>
        </w:rPr>
        <w:t>kötelező</w:t>
      </w:r>
    </w:p>
    <w:p w:rsidR="00311784" w:rsidRPr="00A85FFD" w:rsidRDefault="00311784" w:rsidP="0067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 xml:space="preserve">A tantárgy oktatási időterve, vizsga típusa: </w:t>
      </w:r>
      <w:r w:rsidRPr="00A85FFD">
        <w:rPr>
          <w:rFonts w:ascii="Times New Roman" w:hAnsi="Times New Roman" w:cs="Times New Roman"/>
          <w:sz w:val="24"/>
          <w:szCs w:val="24"/>
        </w:rPr>
        <w:t>2+0 K</w:t>
      </w:r>
    </w:p>
    <w:p w:rsidR="00311784" w:rsidRPr="00A85FFD" w:rsidRDefault="00311784" w:rsidP="0067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 xml:space="preserve">A tantárgy kredit értéke: </w:t>
      </w:r>
      <w:r w:rsidRPr="00A85FFD">
        <w:rPr>
          <w:rFonts w:ascii="Times New Roman" w:hAnsi="Times New Roman" w:cs="Times New Roman"/>
          <w:sz w:val="24"/>
          <w:szCs w:val="24"/>
        </w:rPr>
        <w:t>3</w:t>
      </w:r>
    </w:p>
    <w:p w:rsidR="00670F63" w:rsidRDefault="00670F63" w:rsidP="00670F63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70F63" w:rsidRDefault="00311784" w:rsidP="00670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A tárgy oktatásának célja:</w:t>
      </w:r>
      <w:r w:rsidRPr="00A85FFD">
        <w:rPr>
          <w:rFonts w:ascii="Times New Roman" w:hAnsi="Times New Roman" w:cs="Times New Roman"/>
          <w:sz w:val="24"/>
          <w:szCs w:val="24"/>
        </w:rPr>
        <w:t xml:space="preserve"> </w:t>
      </w:r>
      <w:r w:rsidRPr="00A85FFD">
        <w:rPr>
          <w:rFonts w:ascii="Times New Roman" w:hAnsi="Times New Roman" w:cs="Times New Roman"/>
          <w:iCs/>
          <w:sz w:val="24"/>
          <w:szCs w:val="24"/>
        </w:rPr>
        <w:t xml:space="preserve">Az élő és az élettelen agráriummal kapcsolatos környezeti elemek áttekintése. A tárgy keretében áttekintjük a környezeti </w:t>
      </w:r>
      <w:proofErr w:type="gramStart"/>
      <w:r w:rsidRPr="00A85FFD">
        <w:rPr>
          <w:rFonts w:ascii="Times New Roman" w:hAnsi="Times New Roman" w:cs="Times New Roman"/>
          <w:iCs/>
          <w:sz w:val="24"/>
          <w:szCs w:val="24"/>
        </w:rPr>
        <w:t>problémák</w:t>
      </w:r>
      <w:proofErr w:type="gramEnd"/>
      <w:r w:rsidRPr="00A85FFD">
        <w:rPr>
          <w:rFonts w:ascii="Times New Roman" w:hAnsi="Times New Roman" w:cs="Times New Roman"/>
          <w:iCs/>
          <w:sz w:val="24"/>
          <w:szCs w:val="24"/>
        </w:rPr>
        <w:t xml:space="preserve"> ok, okozati kapcsolatait és a védekezési alapvető lehetőségeit. Cél </w:t>
      </w:r>
      <w:r w:rsidRPr="00A85FFD">
        <w:rPr>
          <w:rFonts w:ascii="Times New Roman" w:hAnsi="Times New Roman" w:cs="Times New Roman"/>
          <w:sz w:val="24"/>
          <w:szCs w:val="24"/>
        </w:rPr>
        <w:t xml:space="preserve">a szennyezés-csökkentés </w:t>
      </w:r>
      <w:proofErr w:type="gramStart"/>
      <w:r w:rsidRPr="00A85FFD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A85FFD">
        <w:rPr>
          <w:rFonts w:ascii="Times New Roman" w:hAnsi="Times New Roman" w:cs="Times New Roman"/>
          <w:sz w:val="24"/>
          <w:szCs w:val="24"/>
        </w:rPr>
        <w:t xml:space="preserve"> és output módszereinek, a műszaki beavatkozások alapvető tervezési összefüggéseinek elsajátítása.</w:t>
      </w:r>
      <w:r w:rsidRPr="00A85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FFD">
        <w:rPr>
          <w:rFonts w:ascii="Times New Roman" w:hAnsi="Times New Roman" w:cs="Times New Roman"/>
          <w:sz w:val="24"/>
          <w:szCs w:val="24"/>
        </w:rPr>
        <w:t xml:space="preserve">A természettudományos, </w:t>
      </w:r>
      <w:proofErr w:type="gramStart"/>
      <w:r w:rsidRPr="00A85FFD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A85FFD">
        <w:rPr>
          <w:rFonts w:ascii="Times New Roman" w:hAnsi="Times New Roman" w:cs="Times New Roman"/>
          <w:sz w:val="24"/>
          <w:szCs w:val="24"/>
        </w:rPr>
        <w:t>megoldó gondolkodást hangsúlyozva a gyakorlatias ismeretek nyújtása a környezetgazdálkodás területén.</w:t>
      </w:r>
    </w:p>
    <w:p w:rsidR="00670F63" w:rsidRPr="00670F63" w:rsidRDefault="00670F63" w:rsidP="00670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311784" w:rsidRPr="00A85FFD" w:rsidRDefault="00311784" w:rsidP="0067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 xml:space="preserve">A tantárgy tartalma </w:t>
      </w:r>
      <w:r w:rsidRPr="00A85FFD">
        <w:rPr>
          <w:rFonts w:ascii="Times New Roman" w:hAnsi="Times New Roman" w:cs="Times New Roman"/>
          <w:sz w:val="24"/>
          <w:szCs w:val="24"/>
        </w:rPr>
        <w:t xml:space="preserve">(14 hét bontásban): </w:t>
      </w:r>
    </w:p>
    <w:p w:rsidR="00311784" w:rsidRPr="00A85FFD" w:rsidRDefault="00311784" w:rsidP="003117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iCs/>
          <w:sz w:val="24"/>
          <w:szCs w:val="24"/>
        </w:rPr>
        <w:t xml:space="preserve">Környezetgazdálkodással kapcsolatos alapvető fogalmak és a fenntarthatóság </w:t>
      </w:r>
      <w:proofErr w:type="gramStart"/>
      <w:r w:rsidRPr="00A85FFD">
        <w:rPr>
          <w:rFonts w:ascii="Times New Roman" w:hAnsi="Times New Roman" w:cs="Times New Roman"/>
          <w:iCs/>
          <w:sz w:val="24"/>
          <w:szCs w:val="24"/>
        </w:rPr>
        <w:t>problémái</w:t>
      </w:r>
      <w:proofErr w:type="gramEnd"/>
      <w:r w:rsidRPr="00A85FFD">
        <w:rPr>
          <w:rFonts w:ascii="Times New Roman" w:hAnsi="Times New Roman" w:cs="Times New Roman"/>
          <w:iCs/>
          <w:sz w:val="24"/>
          <w:szCs w:val="24"/>
        </w:rPr>
        <w:t>.</w:t>
      </w:r>
    </w:p>
    <w:p w:rsidR="00311784" w:rsidRPr="00A85FFD" w:rsidRDefault="00311784" w:rsidP="003117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iCs/>
          <w:sz w:val="24"/>
          <w:szCs w:val="24"/>
        </w:rPr>
        <w:t>Természeti erőforrások általános jellemzése.</w:t>
      </w:r>
    </w:p>
    <w:p w:rsidR="00311784" w:rsidRPr="00A85FFD" w:rsidRDefault="00311784" w:rsidP="003117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iCs/>
          <w:sz w:val="24"/>
          <w:szCs w:val="24"/>
        </w:rPr>
        <w:t>Éghajlatváltozás és annak várható következményei.</w:t>
      </w:r>
    </w:p>
    <w:p w:rsidR="00311784" w:rsidRPr="00A85FFD" w:rsidRDefault="00311784" w:rsidP="003117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iCs/>
          <w:sz w:val="24"/>
          <w:szCs w:val="24"/>
        </w:rPr>
        <w:t>Talaj és a környezet.</w:t>
      </w:r>
    </w:p>
    <w:p w:rsidR="00311784" w:rsidRPr="00A85FFD" w:rsidRDefault="00311784" w:rsidP="003117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iCs/>
          <w:sz w:val="24"/>
          <w:szCs w:val="24"/>
        </w:rPr>
        <w:t>Vízkészlet gazdálkodás és vízminőség védelem.</w:t>
      </w:r>
    </w:p>
    <w:p w:rsidR="00311784" w:rsidRPr="00A85FFD" w:rsidRDefault="00311784" w:rsidP="003117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iCs/>
          <w:sz w:val="24"/>
          <w:szCs w:val="24"/>
        </w:rPr>
        <w:t>Levegőminőség védelem.</w:t>
      </w:r>
    </w:p>
    <w:p w:rsidR="00311784" w:rsidRPr="00A85FFD" w:rsidRDefault="00311784" w:rsidP="003117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iCs/>
          <w:sz w:val="24"/>
          <w:szCs w:val="24"/>
        </w:rPr>
        <w:t>Táj, mint természeti erőforrás.</w:t>
      </w:r>
    </w:p>
    <w:p w:rsidR="00311784" w:rsidRPr="00A85FFD" w:rsidRDefault="00311784" w:rsidP="003117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iCs/>
          <w:sz w:val="24"/>
          <w:szCs w:val="24"/>
        </w:rPr>
        <w:t>Zaj</w:t>
      </w:r>
      <w:r w:rsidR="00670F63">
        <w:rPr>
          <w:rFonts w:ascii="Times New Roman" w:hAnsi="Times New Roman" w:cs="Times New Roman"/>
          <w:iCs/>
          <w:sz w:val="24"/>
          <w:szCs w:val="24"/>
        </w:rPr>
        <w:t>- és rezgés</w:t>
      </w:r>
      <w:r w:rsidRPr="00A85FFD">
        <w:rPr>
          <w:rFonts w:ascii="Times New Roman" w:hAnsi="Times New Roman" w:cs="Times New Roman"/>
          <w:iCs/>
          <w:sz w:val="24"/>
          <w:szCs w:val="24"/>
        </w:rPr>
        <w:t>védelem.</w:t>
      </w:r>
    </w:p>
    <w:p w:rsidR="00311784" w:rsidRPr="00A85FFD" w:rsidRDefault="00311784" w:rsidP="003117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iCs/>
          <w:sz w:val="24"/>
          <w:szCs w:val="24"/>
        </w:rPr>
        <w:t>Megújuló energiaforrások és a mezőgazdaság.</w:t>
      </w:r>
    </w:p>
    <w:p w:rsidR="00311784" w:rsidRPr="00A85FFD" w:rsidRDefault="00311784" w:rsidP="003117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iCs/>
          <w:sz w:val="24"/>
          <w:szCs w:val="24"/>
        </w:rPr>
        <w:t>Növénytermesztés környezetgazdálkodási feladatai.</w:t>
      </w:r>
    </w:p>
    <w:p w:rsidR="00311784" w:rsidRPr="00A85FFD" w:rsidRDefault="00311784" w:rsidP="003117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iCs/>
          <w:sz w:val="24"/>
          <w:szCs w:val="24"/>
        </w:rPr>
        <w:t>Állattenyésztés környezetgazdálkodási feladatai.</w:t>
      </w:r>
    </w:p>
    <w:p w:rsidR="00311784" w:rsidRPr="00A85FFD" w:rsidRDefault="00311784" w:rsidP="003117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iCs/>
          <w:sz w:val="24"/>
          <w:szCs w:val="24"/>
        </w:rPr>
        <w:t xml:space="preserve">Agrárium környezeti állapotára vonatkozó </w:t>
      </w:r>
      <w:proofErr w:type="gramStart"/>
      <w:r w:rsidRPr="00A85FFD">
        <w:rPr>
          <w:rFonts w:ascii="Times New Roman" w:hAnsi="Times New Roman" w:cs="Times New Roman"/>
          <w:iCs/>
          <w:sz w:val="24"/>
          <w:szCs w:val="24"/>
        </w:rPr>
        <w:t>információs</w:t>
      </w:r>
      <w:proofErr w:type="gramEnd"/>
      <w:r w:rsidRPr="00A85FFD">
        <w:rPr>
          <w:rFonts w:ascii="Times New Roman" w:hAnsi="Times New Roman" w:cs="Times New Roman"/>
          <w:iCs/>
          <w:sz w:val="24"/>
          <w:szCs w:val="24"/>
        </w:rPr>
        <w:t xml:space="preserve"> és monitoring rendszer.</w:t>
      </w:r>
    </w:p>
    <w:p w:rsidR="00311784" w:rsidRPr="00A85FFD" w:rsidRDefault="00311784" w:rsidP="003117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iCs/>
          <w:sz w:val="24"/>
          <w:szCs w:val="24"/>
        </w:rPr>
        <w:t xml:space="preserve">Vállaltok környezeti teljesítményének mérése, környezeti </w:t>
      </w:r>
      <w:proofErr w:type="gramStart"/>
      <w:r w:rsidRPr="00A85FFD">
        <w:rPr>
          <w:rFonts w:ascii="Times New Roman" w:hAnsi="Times New Roman" w:cs="Times New Roman"/>
          <w:iCs/>
          <w:sz w:val="24"/>
          <w:szCs w:val="24"/>
        </w:rPr>
        <w:t>indikátorok</w:t>
      </w:r>
      <w:proofErr w:type="gramEnd"/>
      <w:r w:rsidRPr="00A85FFD">
        <w:rPr>
          <w:rFonts w:ascii="Times New Roman" w:hAnsi="Times New Roman" w:cs="Times New Roman"/>
          <w:iCs/>
          <w:sz w:val="24"/>
          <w:szCs w:val="24"/>
        </w:rPr>
        <w:t xml:space="preserve"> az agráriumban.</w:t>
      </w:r>
    </w:p>
    <w:p w:rsidR="00311784" w:rsidRPr="00670F63" w:rsidRDefault="00311784" w:rsidP="003117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iCs/>
          <w:sz w:val="24"/>
          <w:szCs w:val="24"/>
        </w:rPr>
        <w:t>Környezetgazdálkodással kapcsolatos alapvető közigazgatási szabályozások</w:t>
      </w:r>
    </w:p>
    <w:p w:rsidR="00A859A4" w:rsidRDefault="00A859A4" w:rsidP="00670F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84" w:rsidRPr="00A85FFD" w:rsidRDefault="00311784" w:rsidP="00670F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 xml:space="preserve">Évközi ellenőrzés módja: - </w:t>
      </w:r>
    </w:p>
    <w:p w:rsidR="00A859A4" w:rsidRDefault="00A859A4" w:rsidP="00670F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84" w:rsidRPr="00A85FFD" w:rsidRDefault="00311784" w:rsidP="0067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Számonkérés módja</w:t>
      </w:r>
      <w:r w:rsidRPr="00A85FFD">
        <w:rPr>
          <w:rFonts w:ascii="Times New Roman" w:hAnsi="Times New Roman" w:cs="Times New Roman"/>
          <w:sz w:val="24"/>
          <w:szCs w:val="24"/>
        </w:rPr>
        <w:t xml:space="preserve"> (</w:t>
      </w:r>
      <w:r w:rsidRPr="00A85FFD">
        <w:rPr>
          <w:rFonts w:ascii="Times New Roman" w:hAnsi="Times New Roman" w:cs="Times New Roman"/>
          <w:i/>
          <w:sz w:val="24"/>
          <w:szCs w:val="24"/>
        </w:rPr>
        <w:t>félévi vizsgajegy kialakításának módja – beszámoló, gyakorlati jegy, kollokvium, szigorlat</w:t>
      </w:r>
      <w:r w:rsidRPr="00A85FFD">
        <w:rPr>
          <w:rFonts w:ascii="Times New Roman" w:hAnsi="Times New Roman" w:cs="Times New Roman"/>
          <w:sz w:val="24"/>
          <w:szCs w:val="24"/>
        </w:rPr>
        <w:t xml:space="preserve">): Vizsga az előadások anyagából. </w:t>
      </w:r>
    </w:p>
    <w:p w:rsidR="00670F63" w:rsidRDefault="00311784" w:rsidP="00670F6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Oktatási segédanyagok:</w:t>
      </w:r>
      <w:r w:rsidRPr="00A85FFD">
        <w:rPr>
          <w:rFonts w:ascii="Times New Roman" w:hAnsi="Times New Roman" w:cs="Times New Roman"/>
          <w:sz w:val="24"/>
          <w:szCs w:val="24"/>
        </w:rPr>
        <w:t xml:space="preserve"> az előadások diasorai.</w:t>
      </w:r>
    </w:p>
    <w:p w:rsidR="00311784" w:rsidRPr="00670F63" w:rsidRDefault="00311784" w:rsidP="00670F6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 xml:space="preserve">Ajánlott irodalom: </w:t>
      </w:r>
    </w:p>
    <w:p w:rsidR="00311784" w:rsidRPr="00A85FFD" w:rsidRDefault="00311784" w:rsidP="00A859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sz w:val="24"/>
          <w:szCs w:val="24"/>
        </w:rPr>
        <w:t>Barótfi I. (2000): Környezettechnika. Mezőgazda Kiadó, Budapest.</w:t>
      </w:r>
    </w:p>
    <w:p w:rsidR="00311784" w:rsidRPr="00A85FFD" w:rsidRDefault="00311784" w:rsidP="00A859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sz w:val="24"/>
          <w:szCs w:val="24"/>
        </w:rPr>
        <w:t xml:space="preserve">Budai Sántha, </w:t>
      </w:r>
      <w:proofErr w:type="gramStart"/>
      <w:r w:rsidRPr="00A85F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5FFD">
        <w:rPr>
          <w:rFonts w:ascii="Times New Roman" w:hAnsi="Times New Roman" w:cs="Times New Roman"/>
          <w:sz w:val="24"/>
          <w:szCs w:val="24"/>
        </w:rPr>
        <w:t>. 2006. Környezetgazdálkodás. Dialóg Campus, Budapest – Pécs pp. 245.</w:t>
      </w:r>
    </w:p>
    <w:p w:rsidR="00311784" w:rsidRPr="00A85FFD" w:rsidRDefault="00311784" w:rsidP="00A859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sz w:val="24"/>
          <w:szCs w:val="24"/>
        </w:rPr>
        <w:t>Juhász Cs.-Szőllősi N</w:t>
      </w:r>
      <w:proofErr w:type="gramStart"/>
      <w:r w:rsidRPr="00A85FF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A85FFD">
        <w:rPr>
          <w:rFonts w:ascii="Times New Roman" w:hAnsi="Times New Roman" w:cs="Times New Roman"/>
          <w:sz w:val="24"/>
          <w:szCs w:val="24"/>
        </w:rPr>
        <w:t xml:space="preserve"> (2008): Környezetmenedzsment. A környezetgazdálkodási mérnöki, illetve a természetvédelmi és vadgazda mérnöki alapképzések (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>) szakok képesítési követelményeinek kidolgozása, a szakok beindítása HEFOP 3.3.1-P2004-09-0071/1.0. ISBN: 978-963-9874-06-0.188. p.</w:t>
      </w:r>
    </w:p>
    <w:p w:rsidR="00311784" w:rsidRPr="00A85FFD" w:rsidRDefault="00311784" w:rsidP="00A859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sz w:val="24"/>
          <w:szCs w:val="24"/>
        </w:rPr>
        <w:lastRenderedPageBreak/>
        <w:t>Szlávik, J. 2005. Fenntartható környezet és erőforrásgazdálkodás. KJK KERSZÖV, Budapest</w:t>
      </w:r>
    </w:p>
    <w:p w:rsidR="00311784" w:rsidRPr="00A85FFD" w:rsidRDefault="00311784" w:rsidP="00A859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FFD">
        <w:rPr>
          <w:rFonts w:ascii="Times New Roman" w:hAnsi="Times New Roman" w:cs="Times New Roman"/>
          <w:sz w:val="24"/>
          <w:szCs w:val="24"/>
        </w:rPr>
        <w:t>Rakonczay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>, Z. 2005. Környezetvédelem. Szaktudás Kiadóház, Budapest</w:t>
      </w:r>
    </w:p>
    <w:p w:rsidR="00100E25" w:rsidRPr="00670F63" w:rsidRDefault="00311784" w:rsidP="00A859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sz w:val="24"/>
          <w:szCs w:val="24"/>
        </w:rPr>
        <w:t>Tamás J. (2008) Agrárium és környezetgazdálkodás. Mezőgazda Kiadó. Budapest. 302.</w:t>
      </w:r>
    </w:p>
    <w:p w:rsidR="00A859A4" w:rsidRDefault="00A85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59A4" w:rsidRDefault="00A859A4" w:rsidP="00670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25" w:rsidRPr="00A85FFD" w:rsidRDefault="00100E25" w:rsidP="00670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KÖVETELMÉNYRENDSZER</w:t>
      </w:r>
    </w:p>
    <w:p w:rsidR="00100E25" w:rsidRPr="00A85FFD" w:rsidRDefault="00100E25" w:rsidP="00670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2023/2024. tanév II. félév</w:t>
      </w:r>
    </w:p>
    <w:p w:rsidR="00100E25" w:rsidRPr="00A85FFD" w:rsidRDefault="00100E25" w:rsidP="00100E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25" w:rsidRPr="00A85FFD" w:rsidRDefault="00100E25" w:rsidP="0067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A tantárgy neve, kódja: Vízgazdálkodás MTB7012B</w:t>
      </w:r>
    </w:p>
    <w:p w:rsidR="00100E25" w:rsidRPr="00A85FFD" w:rsidRDefault="00100E25" w:rsidP="0067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A tantárgyfelelős neve, beosztása:</w:t>
      </w:r>
      <w:r w:rsidRPr="00A85FFD">
        <w:rPr>
          <w:rFonts w:ascii="Times New Roman" w:hAnsi="Times New Roman" w:cs="Times New Roman"/>
          <w:sz w:val="24"/>
          <w:szCs w:val="24"/>
        </w:rPr>
        <w:t xml:space="preserve"> Dr. Juhász Csaba, egyetemi tanár</w:t>
      </w:r>
    </w:p>
    <w:p w:rsidR="00100E25" w:rsidRPr="00A85FFD" w:rsidRDefault="00100E25" w:rsidP="00670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 xml:space="preserve">A tantárgy oktatásába bevont további oktatók: </w:t>
      </w:r>
      <w:r w:rsidRPr="00A85FF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Boczonádi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Imre, adjunktus; Dr.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Gorliczay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Edit, tanársegéd; Dr. Kiss Nikolett Éva, tanársegéd; Pásztor Dávid, PhD hallgató</w:t>
      </w:r>
    </w:p>
    <w:p w:rsidR="00100E25" w:rsidRPr="00A85FFD" w:rsidRDefault="00100E25" w:rsidP="0067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Szak neve, szintje:</w:t>
      </w:r>
      <w:r w:rsidRPr="00A85FFD">
        <w:rPr>
          <w:rFonts w:ascii="Times New Roman" w:hAnsi="Times New Roman" w:cs="Times New Roman"/>
          <w:sz w:val="24"/>
          <w:szCs w:val="24"/>
        </w:rPr>
        <w:t xml:space="preserve"> Kertészmérnöki-, Mezőgazdasági mérnöki-, Természetvédelmi mérnöki-, Vadgazda mérnöki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BSc</w:t>
      </w:r>
      <w:proofErr w:type="spellEnd"/>
    </w:p>
    <w:p w:rsidR="00100E25" w:rsidRPr="00A85FFD" w:rsidRDefault="00100E25" w:rsidP="0067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 xml:space="preserve">Tantárgy típusa: </w:t>
      </w:r>
      <w:r w:rsidRPr="00A85FFD">
        <w:rPr>
          <w:rFonts w:ascii="Times New Roman" w:hAnsi="Times New Roman" w:cs="Times New Roman"/>
          <w:sz w:val="24"/>
          <w:szCs w:val="24"/>
        </w:rPr>
        <w:t>kötelező</w:t>
      </w:r>
    </w:p>
    <w:p w:rsidR="00100E25" w:rsidRPr="00A85FFD" w:rsidRDefault="00100E25" w:rsidP="0067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 xml:space="preserve">A tantárgy oktatási időterve, vizsga típusa: </w:t>
      </w:r>
      <w:r w:rsidRPr="00A85FFD">
        <w:rPr>
          <w:rFonts w:ascii="Times New Roman" w:hAnsi="Times New Roman" w:cs="Times New Roman"/>
          <w:sz w:val="24"/>
          <w:szCs w:val="24"/>
        </w:rPr>
        <w:t>2+1 K</w:t>
      </w:r>
    </w:p>
    <w:p w:rsidR="00100E25" w:rsidRDefault="00100E25" w:rsidP="00E5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 xml:space="preserve">A tantárgy kredit értéke: </w:t>
      </w:r>
      <w:r w:rsidR="00A859A4">
        <w:rPr>
          <w:rFonts w:ascii="Times New Roman" w:hAnsi="Times New Roman" w:cs="Times New Roman"/>
          <w:sz w:val="24"/>
          <w:szCs w:val="24"/>
        </w:rPr>
        <w:t>3</w:t>
      </w:r>
    </w:p>
    <w:p w:rsidR="00E56561" w:rsidRPr="00E56561" w:rsidRDefault="00E56561" w:rsidP="00E5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E25" w:rsidRPr="00E56561" w:rsidRDefault="00100E25" w:rsidP="00100E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A tárgy oktatásának célja:</w:t>
      </w:r>
      <w:r w:rsidRPr="00A85FFD">
        <w:rPr>
          <w:rFonts w:ascii="Times New Roman" w:hAnsi="Times New Roman" w:cs="Times New Roman"/>
          <w:sz w:val="24"/>
          <w:szCs w:val="24"/>
        </w:rPr>
        <w:t xml:space="preserve"> </w:t>
      </w:r>
      <w:r w:rsidRPr="00A85FFD">
        <w:rPr>
          <w:rFonts w:ascii="Times New Roman" w:hAnsi="Times New Roman" w:cs="Times New Roman"/>
          <w:color w:val="000000"/>
          <w:sz w:val="24"/>
          <w:szCs w:val="24"/>
        </w:rPr>
        <w:t xml:space="preserve">A mezőgazdasági termeléssel összefüggő vízgazdálkodási tevékenységek műszaki feladatainak, műveinek ezek üzemeltetésének megismerése, az ezekkel összefüggő elméleti és gyakorlati ismeretek elsajátítása. A diákok képesek lesznek a növény - talaj - víz kapcsolatrendszerének alapszintű elemzésére, a növénytermesztési tér hidrológiai folyamatainak és vízháztartási viszonyainak alap szintű értékelésére, elemzésére. </w:t>
      </w:r>
      <w:r w:rsidRPr="00A85FFD">
        <w:rPr>
          <w:rFonts w:ascii="Times New Roman" w:hAnsi="Times New Roman" w:cs="Times New Roman"/>
          <w:sz w:val="24"/>
          <w:szCs w:val="24"/>
        </w:rPr>
        <w:t>A gyakorlat általános célja, hogy a hallgatók a vízháztartási mérleg egyes elemeinek számítási lehetőségeit ismerjék meg.</w:t>
      </w:r>
    </w:p>
    <w:p w:rsidR="00100E25" w:rsidRPr="00A85FFD" w:rsidRDefault="00100E25" w:rsidP="00100E25">
      <w:pPr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 xml:space="preserve">A tantárgy tartalma </w:t>
      </w:r>
      <w:r w:rsidRPr="00A85FFD">
        <w:rPr>
          <w:rFonts w:ascii="Times New Roman" w:hAnsi="Times New Roman" w:cs="Times New Roman"/>
          <w:sz w:val="24"/>
          <w:szCs w:val="24"/>
        </w:rPr>
        <w:t xml:space="preserve">(14 hét bontásban): </w:t>
      </w:r>
    </w:p>
    <w:p w:rsidR="00100E25" w:rsidRPr="00A85FFD" w:rsidRDefault="00100E25" w:rsidP="00100E25">
      <w:pPr>
        <w:pStyle w:val="Listaszerbekezds"/>
        <w:numPr>
          <w:ilvl w:val="0"/>
          <w:numId w:val="2"/>
        </w:numPr>
        <w:jc w:val="both"/>
      </w:pPr>
      <w:r w:rsidRPr="00A85FFD">
        <w:t>A víz jelentősége és az Európai víz Charta.</w:t>
      </w:r>
    </w:p>
    <w:p w:rsidR="00100E25" w:rsidRPr="00A85FFD" w:rsidRDefault="00100E25" w:rsidP="00100E25">
      <w:pPr>
        <w:pStyle w:val="Listaszerbekezds"/>
        <w:numPr>
          <w:ilvl w:val="0"/>
          <w:numId w:val="2"/>
        </w:numPr>
        <w:jc w:val="both"/>
      </w:pPr>
      <w:r w:rsidRPr="00A85FFD">
        <w:t>Magyarország vízgazdálkodása.</w:t>
      </w:r>
    </w:p>
    <w:p w:rsidR="00100E25" w:rsidRPr="00A85FFD" w:rsidRDefault="00100E25" w:rsidP="00100E25">
      <w:pPr>
        <w:pStyle w:val="Listaszerbekezds"/>
        <w:numPr>
          <w:ilvl w:val="0"/>
          <w:numId w:val="2"/>
        </w:numPr>
        <w:jc w:val="both"/>
      </w:pPr>
      <w:r w:rsidRPr="00A85FFD">
        <w:t>A hidrológia alapjai, a víz természeti körforgása, vízháztartási vizsgálatok.</w:t>
      </w:r>
    </w:p>
    <w:p w:rsidR="00100E25" w:rsidRPr="00A85FFD" w:rsidRDefault="00100E25" w:rsidP="00100E25">
      <w:pPr>
        <w:pStyle w:val="Listaszerbekezds"/>
        <w:numPr>
          <w:ilvl w:val="0"/>
          <w:numId w:val="2"/>
        </w:numPr>
        <w:jc w:val="both"/>
      </w:pPr>
      <w:r w:rsidRPr="00A85FFD">
        <w:t>Felszíni és felszín alatti vízformák.</w:t>
      </w:r>
    </w:p>
    <w:p w:rsidR="00100E25" w:rsidRPr="00A85FFD" w:rsidRDefault="00100E25" w:rsidP="00100E25">
      <w:pPr>
        <w:pStyle w:val="Listaszerbekezds"/>
        <w:numPr>
          <w:ilvl w:val="0"/>
          <w:numId w:val="2"/>
        </w:numPr>
        <w:jc w:val="both"/>
      </w:pPr>
      <w:r w:rsidRPr="00A85FFD">
        <w:t>Hidraulikai alapismeretek.</w:t>
      </w:r>
    </w:p>
    <w:p w:rsidR="00100E25" w:rsidRPr="00A85FFD" w:rsidRDefault="00100E25" w:rsidP="00100E25">
      <w:pPr>
        <w:pStyle w:val="Listaszerbekezds"/>
        <w:numPr>
          <w:ilvl w:val="0"/>
          <w:numId w:val="2"/>
        </w:numPr>
        <w:jc w:val="both"/>
      </w:pPr>
      <w:r w:rsidRPr="00A85FFD">
        <w:t>Vízgazdálkodás jelentősége.</w:t>
      </w:r>
    </w:p>
    <w:p w:rsidR="00100E25" w:rsidRPr="00A85FFD" w:rsidRDefault="00100E25" w:rsidP="00100E25">
      <w:pPr>
        <w:pStyle w:val="Listaszerbekezds"/>
        <w:numPr>
          <w:ilvl w:val="0"/>
          <w:numId w:val="2"/>
        </w:numPr>
        <w:jc w:val="both"/>
      </w:pPr>
      <w:r w:rsidRPr="00A85FFD">
        <w:t>Vízminőség-védelem.</w:t>
      </w:r>
    </w:p>
    <w:p w:rsidR="00100E25" w:rsidRPr="00A85FFD" w:rsidRDefault="00100E25" w:rsidP="00100E25">
      <w:pPr>
        <w:pStyle w:val="Listaszerbekezds"/>
        <w:numPr>
          <w:ilvl w:val="0"/>
          <w:numId w:val="2"/>
        </w:numPr>
        <w:jc w:val="both"/>
      </w:pPr>
      <w:r w:rsidRPr="00A85FFD">
        <w:t>Árvízvédelem vízkárelhárítás.</w:t>
      </w:r>
    </w:p>
    <w:p w:rsidR="00100E25" w:rsidRPr="00A85FFD" w:rsidRDefault="00100E25" w:rsidP="00100E25">
      <w:pPr>
        <w:pStyle w:val="Listaszerbekezds"/>
        <w:numPr>
          <w:ilvl w:val="0"/>
          <w:numId w:val="2"/>
        </w:numPr>
        <w:jc w:val="both"/>
      </w:pPr>
      <w:r w:rsidRPr="00A85FFD">
        <w:t>Talajvédelem és vízrendezés dombvidéken.</w:t>
      </w:r>
    </w:p>
    <w:p w:rsidR="00100E25" w:rsidRPr="00A85FFD" w:rsidRDefault="00100E25" w:rsidP="00100E25">
      <w:pPr>
        <w:pStyle w:val="Listaszerbekezds"/>
        <w:numPr>
          <w:ilvl w:val="0"/>
          <w:numId w:val="2"/>
        </w:numPr>
        <w:jc w:val="both"/>
      </w:pPr>
      <w:r w:rsidRPr="00A85FFD">
        <w:t xml:space="preserve">A </w:t>
      </w:r>
      <w:proofErr w:type="gramStart"/>
      <w:r w:rsidRPr="00A85FFD">
        <w:t>melioráció</w:t>
      </w:r>
      <w:proofErr w:type="gramEnd"/>
      <w:r w:rsidRPr="00A85FFD">
        <w:t xml:space="preserve"> fogalma, összetevői, komplexitása.</w:t>
      </w:r>
    </w:p>
    <w:p w:rsidR="00100E25" w:rsidRPr="00A85FFD" w:rsidRDefault="00100E25" w:rsidP="00100E25">
      <w:pPr>
        <w:pStyle w:val="Listaszerbekezds"/>
        <w:numPr>
          <w:ilvl w:val="0"/>
          <w:numId w:val="2"/>
        </w:numPr>
        <w:jc w:val="both"/>
      </w:pPr>
      <w:r w:rsidRPr="00A85FFD">
        <w:t>Az öntözés alapfogalmai, öntözésfejlesztési lehetőségek hazánkban.</w:t>
      </w:r>
    </w:p>
    <w:p w:rsidR="00100E25" w:rsidRPr="00A85FFD" w:rsidRDefault="00100E25" w:rsidP="00100E25">
      <w:pPr>
        <w:pStyle w:val="Listaszerbekezds"/>
        <w:numPr>
          <w:ilvl w:val="0"/>
          <w:numId w:val="2"/>
        </w:numPr>
        <w:jc w:val="both"/>
      </w:pPr>
      <w:r w:rsidRPr="00A85FFD">
        <w:t>Öntözési módok.</w:t>
      </w:r>
    </w:p>
    <w:p w:rsidR="00100E25" w:rsidRPr="00A85FFD" w:rsidRDefault="00100E25" w:rsidP="00100E25">
      <w:pPr>
        <w:pStyle w:val="Listaszerbekezds"/>
        <w:numPr>
          <w:ilvl w:val="0"/>
          <w:numId w:val="2"/>
        </w:numPr>
        <w:jc w:val="both"/>
      </w:pPr>
      <w:r w:rsidRPr="00A85FFD">
        <w:t>A víz keretirányelv.</w:t>
      </w:r>
    </w:p>
    <w:p w:rsidR="00100E25" w:rsidRPr="00A85FFD" w:rsidRDefault="00100E25" w:rsidP="00100E25">
      <w:pPr>
        <w:pStyle w:val="Listaszerbekezds"/>
        <w:numPr>
          <w:ilvl w:val="0"/>
          <w:numId w:val="2"/>
        </w:numPr>
        <w:jc w:val="both"/>
      </w:pPr>
      <w:r w:rsidRPr="00A85FFD">
        <w:t>A vízgazdálkodás irányítása, vízügyi államigazgatás. A vízgazdálkodás környezeti hatásai.</w:t>
      </w:r>
    </w:p>
    <w:p w:rsidR="00100E25" w:rsidRPr="00E56561" w:rsidRDefault="00100E25" w:rsidP="00100E2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sz w:val="24"/>
          <w:szCs w:val="24"/>
        </w:rPr>
        <w:t xml:space="preserve">A gyakorlatok kétheti váltásban zajlanak. </w:t>
      </w:r>
    </w:p>
    <w:p w:rsidR="00100E25" w:rsidRPr="00A85FFD" w:rsidRDefault="00100E25" w:rsidP="001F1FE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5FFD">
        <w:rPr>
          <w:rFonts w:ascii="Times New Roman" w:hAnsi="Times New Roman" w:cs="Times New Roman"/>
          <w:sz w:val="24"/>
          <w:szCs w:val="24"/>
        </w:rPr>
        <w:t xml:space="preserve">A víz természetes és mesterséges körforgásának, valamint a hidrológiai ciklus elemeinek bemutatása. A vízháztartási mérlegegyenlet. </w:t>
      </w:r>
    </w:p>
    <w:p w:rsidR="00100E25" w:rsidRPr="00A85FFD" w:rsidRDefault="00100E25" w:rsidP="001F1FE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2</w:t>
      </w:r>
      <w:r w:rsidRPr="00A85FFD">
        <w:rPr>
          <w:rFonts w:ascii="Times New Roman" w:hAnsi="Times New Roman" w:cs="Times New Roman"/>
          <w:sz w:val="24"/>
          <w:szCs w:val="24"/>
        </w:rPr>
        <w:t xml:space="preserve">. Csapadékossági görbe készítése. </w:t>
      </w:r>
    </w:p>
    <w:p w:rsidR="00100E25" w:rsidRPr="00A85FFD" w:rsidRDefault="00100E25" w:rsidP="001F1FE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3.</w:t>
      </w:r>
      <w:r w:rsidRPr="00A85FFD">
        <w:rPr>
          <w:rFonts w:ascii="Times New Roman" w:hAnsi="Times New Roman" w:cs="Times New Roman"/>
          <w:sz w:val="24"/>
          <w:szCs w:val="24"/>
        </w:rPr>
        <w:t xml:space="preserve"> Csapadékösszegek feldolgozása, csapadékvalószínűség. </w:t>
      </w:r>
    </w:p>
    <w:p w:rsidR="00100E25" w:rsidRPr="00A85FFD" w:rsidRDefault="00100E25" w:rsidP="001F1FE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4.</w:t>
      </w:r>
      <w:r w:rsidRPr="00A85FFD">
        <w:rPr>
          <w:rFonts w:ascii="Times New Roman" w:hAnsi="Times New Roman" w:cs="Times New Roman"/>
          <w:sz w:val="24"/>
          <w:szCs w:val="24"/>
        </w:rPr>
        <w:t xml:space="preserve"> Evaporációs és transzspirációs számítások. </w:t>
      </w:r>
    </w:p>
    <w:p w:rsidR="00100E25" w:rsidRPr="00A85FFD" w:rsidRDefault="00100E25" w:rsidP="001F1FE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5.</w:t>
      </w:r>
      <w:r w:rsidRPr="00A85FFD">
        <w:rPr>
          <w:rFonts w:ascii="Times New Roman" w:hAnsi="Times New Roman" w:cs="Times New Roman"/>
          <w:sz w:val="24"/>
          <w:szCs w:val="24"/>
        </w:rPr>
        <w:t xml:space="preserve"> Lefolyás becslése. </w:t>
      </w:r>
    </w:p>
    <w:p w:rsidR="00100E25" w:rsidRPr="00A85FFD" w:rsidRDefault="00100E25" w:rsidP="001F1FEB">
      <w:pPr>
        <w:pStyle w:val="Listaszerbekezds"/>
        <w:ind w:left="360"/>
        <w:jc w:val="both"/>
      </w:pPr>
      <w:r w:rsidRPr="00A85FFD">
        <w:rPr>
          <w:b/>
        </w:rPr>
        <w:lastRenderedPageBreak/>
        <w:t>6.</w:t>
      </w:r>
      <w:r w:rsidRPr="00A85FFD">
        <w:t xml:space="preserve"> Beszivárgás mérése. </w:t>
      </w:r>
    </w:p>
    <w:p w:rsidR="00100E25" w:rsidRPr="00E56561" w:rsidRDefault="00100E25" w:rsidP="001F1FE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7.</w:t>
      </w:r>
      <w:r w:rsidRPr="00A85FFD">
        <w:rPr>
          <w:rFonts w:ascii="Times New Roman" w:hAnsi="Times New Roman" w:cs="Times New Roman"/>
          <w:sz w:val="24"/>
          <w:szCs w:val="24"/>
        </w:rPr>
        <w:t xml:space="preserve"> Gyakorlati vizsga teljesítése.</w:t>
      </w:r>
    </w:p>
    <w:p w:rsidR="00100E25" w:rsidRPr="00A85FFD" w:rsidRDefault="00100E25" w:rsidP="00100E25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 xml:space="preserve">Évközi ellenőrzés módja: </w:t>
      </w:r>
      <w:r w:rsidRPr="00A85FFD">
        <w:rPr>
          <w:rFonts w:ascii="Times New Roman" w:hAnsi="Times New Roman" w:cs="Times New Roman"/>
          <w:sz w:val="24"/>
          <w:szCs w:val="24"/>
        </w:rPr>
        <w:t xml:space="preserve">Gyakorlatok látogatottsága, azokról való hiányzás a Debreceni Egyetem Tanulmányi és Vizsgaszabályzatának megfelelően. A gyakorlatokon való </w:t>
      </w:r>
      <w:proofErr w:type="gramStart"/>
      <w:r w:rsidRPr="00A85FFD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A85FFD">
        <w:rPr>
          <w:rFonts w:ascii="Times New Roman" w:hAnsi="Times New Roman" w:cs="Times New Roman"/>
          <w:sz w:val="24"/>
          <w:szCs w:val="24"/>
        </w:rPr>
        <w:t xml:space="preserve"> részvétel. A gyakorlaton kiadásra kerülő feladatok sikeres megoldása. </w:t>
      </w:r>
    </w:p>
    <w:p w:rsidR="00100E25" w:rsidRPr="00A85FFD" w:rsidRDefault="00100E25" w:rsidP="00E5656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Számonkérés módja</w:t>
      </w:r>
      <w:r w:rsidRPr="00A85FFD">
        <w:rPr>
          <w:rFonts w:ascii="Times New Roman" w:hAnsi="Times New Roman" w:cs="Times New Roman"/>
          <w:sz w:val="24"/>
          <w:szCs w:val="24"/>
        </w:rPr>
        <w:t xml:space="preserve"> (</w:t>
      </w:r>
      <w:r w:rsidRPr="00A85FFD">
        <w:rPr>
          <w:rFonts w:ascii="Times New Roman" w:hAnsi="Times New Roman" w:cs="Times New Roman"/>
          <w:i/>
          <w:sz w:val="24"/>
          <w:szCs w:val="24"/>
        </w:rPr>
        <w:t>félévi vizsgajegy kialakításának módja – beszámoló, gyakorlati jegy, kollokvium, szigorlat</w:t>
      </w:r>
      <w:r w:rsidRPr="00A85FFD">
        <w:rPr>
          <w:rFonts w:ascii="Times New Roman" w:hAnsi="Times New Roman" w:cs="Times New Roman"/>
          <w:sz w:val="24"/>
          <w:szCs w:val="24"/>
        </w:rPr>
        <w:t xml:space="preserve">): A gyakorlatok anyagából szerzett gyakorlati jegy. Vizsga az előadások anyagából. A két részterületből generált kollokviumi érdemjegy. </w:t>
      </w:r>
    </w:p>
    <w:p w:rsidR="00100E25" w:rsidRPr="00E56561" w:rsidRDefault="00100E25" w:rsidP="00100E25">
      <w:pPr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>Oktatási segédanyagok:</w:t>
      </w:r>
      <w:r w:rsidRPr="00A85FFD">
        <w:rPr>
          <w:rFonts w:ascii="Times New Roman" w:hAnsi="Times New Roman" w:cs="Times New Roman"/>
          <w:sz w:val="24"/>
          <w:szCs w:val="24"/>
        </w:rPr>
        <w:t xml:space="preserve"> az előadások diasorai.</w:t>
      </w:r>
    </w:p>
    <w:p w:rsidR="00100E25" w:rsidRPr="00A85FFD" w:rsidRDefault="00100E25" w:rsidP="00100E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FFD">
        <w:rPr>
          <w:rFonts w:ascii="Times New Roman" w:hAnsi="Times New Roman" w:cs="Times New Roman"/>
          <w:b/>
          <w:sz w:val="24"/>
          <w:szCs w:val="24"/>
        </w:rPr>
        <w:t xml:space="preserve">Ajánlott irodalom: </w:t>
      </w:r>
    </w:p>
    <w:p w:rsidR="00100E25" w:rsidRPr="00A85FFD" w:rsidRDefault="00100E25" w:rsidP="00100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FFD">
        <w:rPr>
          <w:rFonts w:ascii="Times New Roman" w:hAnsi="Times New Roman" w:cs="Times New Roman"/>
          <w:color w:val="000000"/>
          <w:sz w:val="24"/>
          <w:szCs w:val="24"/>
        </w:rPr>
        <w:t>Juhász Cs</w:t>
      </w:r>
      <w:proofErr w:type="gramStart"/>
      <w:r w:rsidRPr="00A85FFD">
        <w:rPr>
          <w:rFonts w:ascii="Times New Roman" w:hAnsi="Times New Roman" w:cs="Times New Roman"/>
          <w:color w:val="000000"/>
          <w:sz w:val="24"/>
          <w:szCs w:val="24"/>
        </w:rPr>
        <w:t>.:</w:t>
      </w:r>
      <w:proofErr w:type="gramEnd"/>
      <w:r w:rsidRPr="00A85FFD">
        <w:rPr>
          <w:rFonts w:ascii="Times New Roman" w:hAnsi="Times New Roman" w:cs="Times New Roman"/>
          <w:color w:val="000000"/>
          <w:sz w:val="24"/>
          <w:szCs w:val="24"/>
        </w:rPr>
        <w:t xml:space="preserve"> (2008). Mezőgazdasági vízgazdálkodás I.-II. Elektronikus tananyag</w:t>
      </w:r>
      <w:r w:rsidRPr="00A85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hyperlink r:id="rId5" w:history="1">
        <w:r w:rsidRPr="00A85FFD">
          <w:rPr>
            <w:rStyle w:val="Hiperhivatkozs"/>
            <w:rFonts w:ascii="Times New Roman" w:hAnsi="Times New Roman" w:cs="Times New Roman"/>
            <w:sz w:val="24"/>
            <w:szCs w:val="24"/>
          </w:rPr>
          <w:t>http://www.agr.unideb.hu/ktvbsc/?m=tananyag&amp;id=22</w:t>
        </w:r>
      </w:hyperlink>
    </w:p>
    <w:p w:rsidR="00100E25" w:rsidRPr="00A85FFD" w:rsidRDefault="00100E25" w:rsidP="00100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5FFD">
        <w:rPr>
          <w:rFonts w:ascii="Times New Roman" w:hAnsi="Times New Roman" w:cs="Times New Roman"/>
          <w:color w:val="000000"/>
          <w:sz w:val="24"/>
          <w:szCs w:val="24"/>
        </w:rPr>
        <w:t>Somlyódy</w:t>
      </w:r>
      <w:proofErr w:type="spellEnd"/>
      <w:r w:rsidRPr="00A85FFD">
        <w:rPr>
          <w:rFonts w:ascii="Times New Roman" w:hAnsi="Times New Roman" w:cs="Times New Roman"/>
          <w:color w:val="000000"/>
          <w:sz w:val="24"/>
          <w:szCs w:val="24"/>
        </w:rPr>
        <w:t xml:space="preserve"> L. (</w:t>
      </w:r>
      <w:proofErr w:type="spellStart"/>
      <w:r w:rsidRPr="00A85FFD">
        <w:rPr>
          <w:rFonts w:ascii="Times New Roman" w:hAnsi="Times New Roman" w:cs="Times New Roman"/>
          <w:color w:val="000000"/>
          <w:sz w:val="24"/>
          <w:szCs w:val="24"/>
        </w:rPr>
        <w:t>szerk</w:t>
      </w:r>
      <w:proofErr w:type="spellEnd"/>
      <w:r w:rsidRPr="00A85FFD">
        <w:rPr>
          <w:rFonts w:ascii="Times New Roman" w:hAnsi="Times New Roman" w:cs="Times New Roman"/>
          <w:color w:val="000000"/>
          <w:sz w:val="24"/>
          <w:szCs w:val="24"/>
        </w:rPr>
        <w:t xml:space="preserve">.).: (2000). A hazai vízgazdálkodás stratégiai kérdései. MTA Vízgazdálkodási Kutatócsoport. Budapest. 370. pp. ISSN 1586-4219. </w:t>
      </w:r>
    </w:p>
    <w:p w:rsidR="00100E25" w:rsidRPr="00A85FFD" w:rsidRDefault="00100E25" w:rsidP="00100E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FFD">
        <w:rPr>
          <w:rFonts w:ascii="Times New Roman" w:hAnsi="Times New Roman" w:cs="Times New Roman"/>
          <w:color w:val="000000"/>
          <w:sz w:val="24"/>
          <w:szCs w:val="24"/>
        </w:rPr>
        <w:t>Vermes L. (</w:t>
      </w:r>
      <w:proofErr w:type="spellStart"/>
      <w:r w:rsidRPr="00A85FFD">
        <w:rPr>
          <w:rFonts w:ascii="Times New Roman" w:hAnsi="Times New Roman" w:cs="Times New Roman"/>
          <w:color w:val="000000"/>
          <w:sz w:val="24"/>
          <w:szCs w:val="24"/>
        </w:rPr>
        <w:t>szerk</w:t>
      </w:r>
      <w:proofErr w:type="spellEnd"/>
      <w:r w:rsidRPr="00A85FFD">
        <w:rPr>
          <w:rFonts w:ascii="Times New Roman" w:hAnsi="Times New Roman" w:cs="Times New Roman"/>
          <w:color w:val="000000"/>
          <w:sz w:val="24"/>
          <w:szCs w:val="24"/>
        </w:rPr>
        <w:t>.).: (1997). Vízgazdálkodás. Mezőgazdasági Szaktudás Kiadó. Budapest. 395. pp. ISBN 963 356 218 X</w:t>
      </w:r>
    </w:p>
    <w:p w:rsidR="00100E25" w:rsidRPr="00A85FFD" w:rsidRDefault="00100E25" w:rsidP="00100E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FFD">
        <w:rPr>
          <w:rFonts w:ascii="Times New Roman" w:hAnsi="Times New Roman" w:cs="Times New Roman"/>
          <w:color w:val="000000"/>
          <w:sz w:val="24"/>
          <w:szCs w:val="24"/>
        </w:rPr>
        <w:t xml:space="preserve">L. Van </w:t>
      </w:r>
      <w:proofErr w:type="spellStart"/>
      <w:r w:rsidRPr="00A85FFD">
        <w:rPr>
          <w:rFonts w:ascii="Times New Roman" w:hAnsi="Times New Roman" w:cs="Times New Roman"/>
          <w:color w:val="000000"/>
          <w:sz w:val="24"/>
          <w:szCs w:val="24"/>
        </w:rPr>
        <w:t>Wijk</w:t>
      </w:r>
      <w:proofErr w:type="spellEnd"/>
      <w:r w:rsidRPr="00A85F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5FFD">
        <w:rPr>
          <w:rFonts w:ascii="Times New Roman" w:hAnsi="Times New Roman" w:cs="Times New Roman"/>
          <w:color w:val="000000"/>
          <w:sz w:val="24"/>
          <w:szCs w:val="24"/>
        </w:rPr>
        <w:t>Wesseling</w:t>
      </w:r>
      <w:proofErr w:type="spellEnd"/>
      <w:r w:rsidRPr="00A85FFD">
        <w:rPr>
          <w:rFonts w:ascii="Times New Roman" w:hAnsi="Times New Roman" w:cs="Times New Roman"/>
          <w:color w:val="000000"/>
          <w:sz w:val="24"/>
          <w:szCs w:val="24"/>
        </w:rPr>
        <w:t xml:space="preserve"> J. (1986): </w:t>
      </w:r>
      <w:proofErr w:type="spellStart"/>
      <w:r w:rsidRPr="00A85FFD">
        <w:rPr>
          <w:rFonts w:ascii="Times New Roman" w:hAnsi="Times New Roman" w:cs="Times New Roman"/>
          <w:color w:val="000000"/>
          <w:sz w:val="24"/>
          <w:szCs w:val="24"/>
        </w:rPr>
        <w:t>Agricultural</w:t>
      </w:r>
      <w:proofErr w:type="spellEnd"/>
      <w:r w:rsidRPr="00A85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5FFD">
        <w:rPr>
          <w:rFonts w:ascii="Times New Roman" w:hAnsi="Times New Roman" w:cs="Times New Roman"/>
          <w:color w:val="000000"/>
          <w:sz w:val="24"/>
          <w:szCs w:val="24"/>
        </w:rPr>
        <w:t>Water</w:t>
      </w:r>
      <w:proofErr w:type="spellEnd"/>
      <w:r w:rsidRPr="00A85FFD">
        <w:rPr>
          <w:rFonts w:ascii="Times New Roman" w:hAnsi="Times New Roman" w:cs="Times New Roman"/>
          <w:color w:val="000000"/>
          <w:sz w:val="24"/>
          <w:szCs w:val="24"/>
        </w:rPr>
        <w:t xml:space="preserve"> Management. CRC Press 335.</w:t>
      </w:r>
      <w:r w:rsidRPr="00A85FFD">
        <w:rPr>
          <w:rFonts w:ascii="Times New Roman" w:hAnsi="Times New Roman" w:cs="Times New Roman"/>
          <w:sz w:val="24"/>
          <w:szCs w:val="24"/>
        </w:rPr>
        <w:t xml:space="preserve"> ISBN: 9789061916390</w:t>
      </w:r>
    </w:p>
    <w:p w:rsidR="00100E25" w:rsidRPr="00A85FFD" w:rsidRDefault="00100E25" w:rsidP="00100E25">
      <w:pPr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sz w:val="24"/>
          <w:szCs w:val="24"/>
        </w:rPr>
        <w:t xml:space="preserve">Keith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Wheatley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(2015):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Management: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Insights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Callisto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ISBN: 9781632391278</w:t>
      </w:r>
    </w:p>
    <w:p w:rsidR="00100E25" w:rsidRPr="00A85FFD" w:rsidRDefault="00100E25" w:rsidP="00100E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FFD">
        <w:rPr>
          <w:rFonts w:ascii="Times New Roman" w:hAnsi="Times New Roman" w:cs="Times New Roman"/>
          <w:sz w:val="24"/>
          <w:szCs w:val="24"/>
        </w:rPr>
        <w:t>Premjit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Sharma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(2013):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Management.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Genetech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>, 302. ISBN: 9788189729233</w:t>
      </w:r>
    </w:p>
    <w:p w:rsidR="00100E25" w:rsidRPr="00A85FFD" w:rsidRDefault="00100E25" w:rsidP="00100E25">
      <w:pPr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sz w:val="24"/>
          <w:szCs w:val="24"/>
        </w:rPr>
        <w:t xml:space="preserve">OECD (2014): 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5FFD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resilient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, OECD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FFD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A85FFD">
        <w:rPr>
          <w:rFonts w:ascii="Times New Roman" w:hAnsi="Times New Roman" w:cs="Times New Roman"/>
          <w:sz w:val="24"/>
          <w:szCs w:val="24"/>
        </w:rPr>
        <w:t>, OECD Publishing ISBN:978-92-64-20913-8</w:t>
      </w:r>
    </w:p>
    <w:p w:rsidR="00E56561" w:rsidRDefault="00100E25" w:rsidP="00A85FFD">
      <w:pPr>
        <w:jc w:val="both"/>
        <w:rPr>
          <w:rFonts w:ascii="Times New Roman" w:hAnsi="Times New Roman" w:cs="Times New Roman"/>
          <w:sz w:val="24"/>
          <w:szCs w:val="24"/>
        </w:rPr>
      </w:pPr>
      <w:r w:rsidRPr="00A85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561" w:rsidRDefault="00E5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7D4D" w:rsidRPr="00A85FFD" w:rsidRDefault="009E7D4D" w:rsidP="00A85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D4D" w:rsidRPr="009E7D4D" w:rsidRDefault="009E7D4D" w:rsidP="009E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7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9E7D4D" w:rsidRPr="009E7D4D" w:rsidRDefault="009E7D4D" w:rsidP="009E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7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9E7D4D" w:rsidRPr="009E7D4D" w:rsidRDefault="009E7D4D" w:rsidP="009E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7D4D" w:rsidRPr="009E7D4D" w:rsidRDefault="009E7D4D" w:rsidP="009E7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Természetvédelem MTB7035</w:t>
      </w:r>
    </w:p>
    <w:p w:rsidR="009E7D4D" w:rsidRPr="009E7D4D" w:rsidRDefault="009E7D4D" w:rsidP="009E7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9E7D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E7D4D">
        <w:rPr>
          <w:rFonts w:ascii="Times New Roman" w:eastAsia="Times New Roman" w:hAnsi="Times New Roman" w:cs="Times New Roman"/>
          <w:lang w:eastAsia="hu-HU"/>
        </w:rPr>
        <w:t>Dr. habil. Juhász Lajos, egyetemi docens, PhD</w:t>
      </w:r>
    </w:p>
    <w:p w:rsidR="009E7D4D" w:rsidRPr="009E7D4D" w:rsidRDefault="009E7D4D" w:rsidP="009E7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9E7D4D">
        <w:rPr>
          <w:rFonts w:ascii="Times New Roman" w:eastAsia="Times New Roman" w:hAnsi="Times New Roman" w:cs="Times New Roman"/>
          <w:sz w:val="24"/>
          <w:szCs w:val="24"/>
          <w:lang w:eastAsia="hu-HU"/>
        </w:rPr>
        <w:t>Varga Zsuzsanna, tanársegéd</w:t>
      </w:r>
    </w:p>
    <w:p w:rsidR="009E7D4D" w:rsidRPr="009E7D4D" w:rsidRDefault="009E7D4D" w:rsidP="009E7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9E7D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 </w:t>
      </w:r>
      <w:proofErr w:type="spellStart"/>
      <w:r w:rsidRPr="009E7D4D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9E7D4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E7D4D" w:rsidRPr="009E7D4D" w:rsidRDefault="009E7D4D" w:rsidP="009E7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9E7D4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9E7D4D" w:rsidRPr="009E7D4D" w:rsidRDefault="009E7D4D" w:rsidP="009E7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9E7D4D">
        <w:rPr>
          <w:rFonts w:ascii="Times New Roman" w:eastAsia="Times New Roman" w:hAnsi="Times New Roman" w:cs="Times New Roman"/>
          <w:sz w:val="24"/>
          <w:szCs w:val="24"/>
          <w:lang w:eastAsia="hu-HU"/>
        </w:rPr>
        <w:t>2+1 K</w:t>
      </w:r>
    </w:p>
    <w:p w:rsidR="009E7D4D" w:rsidRPr="009E7D4D" w:rsidRDefault="009E7D4D" w:rsidP="009E7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9E7D4D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9E7D4D" w:rsidRPr="009E7D4D" w:rsidRDefault="009E7D4D" w:rsidP="009E7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7D4D" w:rsidRPr="009E7D4D" w:rsidRDefault="009E7D4D" w:rsidP="00551F8A">
      <w:pPr>
        <w:suppressAutoHyphens/>
        <w:spacing w:after="0" w:line="276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9E7D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E7D4D">
        <w:rPr>
          <w:rFonts w:ascii="Times New Roman" w:eastAsia="Times New Roman" w:hAnsi="Times New Roman" w:cs="Times New Roman"/>
          <w:lang w:eastAsia="hu-HU"/>
        </w:rPr>
        <w:t>A főbb természetvédelmi irányelvek megismertetése. A természetvédelmi szabályozás-és szakigazgatás kialakulása, hazai és nemzetközi helyzete. A természetvédelmi szakigazgatás központi és regionális szervezetei. A hazai természetvédelmi értékcsoportok, állapotuk, védelmük lehetőségei. Terület nélkül és területtel védett természeti értékek. A hazai nemzeti parkok. Természetvédelem a gyakorlatban. Nemzetközi természetvédelmi egyezmények. Az Európai Unió természetvédelmi szabályozása.</w:t>
      </w:r>
    </w:p>
    <w:p w:rsidR="009E7D4D" w:rsidRPr="009E7D4D" w:rsidRDefault="009E7D4D" w:rsidP="00551F8A">
      <w:pPr>
        <w:suppressAutoHyphens/>
        <w:spacing w:after="0" w:line="276" w:lineRule="auto"/>
        <w:ind w:lef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7D4D" w:rsidRPr="009E7D4D" w:rsidRDefault="009E7D4D" w:rsidP="00551F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9E7D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9E7D4D" w:rsidRPr="009E7D4D" w:rsidRDefault="009E7D4D" w:rsidP="00551F8A">
      <w:pPr>
        <w:numPr>
          <w:ilvl w:val="0"/>
          <w:numId w:val="3"/>
        </w:numPr>
        <w:tabs>
          <w:tab w:val="left" w:pos="0"/>
          <w:tab w:val="left" w:pos="851"/>
          <w:tab w:val="left" w:pos="1418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lang w:eastAsia="hu-HU"/>
        </w:rPr>
        <w:t>A természetvédelem fogalma, célja, elvei, jelképrendszere. A „zöld” napok.</w:t>
      </w:r>
    </w:p>
    <w:p w:rsidR="009E7D4D" w:rsidRPr="009E7D4D" w:rsidRDefault="009E7D4D" w:rsidP="00551F8A">
      <w:pPr>
        <w:numPr>
          <w:ilvl w:val="0"/>
          <w:numId w:val="3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lang w:eastAsia="hu-HU"/>
        </w:rPr>
        <w:t>A természetvédelem nemzetközi és hazai története, jogi szabályozás.</w:t>
      </w:r>
    </w:p>
    <w:p w:rsidR="009E7D4D" w:rsidRPr="009E7D4D" w:rsidRDefault="009E7D4D" w:rsidP="00551F8A">
      <w:pPr>
        <w:numPr>
          <w:ilvl w:val="0"/>
          <w:numId w:val="3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lang w:eastAsia="hu-HU"/>
        </w:rPr>
        <w:t>Természetvédelmi értékcsoportok. A földtani értékek és védelmük</w:t>
      </w:r>
    </w:p>
    <w:p w:rsidR="009E7D4D" w:rsidRPr="009E7D4D" w:rsidRDefault="009E7D4D" w:rsidP="00551F8A">
      <w:pPr>
        <w:numPr>
          <w:ilvl w:val="0"/>
          <w:numId w:val="3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lang w:eastAsia="hu-HU"/>
        </w:rPr>
        <w:t>Természetvédelmi értékcsoportok: a víztani értékek és védelmük.</w:t>
      </w:r>
    </w:p>
    <w:p w:rsidR="009E7D4D" w:rsidRPr="009E7D4D" w:rsidRDefault="009E7D4D" w:rsidP="00551F8A">
      <w:pPr>
        <w:numPr>
          <w:ilvl w:val="0"/>
          <w:numId w:val="3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lang w:eastAsia="hu-HU"/>
        </w:rPr>
        <w:t>A vadon élő növényfajok és növénytársulások védelme.</w:t>
      </w:r>
    </w:p>
    <w:p w:rsidR="009E7D4D" w:rsidRPr="009E7D4D" w:rsidRDefault="009E7D4D" w:rsidP="00551F8A">
      <w:pPr>
        <w:numPr>
          <w:ilvl w:val="0"/>
          <w:numId w:val="3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lang w:eastAsia="hu-HU"/>
        </w:rPr>
        <w:t>A vadon élő állatfajok és állattársulások védelme.</w:t>
      </w:r>
    </w:p>
    <w:p w:rsidR="009E7D4D" w:rsidRPr="009E7D4D" w:rsidRDefault="009E7D4D" w:rsidP="00551F8A">
      <w:pPr>
        <w:numPr>
          <w:ilvl w:val="0"/>
          <w:numId w:val="3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lang w:eastAsia="hu-HU"/>
        </w:rPr>
        <w:t xml:space="preserve">Hazánk veszélyeztetett állatfajai </w:t>
      </w:r>
    </w:p>
    <w:p w:rsidR="009E7D4D" w:rsidRPr="009E7D4D" w:rsidRDefault="009E7D4D" w:rsidP="00551F8A">
      <w:pPr>
        <w:numPr>
          <w:ilvl w:val="0"/>
          <w:numId w:val="3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lang w:eastAsia="hu-HU"/>
        </w:rPr>
        <w:t>Természetvédelem a gyakorlatban – fajvédelmi programok.</w:t>
      </w:r>
    </w:p>
    <w:p w:rsidR="009E7D4D" w:rsidRPr="009E7D4D" w:rsidRDefault="009E7D4D" w:rsidP="00551F8A">
      <w:pPr>
        <w:numPr>
          <w:ilvl w:val="0"/>
          <w:numId w:val="3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lang w:eastAsia="hu-HU"/>
        </w:rPr>
        <w:t>Természetvédelmi értékcsoportok: a tájképi és kultúrtörténeti értékek védelme.</w:t>
      </w:r>
    </w:p>
    <w:p w:rsidR="009E7D4D" w:rsidRPr="009E7D4D" w:rsidRDefault="009E7D4D" w:rsidP="00551F8A">
      <w:pPr>
        <w:numPr>
          <w:ilvl w:val="0"/>
          <w:numId w:val="3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lang w:eastAsia="hu-HU"/>
        </w:rPr>
        <w:t xml:space="preserve">Területtel védett természeti értékek: a nemzeti parkok </w:t>
      </w:r>
    </w:p>
    <w:p w:rsidR="009E7D4D" w:rsidRPr="009E7D4D" w:rsidRDefault="009E7D4D" w:rsidP="00551F8A">
      <w:pPr>
        <w:numPr>
          <w:ilvl w:val="0"/>
          <w:numId w:val="3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lang w:eastAsia="hu-HU"/>
        </w:rPr>
        <w:t>A tájvédelmi körzetek, és természetvédelmi területek</w:t>
      </w:r>
    </w:p>
    <w:p w:rsidR="009E7D4D" w:rsidRPr="009E7D4D" w:rsidRDefault="009E7D4D" w:rsidP="00551F8A">
      <w:pPr>
        <w:numPr>
          <w:ilvl w:val="0"/>
          <w:numId w:val="3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lang w:eastAsia="hu-HU"/>
        </w:rPr>
        <w:t>Nemzetközi természetvédelmi egyezmények</w:t>
      </w:r>
    </w:p>
    <w:p w:rsidR="009E7D4D" w:rsidRPr="009E7D4D" w:rsidRDefault="009E7D4D" w:rsidP="00551F8A">
      <w:pPr>
        <w:numPr>
          <w:ilvl w:val="0"/>
          <w:numId w:val="3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lang w:eastAsia="hu-HU"/>
        </w:rPr>
        <w:t>A természetvédelem hazai és nemzetközi szervezetei.</w:t>
      </w:r>
    </w:p>
    <w:p w:rsidR="009E7D4D" w:rsidRPr="009E7D4D" w:rsidRDefault="009E7D4D" w:rsidP="00551F8A">
      <w:pPr>
        <w:numPr>
          <w:ilvl w:val="0"/>
          <w:numId w:val="3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lang w:eastAsia="hu-HU"/>
        </w:rPr>
        <w:t>A természetvédelmi szabályozás az Európai Unióban</w:t>
      </w:r>
    </w:p>
    <w:p w:rsidR="009E7D4D" w:rsidRPr="009E7D4D" w:rsidRDefault="009E7D4D" w:rsidP="00551F8A">
      <w:pPr>
        <w:tabs>
          <w:tab w:val="left" w:pos="851"/>
          <w:tab w:val="left" w:pos="1843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9E7D4D" w:rsidRPr="009E7D4D" w:rsidRDefault="009E7D4D" w:rsidP="00551F8A">
      <w:pPr>
        <w:suppressAutoHyphens/>
        <w:spacing w:after="0" w:line="276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9E7D4D">
        <w:rPr>
          <w:rFonts w:ascii="Times New Roman" w:eastAsia="Times New Roman" w:hAnsi="Times New Roman" w:cs="Times New Roman"/>
          <w:lang w:eastAsia="hu-HU"/>
        </w:rPr>
        <w:t>A félév során 2 ellenőrző dolgozat megíratása az előadások anyagából. A gyakorlatokon heti rendszerességgel számonkérés.</w:t>
      </w:r>
    </w:p>
    <w:p w:rsidR="009E7D4D" w:rsidRPr="009E7D4D" w:rsidRDefault="009E7D4D" w:rsidP="00551F8A">
      <w:pPr>
        <w:suppressAutoHyphens/>
        <w:spacing w:after="0" w:line="276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lang w:eastAsia="hu-HU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9E7D4D" w:rsidRPr="009E7D4D" w:rsidRDefault="009E7D4D" w:rsidP="00551F8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9E7D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9E7D4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9E7D4D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9E7D4D" w:rsidRPr="009E7D4D" w:rsidRDefault="009E7D4D" w:rsidP="00551F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7D4D" w:rsidRPr="009E7D4D" w:rsidRDefault="009E7D4D" w:rsidP="00551F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9E7D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9E7D4D" w:rsidRPr="009E7D4D" w:rsidRDefault="009E7D4D" w:rsidP="00551F8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7D4D" w:rsidRPr="009E7D4D" w:rsidRDefault="009E7D4D" w:rsidP="00551F8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7D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Ajánlott irodalom: </w:t>
      </w:r>
    </w:p>
    <w:p w:rsidR="009E7D4D" w:rsidRPr="009E7D4D" w:rsidRDefault="009E7D4D" w:rsidP="00551F8A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lang w:eastAsia="hu-HU"/>
        </w:rPr>
        <w:t>Csepregi I. (2014) Az állatok védelmének története Magyarországon. Nemzetközi természetvédelmi egyezmények. In</w:t>
      </w:r>
      <w:proofErr w:type="gramStart"/>
      <w:r w:rsidRPr="009E7D4D">
        <w:rPr>
          <w:rFonts w:ascii="Times New Roman" w:eastAsia="Times New Roman" w:hAnsi="Times New Roman" w:cs="Times New Roman"/>
          <w:lang w:eastAsia="hu-HU"/>
        </w:rPr>
        <w:t>.:</w:t>
      </w:r>
      <w:proofErr w:type="gramEnd"/>
      <w:r w:rsidRPr="009E7D4D">
        <w:rPr>
          <w:rFonts w:ascii="Times New Roman" w:eastAsia="Times New Roman" w:hAnsi="Times New Roman" w:cs="Times New Roman"/>
          <w:lang w:eastAsia="hu-HU"/>
        </w:rPr>
        <w:t xml:space="preserve"> Juhász L. </w:t>
      </w:r>
      <w:proofErr w:type="spellStart"/>
      <w:r w:rsidRPr="009E7D4D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9E7D4D">
        <w:rPr>
          <w:rFonts w:ascii="Times New Roman" w:eastAsia="Times New Roman" w:hAnsi="Times New Roman" w:cs="Times New Roman"/>
          <w:lang w:eastAsia="hu-HU"/>
        </w:rPr>
        <w:t>.: Természetvédelmi Állattan. Mezőgazda Kiadó, Budapest</w:t>
      </w:r>
    </w:p>
    <w:p w:rsidR="009E7D4D" w:rsidRPr="009E7D4D" w:rsidRDefault="009E7D4D" w:rsidP="00551F8A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lang w:eastAsia="hu-HU"/>
        </w:rPr>
        <w:t xml:space="preserve">Fodor I., Lehmann </w:t>
      </w:r>
      <w:proofErr w:type="gramStart"/>
      <w:r w:rsidRPr="009E7D4D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9E7D4D">
        <w:rPr>
          <w:rFonts w:ascii="Times New Roman" w:eastAsia="Times New Roman" w:hAnsi="Times New Roman" w:cs="Times New Roman"/>
          <w:lang w:eastAsia="hu-HU"/>
        </w:rPr>
        <w:t xml:space="preserve">. (1999): A természet- és környezetvédelem földrajzi vonatkozásai Magyarországon. Nemzeti Tankönyvkiadó, Budapest </w:t>
      </w:r>
    </w:p>
    <w:p w:rsidR="009E7D4D" w:rsidRPr="009E7D4D" w:rsidRDefault="009E7D4D" w:rsidP="00551F8A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9E7D4D">
        <w:rPr>
          <w:rFonts w:ascii="Times New Roman" w:eastAsia="Times New Roman" w:hAnsi="Times New Roman" w:cs="Times New Roman"/>
          <w:lang w:eastAsia="hu-HU"/>
        </w:rPr>
        <w:t>Rakonczay</w:t>
      </w:r>
      <w:proofErr w:type="spellEnd"/>
      <w:r w:rsidRPr="009E7D4D">
        <w:rPr>
          <w:rFonts w:ascii="Times New Roman" w:eastAsia="Times New Roman" w:hAnsi="Times New Roman" w:cs="Times New Roman"/>
          <w:lang w:eastAsia="hu-HU"/>
        </w:rPr>
        <w:t xml:space="preserve"> Z. (2002): Természetvédelem. Szaktudás Kiadó, Budapest </w:t>
      </w:r>
    </w:p>
    <w:p w:rsidR="009E7D4D" w:rsidRPr="009E7D4D" w:rsidRDefault="009E7D4D" w:rsidP="00551F8A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lang w:eastAsia="hu-HU"/>
        </w:rPr>
        <w:t xml:space="preserve">Faragó T. </w:t>
      </w:r>
      <w:proofErr w:type="gramStart"/>
      <w:r w:rsidRPr="009E7D4D">
        <w:rPr>
          <w:rFonts w:ascii="Times New Roman" w:eastAsia="Times New Roman" w:hAnsi="Times New Roman" w:cs="Times New Roman"/>
          <w:lang w:eastAsia="hu-HU"/>
        </w:rPr>
        <w:t>és</w:t>
      </w:r>
      <w:proofErr w:type="gramEnd"/>
      <w:r w:rsidRPr="009E7D4D">
        <w:rPr>
          <w:rFonts w:ascii="Times New Roman" w:eastAsia="Times New Roman" w:hAnsi="Times New Roman" w:cs="Times New Roman"/>
          <w:lang w:eastAsia="hu-HU"/>
        </w:rPr>
        <w:t xml:space="preserve"> Nagy B. </w:t>
      </w:r>
      <w:proofErr w:type="spellStart"/>
      <w:r w:rsidRPr="009E7D4D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9E7D4D">
        <w:rPr>
          <w:rFonts w:ascii="Times New Roman" w:eastAsia="Times New Roman" w:hAnsi="Times New Roman" w:cs="Times New Roman"/>
          <w:lang w:eastAsia="hu-HU"/>
        </w:rPr>
        <w:t xml:space="preserve">. (2005): nemzetközi környezetvédelmi és természetvédelmi egyezmények jóváhagyása és végrehajtása Magyarországon. </w:t>
      </w:r>
      <w:proofErr w:type="spellStart"/>
      <w:r w:rsidRPr="009E7D4D">
        <w:rPr>
          <w:rFonts w:ascii="Times New Roman" w:eastAsia="Times New Roman" w:hAnsi="Times New Roman" w:cs="Times New Roman"/>
          <w:lang w:eastAsia="hu-HU"/>
        </w:rPr>
        <w:t>KvVM</w:t>
      </w:r>
      <w:proofErr w:type="spellEnd"/>
      <w:r w:rsidRPr="009E7D4D">
        <w:rPr>
          <w:rFonts w:ascii="Times New Roman" w:eastAsia="Times New Roman" w:hAnsi="Times New Roman" w:cs="Times New Roman"/>
          <w:lang w:eastAsia="hu-HU"/>
        </w:rPr>
        <w:t>, Budapest</w:t>
      </w:r>
    </w:p>
    <w:p w:rsidR="009E7D4D" w:rsidRPr="009E7D4D" w:rsidRDefault="009E7D4D" w:rsidP="00551F8A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E7D4D">
        <w:rPr>
          <w:rFonts w:ascii="Times New Roman" w:eastAsia="Times New Roman" w:hAnsi="Times New Roman" w:cs="Times New Roman"/>
          <w:lang w:eastAsia="hu-HU"/>
        </w:rPr>
        <w:t xml:space="preserve">Juhász L (2002): A természetvédelmi szakigazgatás és gyakorlata Magyarországon és az Európai Unióban. In.: Szűcs I. </w:t>
      </w:r>
      <w:proofErr w:type="spellStart"/>
      <w:r w:rsidRPr="009E7D4D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9E7D4D">
        <w:rPr>
          <w:rFonts w:ascii="Times New Roman" w:eastAsia="Times New Roman" w:hAnsi="Times New Roman" w:cs="Times New Roman"/>
          <w:lang w:eastAsia="hu-HU"/>
        </w:rPr>
        <w:t xml:space="preserve">. Szemelvények az EU </w:t>
      </w:r>
      <w:proofErr w:type="gramStart"/>
      <w:r w:rsidRPr="009E7D4D">
        <w:rPr>
          <w:rFonts w:ascii="Times New Roman" w:eastAsia="Times New Roman" w:hAnsi="Times New Roman" w:cs="Times New Roman"/>
          <w:lang w:eastAsia="hu-HU"/>
        </w:rPr>
        <w:t>agrár szak-</w:t>
      </w:r>
      <w:proofErr w:type="gramEnd"/>
      <w:r w:rsidRPr="009E7D4D">
        <w:rPr>
          <w:rFonts w:ascii="Times New Roman" w:eastAsia="Times New Roman" w:hAnsi="Times New Roman" w:cs="Times New Roman"/>
          <w:lang w:eastAsia="hu-HU"/>
        </w:rPr>
        <w:t xml:space="preserve"> és közigazgatási képzéséhez. II. kötet: 289-329. Debrecen</w:t>
      </w:r>
    </w:p>
    <w:p w:rsidR="009E7D4D" w:rsidRDefault="009E7D4D">
      <w:r>
        <w:br w:type="page"/>
      </w:r>
    </w:p>
    <w:p w:rsidR="00CA2BFE" w:rsidRPr="00CA2BFE" w:rsidRDefault="00CA2BFE" w:rsidP="00CA2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2B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CA2BFE" w:rsidRPr="00CA2BFE" w:rsidRDefault="00CA2BFE" w:rsidP="00CA2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2B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CA2BFE" w:rsidRPr="00CA2BFE" w:rsidRDefault="00CA2BFE" w:rsidP="00CA2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2BFE" w:rsidRPr="00CA2BFE" w:rsidRDefault="00CA2BFE" w:rsidP="00CA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B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Természetvédelmi állattan I. MTBT7001</w:t>
      </w:r>
    </w:p>
    <w:p w:rsidR="00CA2BFE" w:rsidRPr="00CA2BFE" w:rsidRDefault="00CA2BFE" w:rsidP="00CA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B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CA2B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A2BFE">
        <w:rPr>
          <w:rFonts w:ascii="Times New Roman" w:eastAsia="Times New Roman" w:hAnsi="Times New Roman" w:cs="Times New Roman"/>
          <w:lang w:eastAsia="hu-HU"/>
        </w:rPr>
        <w:t>Dr. habil. Juhász Lajos, egyetemi docens, PhD</w:t>
      </w:r>
    </w:p>
    <w:p w:rsidR="00CA2BFE" w:rsidRPr="00CA2BFE" w:rsidRDefault="00CA2BFE" w:rsidP="00CA2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2B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CA2BFE">
        <w:rPr>
          <w:rFonts w:ascii="Times New Roman" w:eastAsia="Times New Roman" w:hAnsi="Times New Roman" w:cs="Times New Roman"/>
          <w:sz w:val="24"/>
          <w:szCs w:val="24"/>
          <w:lang w:eastAsia="hu-HU"/>
        </w:rPr>
        <w:t>Dr. Gyüre Péter, adjunktus</w:t>
      </w:r>
    </w:p>
    <w:p w:rsidR="00CA2BFE" w:rsidRPr="00CA2BFE" w:rsidRDefault="00CA2BFE" w:rsidP="00CA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B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A2B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 </w:t>
      </w:r>
      <w:proofErr w:type="spellStart"/>
      <w:r w:rsidRPr="00CA2BFE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CA2BF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A2BFE" w:rsidRPr="00CA2BFE" w:rsidRDefault="00CA2BFE" w:rsidP="00CA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B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CA2BFE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CA2BFE" w:rsidRPr="00CA2BFE" w:rsidRDefault="00CA2BFE" w:rsidP="00CA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B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CA2BFE">
        <w:rPr>
          <w:rFonts w:ascii="Times New Roman" w:eastAsia="Times New Roman" w:hAnsi="Times New Roman" w:cs="Times New Roman"/>
          <w:sz w:val="24"/>
          <w:szCs w:val="24"/>
          <w:lang w:eastAsia="hu-HU"/>
        </w:rPr>
        <w:t>2+2 G</w:t>
      </w:r>
    </w:p>
    <w:p w:rsidR="00CA2BFE" w:rsidRPr="00CA2BFE" w:rsidRDefault="00CA2BFE" w:rsidP="00CA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B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CA2BFE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</w:p>
    <w:p w:rsidR="00CA2BFE" w:rsidRPr="00CA2BFE" w:rsidRDefault="00CA2BFE" w:rsidP="00CA2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4214B" w:rsidRDefault="00CA2BFE" w:rsidP="00C45F84">
      <w:pPr>
        <w:suppressAutoHyphens/>
        <w:spacing w:after="0" w:line="276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B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CA2B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2BFE" w:rsidRPr="00CA2BFE" w:rsidRDefault="00CA2BFE" w:rsidP="00C45F84">
      <w:pPr>
        <w:suppressAutoHyphens/>
        <w:spacing w:after="0" w:line="276" w:lineRule="auto"/>
        <w:ind w:left="34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CA2BFE">
        <w:rPr>
          <w:rFonts w:ascii="Times New Roman" w:eastAsia="Times New Roman" w:hAnsi="Times New Roman" w:cs="Times New Roman"/>
          <w:bCs/>
          <w:lang w:eastAsia="hu-HU"/>
        </w:rPr>
        <w:t xml:space="preserve">A hallgatók szakmai tájékozottságának kialakítása a fajvédelmi értékelési rendszerekben. Megismerik a hazai állatvédelem történetét. Tájékozottak a hazai gerinctelen állatfajok rendszertanában. Megismerik egyes osztályok védett és védendő fajait. Természetvédelmi és általános rendszertani szempontból fontos gerinctelen állatok fajismerete, az egyes nagyobb </w:t>
      </w:r>
      <w:proofErr w:type="spellStart"/>
      <w:r w:rsidRPr="00CA2BFE">
        <w:rPr>
          <w:rFonts w:ascii="Times New Roman" w:eastAsia="Times New Roman" w:hAnsi="Times New Roman" w:cs="Times New Roman"/>
          <w:bCs/>
          <w:lang w:eastAsia="hu-HU"/>
        </w:rPr>
        <w:t>taxonok</w:t>
      </w:r>
      <w:proofErr w:type="spellEnd"/>
      <w:r w:rsidRPr="00CA2BFE">
        <w:rPr>
          <w:rFonts w:ascii="Times New Roman" w:eastAsia="Times New Roman" w:hAnsi="Times New Roman" w:cs="Times New Roman"/>
          <w:bCs/>
          <w:lang w:eastAsia="hu-HU"/>
        </w:rPr>
        <w:t xml:space="preserve"> valamint ide sorolt fajok veszélyeztető tényezőinek ismerete. A fajszintű természetvédelmi besorolási rendszerek. Gerinctelen állatok fajvédelmi programjai.</w:t>
      </w:r>
    </w:p>
    <w:p w:rsidR="00CA2BFE" w:rsidRPr="00CA2BFE" w:rsidRDefault="00CA2BFE" w:rsidP="00C45F84">
      <w:pPr>
        <w:suppressAutoHyphens/>
        <w:spacing w:after="0" w:line="276" w:lineRule="auto"/>
        <w:ind w:lef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2BFE" w:rsidRPr="00807DF9" w:rsidRDefault="00CA2BFE" w:rsidP="00C45F8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B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CA2B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CA2BFE" w:rsidRPr="00CA2BFE" w:rsidRDefault="00CA2BFE" w:rsidP="00C45F8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CA2BFE">
        <w:rPr>
          <w:rFonts w:ascii="Times New Roman" w:eastAsia="Times New Roman" w:hAnsi="Times New Roman" w:cs="Times New Roman"/>
          <w:szCs w:val="20"/>
          <w:lang w:eastAsia="hu-HU"/>
        </w:rPr>
        <w:t>Az állatok védelmének története, jelentősége.</w:t>
      </w:r>
    </w:p>
    <w:p w:rsidR="00CA2BFE" w:rsidRPr="00CA2BFE" w:rsidRDefault="00CA2BFE" w:rsidP="00C45F8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CA2BFE">
        <w:rPr>
          <w:rFonts w:ascii="Times New Roman" w:eastAsia="Times New Roman" w:hAnsi="Times New Roman" w:cs="Times New Roman"/>
          <w:szCs w:val="20"/>
          <w:lang w:eastAsia="hu-HU"/>
        </w:rPr>
        <w:t xml:space="preserve">Fajszintű értékelési rendszerek, vörös listák, természetvédelmi szempontú érték besorolási rendszerek. </w:t>
      </w:r>
    </w:p>
    <w:p w:rsidR="00CA2BFE" w:rsidRPr="00CA2BFE" w:rsidRDefault="00CA2BFE" w:rsidP="00C45F8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CA2BFE">
        <w:rPr>
          <w:rFonts w:ascii="Times New Roman" w:eastAsia="Times New Roman" w:hAnsi="Times New Roman" w:cs="Times New Roman"/>
          <w:szCs w:val="20"/>
          <w:lang w:eastAsia="hu-HU"/>
        </w:rPr>
        <w:t>A hazai állatvilág rendszere, rendszertani fogalmak</w:t>
      </w:r>
    </w:p>
    <w:p w:rsidR="00CA2BFE" w:rsidRPr="00CA2BFE" w:rsidRDefault="00CA2BFE" w:rsidP="00C45F8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CA2BFE">
        <w:rPr>
          <w:rFonts w:ascii="Times New Roman" w:eastAsia="Times New Roman" w:hAnsi="Times New Roman" w:cs="Times New Roman"/>
          <w:szCs w:val="20"/>
          <w:lang w:eastAsia="hu-HU"/>
        </w:rPr>
        <w:t>A puhatestűek törzse, védelmük lehetőségei</w:t>
      </w:r>
    </w:p>
    <w:p w:rsidR="00CA2BFE" w:rsidRPr="00CA2BFE" w:rsidRDefault="00CA2BFE" w:rsidP="00C45F8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CA2BFE">
        <w:rPr>
          <w:rFonts w:ascii="Times New Roman" w:eastAsia="Times New Roman" w:hAnsi="Times New Roman" w:cs="Times New Roman"/>
          <w:szCs w:val="20"/>
          <w:lang w:eastAsia="hu-HU"/>
        </w:rPr>
        <w:t>Az ízeltlábúak anatómiai, rendszertani áttekintése</w:t>
      </w:r>
    </w:p>
    <w:p w:rsidR="00CA2BFE" w:rsidRPr="00CA2BFE" w:rsidRDefault="00CA2BFE" w:rsidP="00C45F8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CA2BFE">
        <w:rPr>
          <w:rFonts w:ascii="Times New Roman" w:eastAsia="Times New Roman" w:hAnsi="Times New Roman" w:cs="Times New Roman"/>
          <w:szCs w:val="20"/>
          <w:lang w:eastAsia="hu-HU"/>
        </w:rPr>
        <w:t>Csáprágósok, védelmük</w:t>
      </w:r>
    </w:p>
    <w:p w:rsidR="00CA2BFE" w:rsidRPr="00CA2BFE" w:rsidRDefault="00CA2BFE" w:rsidP="00C45F8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CA2BFE">
        <w:rPr>
          <w:rFonts w:ascii="Times New Roman" w:eastAsia="Times New Roman" w:hAnsi="Times New Roman" w:cs="Times New Roman"/>
          <w:szCs w:val="20"/>
          <w:lang w:eastAsia="hu-HU"/>
        </w:rPr>
        <w:t>Rákok, védelmük</w:t>
      </w:r>
    </w:p>
    <w:p w:rsidR="00CA2BFE" w:rsidRPr="00CA2BFE" w:rsidRDefault="00CA2BFE" w:rsidP="00C45F8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CA2BFE">
        <w:rPr>
          <w:rFonts w:ascii="Times New Roman" w:eastAsia="Times New Roman" w:hAnsi="Times New Roman" w:cs="Times New Roman"/>
          <w:szCs w:val="20"/>
          <w:lang w:eastAsia="hu-HU"/>
        </w:rPr>
        <w:t>A rovarok anatómiai, rendszertani áttekintése</w:t>
      </w:r>
    </w:p>
    <w:p w:rsidR="00CA2BFE" w:rsidRPr="00CA2BFE" w:rsidRDefault="00CA2BFE" w:rsidP="00C45F8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CA2BFE">
        <w:rPr>
          <w:rFonts w:ascii="Times New Roman" w:eastAsia="Times New Roman" w:hAnsi="Times New Roman" w:cs="Times New Roman"/>
          <w:szCs w:val="20"/>
          <w:lang w:eastAsia="hu-HU"/>
        </w:rPr>
        <w:t>Kérészek, szitakötők, védelmük</w:t>
      </w:r>
    </w:p>
    <w:p w:rsidR="00CA2BFE" w:rsidRPr="00CA2BFE" w:rsidRDefault="00CA2BFE" w:rsidP="00C45F8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CA2BFE">
        <w:rPr>
          <w:rFonts w:ascii="Times New Roman" w:eastAsia="Times New Roman" w:hAnsi="Times New Roman" w:cs="Times New Roman"/>
          <w:szCs w:val="20"/>
          <w:lang w:eastAsia="hu-HU"/>
        </w:rPr>
        <w:t>Egyenesszárnyúak, védelmük</w:t>
      </w:r>
    </w:p>
    <w:p w:rsidR="00CA2BFE" w:rsidRPr="00CA2BFE" w:rsidRDefault="00CA2BFE" w:rsidP="00C45F8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CA2BFE">
        <w:rPr>
          <w:rFonts w:ascii="Times New Roman" w:eastAsia="Times New Roman" w:hAnsi="Times New Roman" w:cs="Times New Roman"/>
          <w:szCs w:val="20"/>
          <w:lang w:eastAsia="hu-HU"/>
        </w:rPr>
        <w:t>Szipókás rovarok, védelmük lehetőségei</w:t>
      </w:r>
    </w:p>
    <w:p w:rsidR="00CA2BFE" w:rsidRPr="00CA2BFE" w:rsidRDefault="00CA2BFE" w:rsidP="00C45F8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CA2BFE">
        <w:rPr>
          <w:rFonts w:ascii="Times New Roman" w:eastAsia="Times New Roman" w:hAnsi="Times New Roman" w:cs="Times New Roman"/>
          <w:szCs w:val="20"/>
          <w:lang w:eastAsia="hu-HU"/>
        </w:rPr>
        <w:t>Bogarak, recésszárnyúak, védelmük</w:t>
      </w:r>
    </w:p>
    <w:p w:rsidR="00CA2BFE" w:rsidRPr="00CA2BFE" w:rsidRDefault="00CA2BFE" w:rsidP="00C45F8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CA2BFE">
        <w:rPr>
          <w:rFonts w:ascii="Times New Roman" w:eastAsia="Times New Roman" w:hAnsi="Times New Roman" w:cs="Times New Roman"/>
          <w:szCs w:val="20"/>
          <w:lang w:eastAsia="hu-HU"/>
        </w:rPr>
        <w:t>Hártyásszárnyúak, kétszárnyúak, védelmük</w:t>
      </w:r>
    </w:p>
    <w:p w:rsidR="00CA2BFE" w:rsidRPr="00CA2BFE" w:rsidRDefault="00CA2BFE" w:rsidP="00C45F8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CA2BFE">
        <w:rPr>
          <w:rFonts w:ascii="Times New Roman" w:eastAsia="Times New Roman" w:hAnsi="Times New Roman" w:cs="Times New Roman"/>
          <w:szCs w:val="20"/>
          <w:lang w:eastAsia="hu-HU"/>
        </w:rPr>
        <w:t>Tegzesek, lepkék, védelmük lehetőségei</w:t>
      </w:r>
    </w:p>
    <w:p w:rsidR="00CA2BFE" w:rsidRPr="00CA2BFE" w:rsidRDefault="00CA2BFE" w:rsidP="00C45F84">
      <w:pPr>
        <w:tabs>
          <w:tab w:val="left" w:pos="851"/>
          <w:tab w:val="left" w:pos="1843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CA2BFE" w:rsidRPr="00CA2BFE" w:rsidRDefault="00CA2BFE" w:rsidP="00C45F84">
      <w:pPr>
        <w:suppressAutoHyphens/>
        <w:spacing w:after="0" w:line="276" w:lineRule="auto"/>
        <w:ind w:lef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2B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CA2BFE">
        <w:rPr>
          <w:rFonts w:ascii="Times New Roman" w:eastAsia="Times New Roman" w:hAnsi="Times New Roman" w:cs="Times New Roman"/>
          <w:lang w:eastAsia="hu-HU"/>
        </w:rPr>
        <w:t>A félév során 5 ellenőrző dolgozat megíratása az előadások anyagából. Az aláíráshoz az 5 dolgozat legalább 70%-</w:t>
      </w:r>
      <w:proofErr w:type="spellStart"/>
      <w:r w:rsidRPr="00CA2BFE">
        <w:rPr>
          <w:rFonts w:ascii="Times New Roman" w:eastAsia="Times New Roman" w:hAnsi="Times New Roman" w:cs="Times New Roman"/>
          <w:lang w:eastAsia="hu-HU"/>
        </w:rPr>
        <w:t>os</w:t>
      </w:r>
      <w:proofErr w:type="spellEnd"/>
      <w:r w:rsidRPr="00CA2BFE">
        <w:rPr>
          <w:rFonts w:ascii="Times New Roman" w:eastAsia="Times New Roman" w:hAnsi="Times New Roman" w:cs="Times New Roman"/>
          <w:lang w:eastAsia="hu-HU"/>
        </w:rPr>
        <w:t xml:space="preserve"> teljesítése szükséges. A gyakorlatokon heti rendszerességgel számonkérés, amelyek összeredménye legalább elégséges szintet el kell érnie. Ebben az esetben szerezhető vizsgajogosultság.</w:t>
      </w:r>
      <w:r w:rsidRPr="00CA2B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A2BFE" w:rsidRPr="00CA2BFE" w:rsidRDefault="00CA2BFE" w:rsidP="00C45F84">
      <w:pPr>
        <w:suppressAutoHyphens/>
        <w:spacing w:after="0" w:line="276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CA2BFE">
        <w:rPr>
          <w:rFonts w:ascii="Times New Roman" w:eastAsia="Times New Roman" w:hAnsi="Times New Roman" w:cs="Times New Roman"/>
          <w:lang w:eastAsia="hu-HU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CA2BFE" w:rsidRPr="00CA2BFE" w:rsidRDefault="00CA2BFE" w:rsidP="00C45F8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B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CA2B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A2B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CA2BFE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CA2BFE" w:rsidRPr="00CA2BFE" w:rsidRDefault="00CA2BFE" w:rsidP="00CA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BFE" w:rsidRPr="00CA2BFE" w:rsidRDefault="00CA2BFE" w:rsidP="00CA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B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Oktatási segédanyagok:</w:t>
      </w:r>
      <w:r w:rsidRPr="00CA2B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CA2BFE" w:rsidRPr="00CA2BFE" w:rsidRDefault="00CA2BFE" w:rsidP="00CA2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2BFE" w:rsidRPr="00CA2BFE" w:rsidRDefault="00CA2BFE" w:rsidP="00CA2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2B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CA2BFE" w:rsidRPr="00CA2BFE" w:rsidRDefault="00CA2BFE" w:rsidP="00CA2B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CA2BFE">
        <w:rPr>
          <w:rFonts w:ascii="Times New Roman" w:eastAsia="Times New Roman" w:hAnsi="Times New Roman" w:cs="Times New Roman"/>
          <w:lang w:eastAsia="hu-HU"/>
        </w:rPr>
        <w:t>Juhász, L. (</w:t>
      </w:r>
      <w:proofErr w:type="spellStart"/>
      <w:r w:rsidRPr="00CA2BFE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CA2BFE">
        <w:rPr>
          <w:rFonts w:ascii="Times New Roman" w:eastAsia="Times New Roman" w:hAnsi="Times New Roman" w:cs="Times New Roman"/>
          <w:lang w:eastAsia="hu-HU"/>
        </w:rPr>
        <w:t xml:space="preserve">.) (2014): Természetvédelmi állattan. Mezőgazda Kiadó. Budapest </w:t>
      </w:r>
    </w:p>
    <w:p w:rsidR="00CA2BFE" w:rsidRPr="00CA2BFE" w:rsidRDefault="00CA2BFE" w:rsidP="00CA2B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CA2BFE">
        <w:rPr>
          <w:rFonts w:ascii="Times New Roman" w:eastAsia="Times New Roman" w:hAnsi="Times New Roman" w:cs="Times New Roman"/>
          <w:lang w:eastAsia="hu-HU"/>
        </w:rPr>
        <w:t xml:space="preserve">Fekete, G. </w:t>
      </w:r>
      <w:proofErr w:type="gramStart"/>
      <w:r w:rsidRPr="00CA2BFE">
        <w:rPr>
          <w:rFonts w:ascii="Times New Roman" w:eastAsia="Times New Roman" w:hAnsi="Times New Roman" w:cs="Times New Roman"/>
          <w:lang w:eastAsia="hu-HU"/>
        </w:rPr>
        <w:t>és</w:t>
      </w:r>
      <w:proofErr w:type="gramEnd"/>
      <w:r w:rsidRPr="00CA2BFE">
        <w:rPr>
          <w:rFonts w:ascii="Times New Roman" w:eastAsia="Times New Roman" w:hAnsi="Times New Roman" w:cs="Times New Roman"/>
          <w:lang w:eastAsia="hu-HU"/>
        </w:rPr>
        <w:t xml:space="preserve"> Varga, Z. (2006): Magyarország tájainak növényzete és állatvilága. MTA Társadalomkutató Központ. Budapest</w:t>
      </w:r>
    </w:p>
    <w:p w:rsidR="00CA2BFE" w:rsidRDefault="00CA2BFE">
      <w:r>
        <w:br w:type="page"/>
      </w:r>
    </w:p>
    <w:p w:rsidR="008716AA" w:rsidRPr="008716AA" w:rsidRDefault="008716AA" w:rsidP="0087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8716AA" w:rsidRPr="008716AA" w:rsidRDefault="008716AA" w:rsidP="0087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8716AA" w:rsidRPr="008716AA" w:rsidRDefault="008716AA" w:rsidP="0087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Természetvédelmi növénytan I. MTBT7002-K5</w:t>
      </w: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Kovács Szilvia, adjunktus</w:t>
      </w: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proofErr w:type="spellStart"/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>Aszalósné</w:t>
      </w:r>
      <w:proofErr w:type="spellEnd"/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Balogh Rebeka tudományos segédmunkatárs</w:t>
      </w: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 </w:t>
      </w:r>
      <w:proofErr w:type="spellStart"/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>2+2 G</w:t>
      </w: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16AA" w:rsidRPr="008716AA" w:rsidRDefault="008716AA" w:rsidP="00304987">
      <w:pPr>
        <w:suppressAutoHyphens/>
        <w:spacing w:after="0" w:line="276" w:lineRule="auto"/>
        <w:ind w:left="3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16AA">
        <w:rPr>
          <w:rFonts w:ascii="Times New Roman" w:eastAsia="Times New Roman" w:hAnsi="Times New Roman" w:cs="Times New Roman"/>
          <w:color w:val="000000"/>
          <w:lang w:eastAsia="hu-HU"/>
        </w:rPr>
        <w:t xml:space="preserve">A hallgatók megismertetése a növényvilág természetvédelmi vonatkozásaival. </w:t>
      </w:r>
      <w:r w:rsidRPr="008716AA">
        <w:rPr>
          <w:rFonts w:ascii="Times New Roman" w:eastAsia="Times New Roman" w:hAnsi="Times New Roman" w:cs="Times New Roman"/>
          <w:szCs w:val="24"/>
          <w:lang w:eastAsia="hu-HU"/>
        </w:rPr>
        <w:t xml:space="preserve">A tárgy gyakorlati </w:t>
      </w:r>
      <w:proofErr w:type="gramStart"/>
      <w:r w:rsidRPr="008716AA">
        <w:rPr>
          <w:rFonts w:ascii="Times New Roman" w:eastAsia="Times New Roman" w:hAnsi="Times New Roman" w:cs="Times New Roman"/>
          <w:szCs w:val="24"/>
          <w:lang w:eastAsia="hu-HU"/>
        </w:rPr>
        <w:t>kurzusa</w:t>
      </w:r>
      <w:proofErr w:type="gramEnd"/>
      <w:r w:rsidRPr="008716AA">
        <w:rPr>
          <w:rFonts w:ascii="Times New Roman" w:eastAsia="Times New Roman" w:hAnsi="Times New Roman" w:cs="Times New Roman"/>
          <w:szCs w:val="24"/>
          <w:lang w:eastAsia="hu-HU"/>
        </w:rPr>
        <w:t xml:space="preserve"> gyarapítja a hallgatók fajismeretét. Megismerik a hazai természetes </w:t>
      </w:r>
      <w:proofErr w:type="gramStart"/>
      <w:r w:rsidRPr="008716AA">
        <w:rPr>
          <w:rFonts w:ascii="Times New Roman" w:eastAsia="Times New Roman" w:hAnsi="Times New Roman" w:cs="Times New Roman"/>
          <w:szCs w:val="24"/>
          <w:lang w:eastAsia="hu-HU"/>
        </w:rPr>
        <w:t>flóra</w:t>
      </w:r>
      <w:proofErr w:type="gramEnd"/>
      <w:r w:rsidRPr="008716AA">
        <w:rPr>
          <w:rFonts w:ascii="Times New Roman" w:eastAsia="Times New Roman" w:hAnsi="Times New Roman" w:cs="Times New Roman"/>
          <w:szCs w:val="24"/>
          <w:lang w:eastAsia="hu-HU"/>
        </w:rPr>
        <w:t xml:space="preserve"> főbb fajait nagy hangsúlyt helyezve a fokozottan védett, védett fajokra, azok gyakorlati védelemére. A gyakorlatok ismertetik fajok </w:t>
      </w:r>
      <w:proofErr w:type="gramStart"/>
      <w:r w:rsidRPr="008716AA">
        <w:rPr>
          <w:rFonts w:ascii="Times New Roman" w:eastAsia="Times New Roman" w:hAnsi="Times New Roman" w:cs="Times New Roman"/>
          <w:szCs w:val="24"/>
          <w:lang w:eastAsia="hu-HU"/>
        </w:rPr>
        <w:t>botanikai</w:t>
      </w:r>
      <w:proofErr w:type="gramEnd"/>
      <w:r w:rsidRPr="008716AA">
        <w:rPr>
          <w:rFonts w:ascii="Times New Roman" w:eastAsia="Times New Roman" w:hAnsi="Times New Roman" w:cs="Times New Roman"/>
          <w:szCs w:val="24"/>
          <w:lang w:eastAsia="hu-HU"/>
        </w:rPr>
        <w:t xml:space="preserve"> leírását, életformájukat, élőhelyüket, fontosabb hazai előfordulásaikat. </w:t>
      </w:r>
    </w:p>
    <w:p w:rsidR="008716AA" w:rsidRPr="008716AA" w:rsidRDefault="008716AA" w:rsidP="00871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C7408E" w:rsidRPr="008716AA" w:rsidRDefault="00C7408E" w:rsidP="0087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6AA" w:rsidRPr="00C7408E" w:rsidRDefault="008716AA" w:rsidP="00C7408E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b/>
          <w:lang w:eastAsia="hu-HU"/>
        </w:rPr>
      </w:pPr>
      <w:r w:rsidRPr="008716AA">
        <w:rPr>
          <w:rFonts w:ascii="Times New Roman" w:eastAsia="Times New Roman" w:hAnsi="Times New Roman" w:cs="Times New Roman"/>
          <w:b/>
          <w:lang w:eastAsia="hu-HU"/>
        </w:rPr>
        <w:t>Az előadások tartalma:</w:t>
      </w:r>
    </w:p>
    <w:p w:rsidR="008716AA" w:rsidRPr="008716AA" w:rsidRDefault="008716AA" w:rsidP="007C2ACC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A természetvédelmi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botanika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 xml:space="preserve"> tárgya, szakterületei. Célja: terepbotanikai alapismeretek közvetítése a növények és élőhelyeik védelmének megvalósításához. Alapfogalmak a további tanuláshoz: </w:t>
      </w:r>
      <w:proofErr w:type="spellStart"/>
      <w:r w:rsidRPr="008716AA">
        <w:rPr>
          <w:rFonts w:ascii="Times New Roman" w:eastAsia="Times New Roman" w:hAnsi="Times New Roman" w:cs="Times New Roman"/>
          <w:lang w:eastAsia="hu-HU"/>
        </w:rPr>
        <w:t>flora</w:t>
      </w:r>
      <w:proofErr w:type="spellEnd"/>
      <w:r w:rsidRPr="008716AA">
        <w:rPr>
          <w:rFonts w:ascii="Times New Roman" w:eastAsia="Times New Roman" w:hAnsi="Times New Roman" w:cs="Times New Roman"/>
          <w:lang w:eastAsia="hu-HU"/>
        </w:rPr>
        <w:t xml:space="preserve">, vegetáció, </w:t>
      </w:r>
      <w:proofErr w:type="spellStart"/>
      <w:r w:rsidRPr="008716AA">
        <w:rPr>
          <w:rFonts w:ascii="Times New Roman" w:eastAsia="Times New Roman" w:hAnsi="Times New Roman" w:cs="Times New Roman"/>
          <w:lang w:eastAsia="hu-HU"/>
        </w:rPr>
        <w:t>area</w:t>
      </w:r>
      <w:proofErr w:type="spellEnd"/>
      <w:r w:rsidRPr="008716AA">
        <w:rPr>
          <w:rFonts w:ascii="Times New Roman" w:eastAsia="Times New Roman" w:hAnsi="Times New Roman" w:cs="Times New Roman"/>
          <w:lang w:eastAsia="hu-HU"/>
        </w:rPr>
        <w:t xml:space="preserve">, endemikusfaj, reliktumfaj, reliktum endemikus faj. Védettségi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kategóriák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8716AA" w:rsidRPr="008716AA" w:rsidRDefault="008716AA" w:rsidP="007C2ACC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8716AA">
        <w:rPr>
          <w:rFonts w:ascii="Times New Roman" w:eastAsia="Times New Roman" w:hAnsi="Times New Roman" w:cs="Times New Roman"/>
          <w:lang w:eastAsia="hu-HU"/>
        </w:rPr>
        <w:t>Fotoszintetizáló</w:t>
      </w:r>
      <w:proofErr w:type="spellEnd"/>
      <w:r w:rsidRPr="008716AA">
        <w:rPr>
          <w:rFonts w:ascii="Times New Roman" w:eastAsia="Times New Roman" w:hAnsi="Times New Roman" w:cs="Times New Roman"/>
          <w:lang w:eastAsia="hu-HU"/>
        </w:rPr>
        <w:t xml:space="preserve"> szervezetek az élővilágban. Szerepük a táplálékláncban és a bioszféra tápanyagforgalmában. A </w:t>
      </w:r>
      <w:proofErr w:type="spellStart"/>
      <w:r w:rsidRPr="008716AA">
        <w:rPr>
          <w:rFonts w:ascii="Times New Roman" w:eastAsia="Times New Roman" w:hAnsi="Times New Roman" w:cs="Times New Roman"/>
          <w:lang w:eastAsia="hu-HU"/>
        </w:rPr>
        <w:t>fotoszintetizáló</w:t>
      </w:r>
      <w:proofErr w:type="spellEnd"/>
      <w:r w:rsidRPr="008716A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8716AA">
        <w:rPr>
          <w:rFonts w:ascii="Times New Roman" w:eastAsia="Times New Roman" w:hAnsi="Times New Roman" w:cs="Times New Roman"/>
          <w:lang w:eastAsia="hu-HU"/>
        </w:rPr>
        <w:t>Monerák</w:t>
      </w:r>
      <w:proofErr w:type="spellEnd"/>
      <w:r w:rsidRPr="008716AA">
        <w:rPr>
          <w:rFonts w:ascii="Times New Roman" w:eastAsia="Times New Roman" w:hAnsi="Times New Roman" w:cs="Times New Roman"/>
          <w:lang w:eastAsia="hu-HU"/>
        </w:rPr>
        <w:t xml:space="preserve"> és </w:t>
      </w:r>
      <w:proofErr w:type="spellStart"/>
      <w:r w:rsidRPr="008716AA">
        <w:rPr>
          <w:rFonts w:ascii="Times New Roman" w:eastAsia="Times New Roman" w:hAnsi="Times New Roman" w:cs="Times New Roman"/>
          <w:lang w:eastAsia="hu-HU"/>
        </w:rPr>
        <w:t>Protisták</w:t>
      </w:r>
      <w:proofErr w:type="spellEnd"/>
      <w:r w:rsidRPr="008716AA">
        <w:rPr>
          <w:rFonts w:ascii="Times New Roman" w:eastAsia="Times New Roman" w:hAnsi="Times New Roman" w:cs="Times New Roman"/>
          <w:lang w:eastAsia="hu-HU"/>
        </w:rPr>
        <w:t xml:space="preserve">. Jelentőségük a bioszférában. Fontosabb </w:t>
      </w:r>
      <w:proofErr w:type="spellStart"/>
      <w:r w:rsidRPr="008716AA">
        <w:rPr>
          <w:rFonts w:ascii="Times New Roman" w:eastAsia="Times New Roman" w:hAnsi="Times New Roman" w:cs="Times New Roman"/>
          <w:lang w:eastAsia="hu-HU"/>
        </w:rPr>
        <w:t>taxonjaik</w:t>
      </w:r>
      <w:proofErr w:type="spellEnd"/>
      <w:r w:rsidRPr="008716AA">
        <w:rPr>
          <w:rFonts w:ascii="Times New Roman" w:eastAsia="Times New Roman" w:hAnsi="Times New Roman" w:cs="Times New Roman"/>
          <w:lang w:eastAsia="hu-HU"/>
        </w:rPr>
        <w:t xml:space="preserve"> jellemzése. </w:t>
      </w:r>
    </w:p>
    <w:p w:rsidR="008716AA" w:rsidRPr="008716AA" w:rsidRDefault="008716AA" w:rsidP="007C2AC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>A gombák és jelentőségük az élővilágban. A nagygombák ivaros és ivartalan életmenetei.</w:t>
      </w:r>
    </w:p>
    <w:p w:rsidR="008716AA" w:rsidRPr="008716AA" w:rsidRDefault="008716AA" w:rsidP="007C2ACC">
      <w:pPr>
        <w:spacing w:after="0" w:line="360" w:lineRule="auto"/>
        <w:ind w:left="34" w:firstLine="283"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 A fontosabb nagygombák ismerete, védett gombafajok.</w:t>
      </w:r>
    </w:p>
    <w:p w:rsidR="008716AA" w:rsidRPr="008716AA" w:rsidRDefault="008716AA" w:rsidP="007C2AC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>A zuzmók és a mohák törzse. Életmenet, felépítés, jelentőség. A vizes élőhelyek jelentősége a hazai vegetációban. A tőzegmohalápok és az úszólápok kiemelt szerepe.</w:t>
      </w:r>
    </w:p>
    <w:p w:rsidR="008716AA" w:rsidRPr="008716AA" w:rsidRDefault="008716AA" w:rsidP="007C2AC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>Harasztok. Életmenet, felépítés, jelentőség.  Fontosabb védett fajok.</w:t>
      </w:r>
    </w:p>
    <w:p w:rsidR="008716AA" w:rsidRPr="008716AA" w:rsidRDefault="008716AA" w:rsidP="007C2ACC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Magvas növények jellemzése. Nyitva- és zárvatermők törzsének különbségei. A nyitvatermők jellemzése, fontosabb </w:t>
      </w:r>
      <w:proofErr w:type="spellStart"/>
      <w:r w:rsidRPr="008716AA">
        <w:rPr>
          <w:rFonts w:ascii="Times New Roman" w:eastAsia="Times New Roman" w:hAnsi="Times New Roman" w:cs="Times New Roman"/>
          <w:lang w:eastAsia="hu-HU"/>
        </w:rPr>
        <w:t>taxonjaik</w:t>
      </w:r>
      <w:proofErr w:type="spellEnd"/>
      <w:r w:rsidRPr="008716AA">
        <w:rPr>
          <w:rFonts w:ascii="Times New Roman" w:eastAsia="Times New Roman" w:hAnsi="Times New Roman" w:cs="Times New Roman"/>
          <w:lang w:eastAsia="hu-HU"/>
        </w:rPr>
        <w:t xml:space="preserve"> és védett fajaik bemutatása.  </w:t>
      </w:r>
    </w:p>
    <w:p w:rsidR="008716AA" w:rsidRPr="008716AA" w:rsidRDefault="008716AA" w:rsidP="007C2AC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>A zárvatermők jellemzése I. Egy– és kétszikűek osztálynak különbségei. A fontosabb kétszikű családok tárgyalása. Védett fajok</w:t>
      </w:r>
    </w:p>
    <w:p w:rsidR="008716AA" w:rsidRPr="008716AA" w:rsidRDefault="008716AA" w:rsidP="007C2AC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A zárvatermők jellemzése II.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 xml:space="preserve"> fontosabb kétszikű családok és fajainak ismertetése. Védett fajok</w:t>
      </w:r>
    </w:p>
    <w:p w:rsidR="008716AA" w:rsidRPr="008716AA" w:rsidRDefault="008716AA" w:rsidP="007C2AC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A zárvatermők jellemzése III.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 xml:space="preserve"> fontosabb kétszikű családok és fajainak ismertetése. Védett fajok</w:t>
      </w:r>
    </w:p>
    <w:p w:rsidR="008716AA" w:rsidRPr="008716AA" w:rsidRDefault="008716AA" w:rsidP="007C2AC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A zárvatermők jellemzése IV.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 xml:space="preserve"> fontosabb egyszikű családok és fajainak ismertetése.  </w:t>
      </w:r>
    </w:p>
    <w:p w:rsidR="008716AA" w:rsidRPr="008716AA" w:rsidRDefault="008716AA" w:rsidP="007C2AC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A zárvatermők jellemzése V. </w:t>
      </w:r>
      <w:proofErr w:type="spellStart"/>
      <w:r w:rsidRPr="008716AA">
        <w:rPr>
          <w:rFonts w:ascii="Times New Roman" w:eastAsia="Times New Roman" w:hAnsi="Times New Roman" w:cs="Times New Roman"/>
          <w:lang w:eastAsia="hu-HU"/>
        </w:rPr>
        <w:t>Pázsitfüvek</w:t>
      </w:r>
      <w:proofErr w:type="spellEnd"/>
      <w:r w:rsidRPr="008716AA">
        <w:rPr>
          <w:rFonts w:ascii="Times New Roman" w:eastAsia="Times New Roman" w:hAnsi="Times New Roman" w:cs="Times New Roman"/>
          <w:lang w:eastAsia="hu-HU"/>
        </w:rPr>
        <w:t xml:space="preserve"> családjának bemutatása. A gyepek jelentősége és természetvédelmi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problémái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 xml:space="preserve"> a hazai tájban.</w:t>
      </w:r>
    </w:p>
    <w:p w:rsidR="008716AA" w:rsidRPr="008716AA" w:rsidRDefault="008716AA" w:rsidP="007C2ACC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lastRenderedPageBreak/>
        <w:t xml:space="preserve">Pázsitfűfélék családja. A legfontosabb fajok jellemzői, élőhelyük. Felismerésük elsajátítása növényfotó,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herbáriumi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>, valamint élő anyag alapján.</w:t>
      </w:r>
    </w:p>
    <w:p w:rsidR="008716AA" w:rsidRPr="008716AA" w:rsidRDefault="008716AA" w:rsidP="007C2AC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A Dél-Dunántúl természetföldrajzi jellemzői, élőhelyei. A Dél Dunántúl jellemző és védett fajai. A Magyar-Alföld természetföldrajzi jellemzői, élőhelyei. A Magyar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Alföld jellemző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 xml:space="preserve"> és védett fajai.</w:t>
      </w:r>
    </w:p>
    <w:p w:rsidR="008716AA" w:rsidRPr="008716AA" w:rsidRDefault="008716AA" w:rsidP="007C2AC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>A Magyar-középhegység természetföldrajzi jellemzői, élőhelyei. A Magyar-középhegység jellemző és védett fajai. Az alpesi és kárpáti jellegű területek természetföldrajzi jellemzői, élőhelyei. Alpesi és kárpáti jellegű területek jellemző és védett fajai.</w:t>
      </w:r>
    </w:p>
    <w:p w:rsidR="007C2ACC" w:rsidRPr="008716AA" w:rsidRDefault="007C2ACC" w:rsidP="00871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716AA" w:rsidRPr="008716AA" w:rsidRDefault="008716AA" w:rsidP="00C7408E">
      <w:pPr>
        <w:suppressAutoHyphens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8716AA">
        <w:rPr>
          <w:rFonts w:ascii="Times New Roman" w:eastAsia="Times New Roman" w:hAnsi="Times New Roman" w:cs="Times New Roman"/>
          <w:b/>
          <w:lang w:eastAsia="hu-HU"/>
        </w:rPr>
        <w:t>Gyakorlatok tartalma:</w:t>
      </w:r>
    </w:p>
    <w:p w:rsidR="008716AA" w:rsidRPr="008716AA" w:rsidRDefault="008716AA" w:rsidP="008716A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Rendszertani alapfogalmak, a taxonómia fejlődésének néhány fontosabb </w:t>
      </w:r>
      <w:proofErr w:type="spellStart"/>
      <w:r w:rsidRPr="008716AA">
        <w:rPr>
          <w:rFonts w:ascii="Times New Roman" w:eastAsia="Times New Roman" w:hAnsi="Times New Roman" w:cs="Times New Roman"/>
          <w:lang w:eastAsia="hu-HU"/>
        </w:rPr>
        <w:t>mérföldköve</w:t>
      </w:r>
      <w:proofErr w:type="spellEnd"/>
      <w:r w:rsidRPr="008716AA">
        <w:rPr>
          <w:rFonts w:ascii="Times New Roman" w:eastAsia="Times New Roman" w:hAnsi="Times New Roman" w:cs="Times New Roman"/>
          <w:lang w:eastAsia="hu-HU"/>
        </w:rPr>
        <w:t xml:space="preserve">, és a főbb szakaszok, a legjelentősebb rendszerezők. A taxonómiai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információk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 xml:space="preserve"> forrásai, növényi anatómiai és morfológiai bélyegek rendszertani értéke. A rendszerezés alapegységei, a fajok elnevezésének szabályai.</w:t>
      </w:r>
    </w:p>
    <w:p w:rsidR="008716AA" w:rsidRPr="008716AA" w:rsidRDefault="008716AA" w:rsidP="008716AA">
      <w:pPr>
        <w:suppressAutoHyphens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8716AA" w:rsidRPr="008716AA" w:rsidRDefault="008716AA" w:rsidP="008716A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>Növényi fejlődéstörténet röviden, életformatípusok. A legfontosabb élőhelytípusok. Őshonos növények, terjedő őshonos növények, adventív (jövevény, nem őshonos, idegen) növények, alkalmi megjelenésű adventív növények, meghonosodott növények, inváziós növények (özönnövények, özöngyomok), gyomnövények, természetvédelmi gyomfajok fogalma.</w:t>
      </w:r>
    </w:p>
    <w:p w:rsidR="008716AA" w:rsidRPr="008716AA" w:rsidRDefault="008716AA" w:rsidP="008716AA">
      <w:pPr>
        <w:suppressAutoHyphens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8716AA" w:rsidRPr="008716AA" w:rsidRDefault="008716AA" w:rsidP="008716A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A Harasztok törzsének jellemzői, a </w:t>
      </w:r>
      <w:proofErr w:type="spellStart"/>
      <w:r w:rsidRPr="008716AA">
        <w:rPr>
          <w:rFonts w:ascii="Times New Roman" w:eastAsia="Times New Roman" w:hAnsi="Times New Roman" w:cs="Times New Roman"/>
          <w:lang w:eastAsia="hu-HU"/>
        </w:rPr>
        <w:t>Korpafüvek</w:t>
      </w:r>
      <w:proofErr w:type="spellEnd"/>
      <w:r w:rsidRPr="008716AA">
        <w:rPr>
          <w:rFonts w:ascii="Times New Roman" w:eastAsia="Times New Roman" w:hAnsi="Times New Roman" w:cs="Times New Roman"/>
          <w:lang w:eastAsia="hu-HU"/>
        </w:rPr>
        <w:t xml:space="preserve">, Zsurlók, és Páfrányalakúak osztályának jellemzői. A legfontosabb fajok jellemzői, élőhelyük. Felismerésük elsajátítása növényfotó,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herbáriumi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>, valamint élő anyag alapján.</w:t>
      </w:r>
    </w:p>
    <w:p w:rsidR="008716AA" w:rsidRPr="008716AA" w:rsidRDefault="008716AA" w:rsidP="008716AA">
      <w:pPr>
        <w:suppressAutoHyphens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8716AA" w:rsidRPr="008716AA" w:rsidRDefault="008716AA" w:rsidP="008716A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A Magvas növények jellemzői, </w:t>
      </w:r>
      <w:proofErr w:type="spellStart"/>
      <w:r w:rsidRPr="008716AA">
        <w:rPr>
          <w:rFonts w:ascii="Times New Roman" w:eastAsia="Times New Roman" w:hAnsi="Times New Roman" w:cs="Times New Roman"/>
          <w:lang w:eastAsia="hu-HU"/>
        </w:rPr>
        <w:t>Cikászok</w:t>
      </w:r>
      <w:proofErr w:type="spellEnd"/>
      <w:r w:rsidRPr="008716AA">
        <w:rPr>
          <w:rFonts w:ascii="Times New Roman" w:eastAsia="Times New Roman" w:hAnsi="Times New Roman" w:cs="Times New Roman"/>
          <w:lang w:eastAsia="hu-HU"/>
        </w:rPr>
        <w:t xml:space="preserve"> és a Tobozos nyitvatermők törzsének jellemzői, Tűlevelű nyitvatermők osztálya. Fenyőfélék, Ciprusfélék családja, Tiszafák osztálya, Tiszafafélék családja. A legfontosabb fajok jellemzői, élőhelyük. Felismerésük elsajátítása növényfotó,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herbáriumi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>, valamint élő anyag alapján.</w:t>
      </w:r>
    </w:p>
    <w:p w:rsidR="008716AA" w:rsidRPr="008716AA" w:rsidRDefault="008716AA" w:rsidP="008716AA">
      <w:pPr>
        <w:suppressAutoHyphens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8716AA" w:rsidRPr="008716AA" w:rsidRDefault="008716AA" w:rsidP="008716A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A Zárvatermők törzse, Egyszikűek és Kétszikűek osztályának különbségei. Borbolyafélék, Boglárkafélék, Bazsarózsafélék családja. A legfontosabb fajok jellemzői, élőhelyük. Felismerésük elsajátítása növényfotó,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herbáriumi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>, valamint élő anyag alapján.</w:t>
      </w:r>
    </w:p>
    <w:p w:rsidR="008716AA" w:rsidRPr="008716AA" w:rsidRDefault="008716AA" w:rsidP="008716AA">
      <w:pPr>
        <w:suppressAutoHyphens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8716AA" w:rsidRPr="008716AA" w:rsidRDefault="008716AA" w:rsidP="008716A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Tündérrózsafélék, Farkasalmafélék, Platánfélék, Varjúhájfélék, Kőtörőfűfélék családja. A legfontosabb fajok jellemzői, élőhelyük. Felismerésük elsajátítása növényfotó,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herbáriumi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>, valamint élő anyag alapján.</w:t>
      </w:r>
    </w:p>
    <w:p w:rsidR="008716AA" w:rsidRPr="008716AA" w:rsidRDefault="008716AA" w:rsidP="008716AA">
      <w:pPr>
        <w:suppressAutoHyphens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8716AA" w:rsidRPr="008716AA" w:rsidRDefault="008716AA" w:rsidP="008716A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Rózsafélék családja. Rózsafélék, Almafélék, Szilvafélék és Gyöngyvesszőfélék alcsaládja. Pillangós virágúak családja. A legfontosabb fajok jellemzői, élőhelyük. Felismerésük elsajátítása növényfotó,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herbáriumi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>, valamint élő anyag alapján.</w:t>
      </w:r>
    </w:p>
    <w:p w:rsidR="008716AA" w:rsidRPr="008716AA" w:rsidRDefault="008716AA" w:rsidP="008716AA">
      <w:pPr>
        <w:suppressAutoHyphens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8716AA" w:rsidRPr="008716AA" w:rsidRDefault="008716AA" w:rsidP="008716A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 Ezüstfafélék, Füzényfélék, Ligetszépe-félék, Sulyomfélék, Bálványfa-félék Szömörcefélék, Juharfa-félék, Kecskerágófélék családja. A legfontosabb fajok jellemzői, élőhelyük. Felismerésük elsajátítása növényfotó,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herbáriumi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>, valamint élő anyag alapján.</w:t>
      </w:r>
    </w:p>
    <w:p w:rsidR="008716AA" w:rsidRPr="008716AA" w:rsidRDefault="008716AA" w:rsidP="008716AA">
      <w:pPr>
        <w:suppressAutoHyphens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8716AA" w:rsidRPr="008716AA" w:rsidRDefault="008716AA" w:rsidP="008716A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Borostyánfélék, Somfélék, Ernyősvirágzatúak, Galajfélék, Bodzafélék családja. A legfontosabb fajok jellemzői, élőhelyük. Felismerésük elsajátítása növényfotó,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herbáriumi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>, valamint élő anyag alapján.</w:t>
      </w:r>
    </w:p>
    <w:p w:rsidR="008716AA" w:rsidRPr="008716AA" w:rsidRDefault="008716AA" w:rsidP="008716AA">
      <w:pPr>
        <w:suppressAutoHyphens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8716AA" w:rsidRPr="008716AA" w:rsidRDefault="008716AA" w:rsidP="008716A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Burgonyafélék, Tátogatófélék, Vajvirágfélék, Útifűfélék családja. A legfontosabb fajok jellemzői, élőhelyük. A legfontosabb fajok jellemzői, élőhelyük. Felismerésük elsajátítása növényfotó,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herbáriumi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>, valamint élő anyag alapján.</w:t>
      </w:r>
    </w:p>
    <w:p w:rsidR="008716AA" w:rsidRPr="008716AA" w:rsidRDefault="008716AA" w:rsidP="008716AA">
      <w:pPr>
        <w:suppressAutoHyphens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8716AA" w:rsidRPr="008716AA" w:rsidRDefault="008716AA" w:rsidP="008716A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Mákfélék, Keresztesvirágúak, Rezedafélék, </w:t>
      </w:r>
      <w:proofErr w:type="spellStart"/>
      <w:r w:rsidRPr="008716AA">
        <w:rPr>
          <w:rFonts w:ascii="Times New Roman" w:eastAsia="Times New Roman" w:hAnsi="Times New Roman" w:cs="Times New Roman"/>
          <w:lang w:eastAsia="hu-HU"/>
        </w:rPr>
        <w:t>Szuharfélék</w:t>
      </w:r>
      <w:proofErr w:type="spellEnd"/>
      <w:r w:rsidRPr="008716AA">
        <w:rPr>
          <w:rFonts w:ascii="Times New Roman" w:eastAsia="Times New Roman" w:hAnsi="Times New Roman" w:cs="Times New Roman"/>
          <w:lang w:eastAsia="hu-HU"/>
        </w:rPr>
        <w:t xml:space="preserve">, Ibolyafélék, Orbáncfűfélék családja. A legfontosabb fajok jellemzői, élőhelyük. Felismerésük elsajátítása növényfotó,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herbáriumi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>, valamint élő anyag alapján.</w:t>
      </w:r>
    </w:p>
    <w:p w:rsidR="008716AA" w:rsidRPr="008716AA" w:rsidRDefault="008716AA" w:rsidP="008716AA">
      <w:pPr>
        <w:suppressAutoHyphens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8716AA" w:rsidRPr="008716AA" w:rsidRDefault="008716AA" w:rsidP="008716A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Tökfélék, Harangvirágfélék, Fészkesek családja. </w:t>
      </w:r>
      <w:proofErr w:type="spellStart"/>
      <w:r w:rsidRPr="008716AA">
        <w:rPr>
          <w:rFonts w:ascii="Times New Roman" w:eastAsia="Times New Roman" w:hAnsi="Times New Roman" w:cs="Times New Roman"/>
          <w:lang w:eastAsia="hu-HU"/>
        </w:rPr>
        <w:t>Csövesvirágúak</w:t>
      </w:r>
      <w:proofErr w:type="spellEnd"/>
      <w:r w:rsidRPr="008716AA">
        <w:rPr>
          <w:rFonts w:ascii="Times New Roman" w:eastAsia="Times New Roman" w:hAnsi="Times New Roman" w:cs="Times New Roman"/>
          <w:lang w:eastAsia="hu-HU"/>
        </w:rPr>
        <w:t xml:space="preserve"> és Nyelvesvirágúak alcsaládja. A legfontosabb fajok jellemzői, élőhelyük. Felismerésük elsajátítása növényfotó,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herbáriumi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>, valamint élő anyag alapján.</w:t>
      </w:r>
    </w:p>
    <w:p w:rsidR="008716AA" w:rsidRPr="008716AA" w:rsidRDefault="008716AA" w:rsidP="008716AA">
      <w:pPr>
        <w:suppressAutoHyphens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8716AA" w:rsidRPr="008716AA" w:rsidRDefault="008716AA" w:rsidP="008716A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Kankalinfélék, Kékgyökérfélék, Keserűfűfélék, Csalánfélék, Szilfafélék, Nyírfafélék, Bükkfafélék, Fűzfafélék családja. A legfontosabb fajok jellemzői, élőhelyük. Felismerésük elsajátítása növényfotó,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herbáriumi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>, valamint élő anyag alapján.</w:t>
      </w:r>
    </w:p>
    <w:p w:rsidR="008716AA" w:rsidRPr="008716AA" w:rsidRDefault="008716AA" w:rsidP="008716AA">
      <w:pPr>
        <w:suppressAutoHyphens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8716AA" w:rsidRDefault="008716AA" w:rsidP="008716A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 Hídőrfélék, Békatutajfélék, Békaszőlőfélék, Liliomfélék, Amarilliszfélék, Szittyófélék, Sásfélék.  Pázsitfűfélék családja. A legfontosabb fajok jellemzői, élőhelyük. Felismerésük elsajátítása növényfotó,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herbáriumi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>, valamint élő anyag alapján.</w:t>
      </w:r>
    </w:p>
    <w:p w:rsidR="00C7408E" w:rsidRDefault="00C7408E" w:rsidP="00C7408E">
      <w:pPr>
        <w:pStyle w:val="Listaszerbekezds"/>
      </w:pPr>
    </w:p>
    <w:p w:rsidR="00C7408E" w:rsidRPr="008716AA" w:rsidRDefault="00C7408E" w:rsidP="00C7408E">
      <w:pPr>
        <w:suppressAutoHyphens/>
        <w:spacing w:after="0" w:line="240" w:lineRule="auto"/>
        <w:ind w:left="39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8716AA" w:rsidRPr="008716AA" w:rsidRDefault="008716AA" w:rsidP="008716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való részvétel kötelező. Az aláírás megszerzésnek feltétele: a gyakorlatokon való részvétel (</w:t>
      </w:r>
      <w:proofErr w:type="spellStart"/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>: 3 hiányzás a gyakorlatokról), 5 db gyakorlati demó megírása legalább elégségesre (javítás: kétszer). Előadás anyagából 2 ZH megírása értékelhetőre (javítás: egyszer). 25 darabos igényes növénygyűjtemény készítése határidőre.</w:t>
      </w:r>
    </w:p>
    <w:p w:rsidR="008716AA" w:rsidRPr="008716AA" w:rsidRDefault="008716AA" w:rsidP="008716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8716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jegy/kollokvium</w:t>
      </w: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diasorai, e-</w:t>
      </w:r>
      <w:proofErr w:type="spellStart"/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anyagok, élő növényi anyag, </w:t>
      </w:r>
      <w:proofErr w:type="gramStart"/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>herbáriumi</w:t>
      </w:r>
      <w:proofErr w:type="gramEnd"/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lapok, terepi bejárások</w:t>
      </w: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Kötelező/Ajánlott irodalom: </w:t>
      </w:r>
    </w:p>
    <w:p w:rsidR="008716AA" w:rsidRPr="008716AA" w:rsidRDefault="008716AA" w:rsidP="00C740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8716AA">
        <w:rPr>
          <w:rFonts w:ascii="Times New Roman" w:eastAsia="Times New Roman" w:hAnsi="Times New Roman" w:cs="Times New Roman"/>
          <w:bCs/>
          <w:lang w:eastAsia="hu-HU"/>
        </w:rPr>
        <w:t>Bartha Dénes (</w:t>
      </w:r>
      <w:proofErr w:type="spellStart"/>
      <w:r w:rsidRPr="008716AA">
        <w:rPr>
          <w:rFonts w:ascii="Times New Roman" w:eastAsia="Times New Roman" w:hAnsi="Times New Roman" w:cs="Times New Roman"/>
          <w:bCs/>
          <w:lang w:eastAsia="hu-HU"/>
        </w:rPr>
        <w:t>szerk</w:t>
      </w:r>
      <w:proofErr w:type="spellEnd"/>
      <w:r w:rsidRPr="008716AA">
        <w:rPr>
          <w:rFonts w:ascii="Times New Roman" w:eastAsia="Times New Roman" w:hAnsi="Times New Roman" w:cs="Times New Roman"/>
          <w:bCs/>
          <w:lang w:eastAsia="hu-HU"/>
        </w:rPr>
        <w:t>) (2012): Természetvédelmi növénytan. Mezőgazda kiadó.  ISBN 978 963 286 648 2</w:t>
      </w:r>
    </w:p>
    <w:p w:rsidR="008716AA" w:rsidRPr="008716AA" w:rsidRDefault="008716AA" w:rsidP="00C7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Cs/>
          <w:lang w:eastAsia="hu-HU"/>
        </w:rPr>
        <w:t>Seregélyes T. - Simon T. (2011): Növényismeret/</w:t>
      </w:r>
      <w:proofErr w:type="gramStart"/>
      <w:r w:rsidRPr="008716AA">
        <w:rPr>
          <w:rFonts w:ascii="Times New Roman" w:eastAsia="Times New Roman" w:hAnsi="Times New Roman" w:cs="Times New Roman"/>
          <w:bCs/>
          <w:lang w:eastAsia="hu-HU"/>
        </w:rPr>
        <w:t>A</w:t>
      </w:r>
      <w:proofErr w:type="gramEnd"/>
      <w:r w:rsidRPr="008716AA">
        <w:rPr>
          <w:rFonts w:ascii="Times New Roman" w:eastAsia="Times New Roman" w:hAnsi="Times New Roman" w:cs="Times New Roman"/>
          <w:bCs/>
          <w:lang w:eastAsia="hu-HU"/>
        </w:rPr>
        <w:t xml:space="preserve"> hazai növényvilág kis határozója, </w:t>
      </w:r>
      <w:hyperlink r:id="rId6" w:history="1">
        <w:r w:rsidRPr="008716AA">
          <w:rPr>
            <w:rFonts w:ascii="Times New Roman" w:eastAsia="Times New Roman" w:hAnsi="Times New Roman" w:cs="Times New Roman"/>
            <w:bCs/>
            <w:lang w:eastAsia="hu-HU"/>
          </w:rPr>
          <w:t>Nemzeti Tankönyvkiadó</w:t>
        </w:r>
      </w:hyperlink>
      <w:r w:rsidRPr="008716AA">
        <w:rPr>
          <w:rFonts w:ascii="Times New Roman" w:eastAsia="Times New Roman" w:hAnsi="Times New Roman" w:cs="Times New Roman"/>
          <w:bCs/>
          <w:lang w:eastAsia="hu-HU"/>
        </w:rPr>
        <w:t>, Budapest, , ISBN: 9789631952711</w:t>
      </w:r>
    </w:p>
    <w:p w:rsidR="008716AA" w:rsidRPr="008716AA" w:rsidRDefault="008716AA" w:rsidP="00C740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8716AA">
        <w:rPr>
          <w:rFonts w:ascii="Times New Roman" w:eastAsia="Times New Roman" w:hAnsi="Times New Roman" w:cs="Times New Roman"/>
          <w:lang w:eastAsia="hu-HU"/>
        </w:rPr>
        <w:t>Engloner</w:t>
      </w:r>
      <w:proofErr w:type="spellEnd"/>
      <w:r w:rsidRPr="008716A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 xml:space="preserve">.- </w:t>
      </w:r>
      <w:proofErr w:type="spellStart"/>
      <w:r w:rsidRPr="008716AA">
        <w:rPr>
          <w:rFonts w:ascii="Times New Roman" w:eastAsia="Times New Roman" w:hAnsi="Times New Roman" w:cs="Times New Roman"/>
          <w:lang w:eastAsia="hu-HU"/>
        </w:rPr>
        <w:t>Penksza</w:t>
      </w:r>
      <w:proofErr w:type="spellEnd"/>
      <w:r w:rsidRPr="008716AA">
        <w:rPr>
          <w:rFonts w:ascii="Times New Roman" w:eastAsia="Times New Roman" w:hAnsi="Times New Roman" w:cs="Times New Roman"/>
          <w:lang w:eastAsia="hu-HU"/>
        </w:rPr>
        <w:t xml:space="preserve"> K.- Szerdahelyi T.(2002): A ​hajtásos növények ismerete. Nemzeti Tankönyvkiadó </w:t>
      </w:r>
      <w:proofErr w:type="spellStart"/>
      <w:r w:rsidRPr="008716AA">
        <w:rPr>
          <w:rFonts w:ascii="Times New Roman" w:eastAsia="Times New Roman" w:hAnsi="Times New Roman" w:cs="Times New Roman"/>
          <w:lang w:eastAsia="hu-HU"/>
        </w:rPr>
        <w:t>Zrt</w:t>
      </w:r>
      <w:proofErr w:type="spellEnd"/>
      <w:r w:rsidRPr="008716AA">
        <w:rPr>
          <w:rFonts w:ascii="Times New Roman" w:eastAsia="Times New Roman" w:hAnsi="Times New Roman" w:cs="Times New Roman"/>
          <w:lang w:eastAsia="hu-HU"/>
        </w:rPr>
        <w:t>. ISBN: 9789631921830</w:t>
      </w:r>
    </w:p>
    <w:p w:rsidR="008716AA" w:rsidRPr="008716AA" w:rsidRDefault="008716AA" w:rsidP="00C740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8716AA">
        <w:rPr>
          <w:rFonts w:ascii="Times New Roman" w:eastAsia="Times New Roman" w:hAnsi="Times New Roman" w:cs="Times New Roman"/>
          <w:bCs/>
          <w:lang w:eastAsia="hu-HU"/>
        </w:rPr>
        <w:t>Papp Mária: Természetvédelmi növénytan</w:t>
      </w:r>
    </w:p>
    <w:p w:rsidR="008716AA" w:rsidRPr="008716AA" w:rsidRDefault="008716AA" w:rsidP="00C740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8716AA">
        <w:rPr>
          <w:rFonts w:ascii="Times New Roman" w:eastAsia="Times New Roman" w:hAnsi="Times New Roman" w:cs="Times New Roman"/>
          <w:bCs/>
          <w:lang w:eastAsia="hu-HU"/>
        </w:rPr>
        <w:t>Király G –</w:t>
      </w:r>
      <w:proofErr w:type="spellStart"/>
      <w:r w:rsidRPr="008716AA">
        <w:rPr>
          <w:rFonts w:ascii="Times New Roman" w:eastAsia="Times New Roman" w:hAnsi="Times New Roman" w:cs="Times New Roman"/>
          <w:bCs/>
          <w:lang w:eastAsia="hu-HU"/>
        </w:rPr>
        <w:t>Virók</w:t>
      </w:r>
      <w:proofErr w:type="spellEnd"/>
      <w:r w:rsidRPr="008716AA">
        <w:rPr>
          <w:rFonts w:ascii="Times New Roman" w:eastAsia="Times New Roman" w:hAnsi="Times New Roman" w:cs="Times New Roman"/>
          <w:bCs/>
          <w:lang w:eastAsia="hu-HU"/>
        </w:rPr>
        <w:t xml:space="preserve"> V- Molnár V. </w:t>
      </w:r>
      <w:proofErr w:type="gramStart"/>
      <w:r w:rsidRPr="008716AA">
        <w:rPr>
          <w:rFonts w:ascii="Times New Roman" w:eastAsia="Times New Roman" w:hAnsi="Times New Roman" w:cs="Times New Roman"/>
          <w:bCs/>
          <w:lang w:eastAsia="hu-HU"/>
        </w:rPr>
        <w:t>A</w:t>
      </w:r>
      <w:proofErr w:type="gramEnd"/>
      <w:r w:rsidRPr="008716AA">
        <w:rPr>
          <w:rFonts w:ascii="Times New Roman" w:eastAsia="Times New Roman" w:hAnsi="Times New Roman" w:cs="Times New Roman"/>
          <w:bCs/>
          <w:lang w:eastAsia="hu-HU"/>
        </w:rPr>
        <w:t>. (2011): Új magyar füvészkönyv. Aggteleki Nemzeti Park Igazgatóság</w:t>
      </w:r>
    </w:p>
    <w:p w:rsidR="008716AA" w:rsidRPr="008716AA" w:rsidRDefault="00665CAF" w:rsidP="00C740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hyperlink r:id="rId7" w:history="1">
        <w:r w:rsidR="008716AA" w:rsidRPr="008716AA">
          <w:rPr>
            <w:rFonts w:ascii="Times New Roman" w:eastAsia="Times New Roman" w:hAnsi="Times New Roman" w:cs="Times New Roman"/>
            <w:lang w:eastAsia="hu-HU"/>
          </w:rPr>
          <w:t>Farkas S.</w:t>
        </w:r>
      </w:hyperlink>
      <w:r w:rsidR="008716AA" w:rsidRPr="008716AA">
        <w:rPr>
          <w:rFonts w:ascii="Times New Roman" w:eastAsia="Times New Roman" w:hAnsi="Times New Roman" w:cs="Times New Roman"/>
          <w:lang w:eastAsia="hu-HU"/>
        </w:rPr>
        <w:t xml:space="preserve"> (1999): Magyarország </w:t>
      </w:r>
      <w:r w:rsidR="008716AA" w:rsidRPr="008716AA">
        <w:rPr>
          <w:rFonts w:ascii="Cambria Math" w:eastAsia="Times New Roman" w:hAnsi="Cambria Math" w:cs="Cambria Math"/>
          <w:lang w:eastAsia="hu-HU"/>
        </w:rPr>
        <w:t>​</w:t>
      </w:r>
      <w:r w:rsidR="008716AA" w:rsidRPr="008716AA">
        <w:rPr>
          <w:rFonts w:ascii="Times New Roman" w:eastAsia="Times New Roman" w:hAnsi="Times New Roman" w:cs="Times New Roman"/>
          <w:lang w:eastAsia="hu-HU"/>
        </w:rPr>
        <w:t xml:space="preserve">védett növényei, </w:t>
      </w:r>
      <w:hyperlink r:id="rId8" w:history="1">
        <w:r w:rsidR="008716AA" w:rsidRPr="008716AA">
          <w:rPr>
            <w:rFonts w:ascii="Times New Roman" w:eastAsia="Times New Roman" w:hAnsi="Times New Roman" w:cs="Times New Roman"/>
            <w:lang w:eastAsia="hu-HU"/>
          </w:rPr>
          <w:t>Mezőgazda</w:t>
        </w:r>
      </w:hyperlink>
      <w:r w:rsidR="008716AA" w:rsidRPr="008716AA">
        <w:rPr>
          <w:rFonts w:ascii="Times New Roman" w:eastAsia="Times New Roman" w:hAnsi="Times New Roman" w:cs="Times New Roman"/>
          <w:lang w:eastAsia="hu-HU"/>
        </w:rPr>
        <w:t xml:space="preserve"> Kiadó, Budapest, ISBN: 9639239135</w:t>
      </w:r>
    </w:p>
    <w:p w:rsidR="008716AA" w:rsidRPr="008716AA" w:rsidRDefault="00665CAF" w:rsidP="00C740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hyperlink r:id="rId9" w:history="1">
        <w:proofErr w:type="spellStart"/>
        <w:r w:rsidR="008716AA" w:rsidRPr="008716AA">
          <w:rPr>
            <w:rFonts w:ascii="Times New Roman" w:eastAsia="Times New Roman" w:hAnsi="Times New Roman" w:cs="Times New Roman"/>
            <w:lang w:eastAsia="hu-HU"/>
          </w:rPr>
          <w:t>Borhidi</w:t>
        </w:r>
        <w:proofErr w:type="spellEnd"/>
        <w:r w:rsidR="008716AA" w:rsidRPr="008716AA">
          <w:rPr>
            <w:rFonts w:ascii="Times New Roman" w:eastAsia="Times New Roman" w:hAnsi="Times New Roman" w:cs="Times New Roman"/>
            <w:lang w:eastAsia="hu-HU"/>
          </w:rPr>
          <w:t xml:space="preserve"> </w:t>
        </w:r>
        <w:proofErr w:type="gramStart"/>
        <w:r w:rsidR="008716AA" w:rsidRPr="008716AA">
          <w:rPr>
            <w:rFonts w:ascii="Times New Roman" w:eastAsia="Times New Roman" w:hAnsi="Times New Roman" w:cs="Times New Roman"/>
            <w:lang w:eastAsia="hu-HU"/>
          </w:rPr>
          <w:t>A</w:t>
        </w:r>
        <w:proofErr w:type="gramEnd"/>
      </w:hyperlink>
      <w:r w:rsidR="008716AA" w:rsidRPr="008716AA">
        <w:rPr>
          <w:rFonts w:ascii="Times New Roman" w:eastAsia="Times New Roman" w:hAnsi="Times New Roman" w:cs="Times New Roman"/>
          <w:lang w:eastAsia="hu-HU"/>
        </w:rPr>
        <w:t xml:space="preserve">. (2002): A </w:t>
      </w:r>
      <w:r w:rsidR="008716AA" w:rsidRPr="008716AA">
        <w:rPr>
          <w:rFonts w:ascii="Cambria Math" w:eastAsia="Times New Roman" w:hAnsi="Cambria Math" w:cs="Cambria Math"/>
          <w:lang w:eastAsia="hu-HU"/>
        </w:rPr>
        <w:t>​</w:t>
      </w:r>
      <w:r w:rsidR="008716AA" w:rsidRPr="008716AA">
        <w:rPr>
          <w:rFonts w:ascii="Times New Roman" w:eastAsia="Times New Roman" w:hAnsi="Times New Roman" w:cs="Times New Roman"/>
          <w:lang w:eastAsia="hu-HU"/>
        </w:rPr>
        <w:t xml:space="preserve">zárvatermők fejlődéstörténeti rendszertana, </w:t>
      </w:r>
      <w:hyperlink r:id="rId10" w:history="1">
        <w:r w:rsidR="008716AA" w:rsidRPr="008716AA">
          <w:rPr>
            <w:rFonts w:ascii="Times New Roman" w:eastAsia="Times New Roman" w:hAnsi="Times New Roman" w:cs="Times New Roman"/>
            <w:lang w:eastAsia="hu-HU"/>
          </w:rPr>
          <w:t>Nemzeti Tankönyvkiadó</w:t>
        </w:r>
      </w:hyperlink>
      <w:r w:rsidR="008716AA" w:rsidRPr="008716AA">
        <w:rPr>
          <w:rFonts w:ascii="Times New Roman" w:eastAsia="Times New Roman" w:hAnsi="Times New Roman" w:cs="Times New Roman"/>
          <w:lang w:eastAsia="hu-HU"/>
        </w:rPr>
        <w:t>, Budapest, ISBN: 963193490X</w:t>
      </w:r>
    </w:p>
    <w:p w:rsidR="008716AA" w:rsidRPr="008716AA" w:rsidRDefault="008716AA" w:rsidP="00C7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>Simon T. (2004): A magyarországi edényes </w:t>
      </w:r>
      <w:proofErr w:type="gramStart"/>
      <w:r w:rsidRPr="008716AA">
        <w:rPr>
          <w:rFonts w:ascii="Times New Roman" w:eastAsia="Times New Roman" w:hAnsi="Times New Roman" w:cs="Times New Roman"/>
          <w:lang w:eastAsia="hu-HU"/>
        </w:rPr>
        <w:t>flóra</w:t>
      </w:r>
      <w:proofErr w:type="gramEnd"/>
      <w:r w:rsidRPr="008716AA">
        <w:rPr>
          <w:rFonts w:ascii="Times New Roman" w:eastAsia="Times New Roman" w:hAnsi="Times New Roman" w:cs="Times New Roman"/>
          <w:lang w:eastAsia="hu-HU"/>
        </w:rPr>
        <w:t> határozója. Harasztok -virágos növények. Nemzeti Tankönyvkiadó, Budapest, ISBN: 9631953092</w:t>
      </w:r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716AA" w:rsidRDefault="008716AA">
      <w:r>
        <w:br w:type="page"/>
      </w:r>
    </w:p>
    <w:p w:rsidR="00A85FFD" w:rsidRPr="00A85FFD" w:rsidRDefault="00A85FFD" w:rsidP="00A8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A85FFD" w:rsidRPr="00A85FFD" w:rsidRDefault="00A85FFD" w:rsidP="00A8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A85FFD" w:rsidRPr="00A85FFD" w:rsidRDefault="00A85FFD" w:rsidP="00A8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5FFD" w:rsidRPr="00A85FFD" w:rsidRDefault="00A85FFD" w:rsidP="00A8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A85FFD">
        <w:rPr>
          <w:rFonts w:ascii="Times New Roman" w:eastAsia="Times New Roman" w:hAnsi="Times New Roman" w:cs="Times New Roman"/>
          <w:b/>
          <w:lang w:eastAsia="hu-HU"/>
        </w:rPr>
        <w:t>Műszaki ismeretek</w:t>
      </w:r>
      <w:r w:rsidRPr="00A85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MTB7010</w:t>
      </w:r>
    </w:p>
    <w:p w:rsidR="00A85FFD" w:rsidRPr="00A85FFD" w:rsidRDefault="00A85FFD" w:rsidP="00A8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Hagymássy</w:t>
      </w:r>
      <w:proofErr w:type="spellEnd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 egyetemi docens</w:t>
      </w:r>
    </w:p>
    <w:p w:rsidR="00A85FFD" w:rsidRPr="00A85FFD" w:rsidRDefault="00A85FFD" w:rsidP="00A8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Tamás András, Dr. </w:t>
      </w:r>
      <w:proofErr w:type="spellStart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Ragán</w:t>
      </w:r>
      <w:proofErr w:type="spellEnd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</w:t>
      </w:r>
    </w:p>
    <w:p w:rsidR="00A85FFD" w:rsidRPr="00A85FFD" w:rsidRDefault="00A85FFD" w:rsidP="00A8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természetvédelmi</w:t>
      </w: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A85FFD" w:rsidRPr="00A85FFD" w:rsidRDefault="00A85FFD" w:rsidP="00A8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A85FFD" w:rsidRPr="00A85FFD" w:rsidRDefault="00A85FFD" w:rsidP="00A8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2+1 G</w:t>
      </w:r>
    </w:p>
    <w:p w:rsidR="00A85FFD" w:rsidRPr="00A85FFD" w:rsidRDefault="00A85FFD" w:rsidP="00A8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A85FFD" w:rsidRPr="00A85FFD" w:rsidRDefault="00A85FFD" w:rsidP="00A8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5FFD" w:rsidRPr="00A85FFD" w:rsidRDefault="00A85FFD" w:rsidP="00A85FFD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A85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hallgatók ismerjék meg az erőgépek, és a növénytermesztésben használt munkagépek szerkezeti elemeit, beállításukat. Képesek legyenek az erőgépek és a munkagépek üzemeltetésének irányítására a munkafolyamatok megtervezésére.</w:t>
      </w:r>
    </w:p>
    <w:p w:rsidR="00A85FFD" w:rsidRPr="00A85FFD" w:rsidRDefault="00A85FFD" w:rsidP="00A8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5FFD" w:rsidRPr="00A85FFD" w:rsidRDefault="00A85FFD" w:rsidP="00A8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A85FFD" w:rsidRPr="00A85FFD" w:rsidRDefault="00A85FFD" w:rsidP="00A8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5FFD" w:rsidRPr="00A85FFD" w:rsidRDefault="00A85FFD" w:rsidP="00A85F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Erőgépek I. Belsőégésű motorok. Működés, fő szerkezeti elemek, jelleggörbék.</w:t>
      </w:r>
    </w:p>
    <w:p w:rsidR="00A85FFD" w:rsidRPr="00A85FFD" w:rsidRDefault="00A85FFD" w:rsidP="00A85F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Erőgépek II. Belsőégésű motorok. Diesel motorok, hűtés, kenés, turbó feltöltő.</w:t>
      </w:r>
    </w:p>
    <w:p w:rsidR="00A85FFD" w:rsidRPr="00A85FFD" w:rsidRDefault="00A85FFD" w:rsidP="00A85F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Traktorok I. Fő típusok. Tengelykapcsoló, sebességváltó, differenciálmű, fékek. </w:t>
      </w:r>
    </w:p>
    <w:p w:rsidR="00A85FFD" w:rsidRPr="00A85FFD" w:rsidRDefault="00A85FFD" w:rsidP="00A85F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Traktorok II. Erőgép –munkagépkapcsolás, TLT, 3 pont függesztés, hidraulika.</w:t>
      </w:r>
    </w:p>
    <w:p w:rsidR="00A85FFD" w:rsidRPr="00A85FFD" w:rsidRDefault="00A85FFD" w:rsidP="00A85F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Talajművelés gépei I. </w:t>
      </w:r>
    </w:p>
    <w:p w:rsidR="00A85FFD" w:rsidRPr="00A85FFD" w:rsidRDefault="00A85FFD" w:rsidP="00A85F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Talajművelés gépei II.</w:t>
      </w:r>
    </w:p>
    <w:p w:rsidR="00A85FFD" w:rsidRPr="00A85FFD" w:rsidRDefault="00A85FFD" w:rsidP="00A85F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Vetőgépek I. </w:t>
      </w:r>
    </w:p>
    <w:p w:rsidR="00A85FFD" w:rsidRPr="00A85FFD" w:rsidRDefault="00A85FFD" w:rsidP="00A85F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Vetőgépek II.</w:t>
      </w:r>
    </w:p>
    <w:p w:rsidR="00A85FFD" w:rsidRPr="00A85FFD" w:rsidRDefault="00A85FFD" w:rsidP="00A85F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Tápanyag visszapótlás gépei I.</w:t>
      </w:r>
    </w:p>
    <w:p w:rsidR="00A85FFD" w:rsidRPr="00A85FFD" w:rsidRDefault="00A85FFD" w:rsidP="00A85F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Tápanyag visszapótlás gépei II.</w:t>
      </w:r>
    </w:p>
    <w:p w:rsidR="00A85FFD" w:rsidRPr="00A85FFD" w:rsidRDefault="00A85FFD" w:rsidP="00A85F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Öntözés gépei I. </w:t>
      </w:r>
    </w:p>
    <w:p w:rsidR="00A85FFD" w:rsidRPr="00A85FFD" w:rsidRDefault="00A85FFD" w:rsidP="00A85F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Öntözés gépei II. </w:t>
      </w:r>
    </w:p>
    <w:p w:rsidR="00A85FFD" w:rsidRPr="00A85FFD" w:rsidRDefault="00A85FFD" w:rsidP="00A85F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növényvédelem gépei I. </w:t>
      </w:r>
    </w:p>
    <w:p w:rsidR="00A85FFD" w:rsidRDefault="00A85FFD" w:rsidP="00A85F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növényvédelem gépei II. </w:t>
      </w:r>
    </w:p>
    <w:p w:rsidR="00761B00" w:rsidRPr="00A85FFD" w:rsidRDefault="00761B00" w:rsidP="00761B00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5FFD" w:rsidRPr="00761B00" w:rsidRDefault="00A85FFD" w:rsidP="00761B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való részvétel kötelező. A gyakorlatok 70%-án való részvétel kötelező. Az aláírás megszerzésnek feltétele a gyakorlatokon való részvétel.</w:t>
      </w:r>
    </w:p>
    <w:p w:rsidR="00A85FFD" w:rsidRPr="00A85FFD" w:rsidRDefault="00A85FFD" w:rsidP="00A85FF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A85FF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jegy</w:t>
      </w:r>
    </w:p>
    <w:p w:rsidR="00A85FFD" w:rsidRPr="00A85FFD" w:rsidRDefault="00A85FFD" w:rsidP="00A8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5FFD" w:rsidRPr="00A85FFD" w:rsidRDefault="00A85FFD" w:rsidP="00A8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A85FFD" w:rsidRPr="00A85FFD" w:rsidRDefault="00A85FFD" w:rsidP="00A8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5FFD" w:rsidRPr="00A85FFD" w:rsidRDefault="00A85FFD" w:rsidP="00A8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A85FFD" w:rsidRPr="00A85FFD" w:rsidRDefault="00A85FFD" w:rsidP="00A8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Vas Attila (</w:t>
      </w:r>
      <w:proofErr w:type="spellStart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.): Belsőégésű motorok az autó és traktortechnikában ISBN 9633562120</w:t>
      </w:r>
    </w:p>
    <w:p w:rsidR="00A85FFD" w:rsidRPr="00A85FFD" w:rsidRDefault="00A85FFD" w:rsidP="00A8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Szendrő Péter (</w:t>
      </w:r>
      <w:proofErr w:type="spellStart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.): Mezőgazdasági géptan ISBN 9639121177</w:t>
      </w:r>
    </w:p>
    <w:p w:rsidR="00A85FFD" w:rsidRPr="00A85FFD" w:rsidRDefault="00A85FFD" w:rsidP="00A8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Szendrő Péter (</w:t>
      </w:r>
      <w:proofErr w:type="spellStart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.): Példák mezőgazdasági géptanból ISBN 9633562066</w:t>
      </w:r>
    </w:p>
    <w:p w:rsidR="00A85FFD" w:rsidRPr="00A85FFD" w:rsidRDefault="00A85FFD" w:rsidP="00A8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Brian</w:t>
      </w:r>
      <w:proofErr w:type="spellEnd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Bell: Farm </w:t>
      </w:r>
      <w:proofErr w:type="spellStart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Machinery</w:t>
      </w:r>
      <w:proofErr w:type="spellEnd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 1903366682 </w:t>
      </w:r>
    </w:p>
    <w:p w:rsidR="00A85FFD" w:rsidRPr="00A85FFD" w:rsidRDefault="00A85FFD" w:rsidP="00A8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</w:t>
      </w:r>
      <w:proofErr w:type="spellStart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Böttinger</w:t>
      </w:r>
      <w:proofErr w:type="spellEnd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Grundlagen</w:t>
      </w:r>
      <w:proofErr w:type="spellEnd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>Landtechnik</w:t>
      </w:r>
      <w:proofErr w:type="spellEnd"/>
      <w:r w:rsidRPr="00A85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85FFD" w:rsidRPr="00A85FFD" w:rsidRDefault="00A85FFD" w:rsidP="00A8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5FFD" w:rsidRDefault="00A85FF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1E3742" w:rsidRPr="001E3742" w:rsidRDefault="001E3742" w:rsidP="001E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3742" w:rsidRPr="001E3742" w:rsidRDefault="001E3742" w:rsidP="001E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1E3742" w:rsidRPr="001E3742" w:rsidRDefault="001E3742" w:rsidP="001E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1E3742" w:rsidRPr="001E3742" w:rsidRDefault="001E3742" w:rsidP="001E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MTB7NY2 Szakmai </w:t>
      </w:r>
      <w:r w:rsidRPr="001E3742">
        <w:rPr>
          <w:rFonts w:ascii="Times New Roman" w:eastAsia="Times New Roman" w:hAnsi="Times New Roman" w:cs="Times New Roman"/>
          <w:b/>
          <w:lang w:eastAsia="hu-HU"/>
        </w:rPr>
        <w:t>idegen nyelv II.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Domonyi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Renáta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Dr. Nagyné Bodnár Klára, </w:t>
      </w:r>
      <w:proofErr w:type="spellStart"/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Domonyi</w:t>
      </w:r>
      <w:proofErr w:type="spellEnd"/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Renáta, Dr. Lázár Tímea, Dr. Hajdu Zita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szak 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</w:t>
      </w:r>
      <w:proofErr w:type="gramStart"/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 0</w:t>
      </w:r>
      <w:proofErr w:type="gramEnd"/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+4 </w:t>
      </w:r>
      <w:proofErr w:type="spellStart"/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</w:t>
      </w:r>
      <w:proofErr w:type="spellEnd"/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3742" w:rsidRPr="001E3742" w:rsidRDefault="001E3742" w:rsidP="001E3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gyakorlat általános célja hogy a hallgatók a Közös Európai Referenciakeret (CEFR) által meghatározott </w:t>
      </w:r>
      <w:proofErr w:type="gram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</w:t>
      </w:r>
      <w:proofErr w:type="gram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középfokú nyelvvizsga szintjének megfelelő tudásra tegyenek szert mind a négy fő nyelvi készség terén. Ezen a szinten a nyelvhasználó meg tudja érteni az összetettebb általános és szakszövegek fő mondanivalóját és fontosabb </w:t>
      </w:r>
      <w:proofErr w:type="gram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információit</w:t>
      </w:r>
      <w:proofErr w:type="gram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Képes részletes és világos szövegalkotásra szóban és írásban az elvárt általános és szaknyelvi témakörökben. Ezen célok elérése érdekében a </w:t>
      </w:r>
      <w:proofErr w:type="gram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</w:t>
      </w:r>
      <w:proofErr w:type="gram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a hallgatók jelentős szókincsre tesznek szert a nyelvvizsgán elvárt általános témakörök tekintetében, valamint megismerkednek a legfontosabb mezőgazdasági szakterületekkel idegen nyelven, és ezeken keresztül elsajátítják a szakterület jellemző szakszókincsét. A második félévében folytatódik az angol nyelvtan gerincét alkotó szerkezetek átismétlése, begyakorlás és elmélyítése, ami szükséges a további szaknyelvi </w:t>
      </w:r>
      <w:proofErr w:type="gram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tanulmányokhoz</w:t>
      </w:r>
      <w:proofErr w:type="gram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hogy a hallgató a kurzus végén hatékonyan, a kommunikációt zavaró nyelvhasználati hibák nélkül tudjon részt venni a társalgásban általános és szakterületéhez kapcsolódó témákban. A nyelvi készségek közül elsődlegesen az írott-és hangzó szöveg </w:t>
      </w:r>
      <w:proofErr w:type="gram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értése ,</w:t>
      </w:r>
      <w:proofErr w:type="gram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beszédkészség és az íráskészség fejlesztése kap különös hangsúlyt.  </w:t>
      </w:r>
    </w:p>
    <w:p w:rsidR="001E3742" w:rsidRPr="001E3742" w:rsidRDefault="001E3742" w:rsidP="001E3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B2 szintű </w:t>
      </w:r>
      <w:proofErr w:type="gram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</w:t>
      </w:r>
      <w:proofErr w:type="gram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próbanyelvvizsga feladatainak gyakorlása Írott és hallott szöveg értése, beszédkészség, íráskészség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Az első félévben áttekintett nyelvtani elemek ismétlése, gyakorlása Szabadidő 1. (hobbi, kisállatok tartása) Talajok, talajtan 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Szabadidő 2. (mozi, színház, </w:t>
      </w:r>
      <w:proofErr w:type="gram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koncertek</w:t>
      </w:r>
      <w:proofErr w:type="gram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kiállítások, olvasás) 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Gabonatermesztés a </w:t>
      </w:r>
      <w:proofErr w:type="gram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 különböző</w:t>
      </w:r>
      <w:proofErr w:type="gram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részein 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Szabadidő 3. Sport 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Gabonatermesztés a </w:t>
      </w:r>
      <w:proofErr w:type="gram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 különböző</w:t>
      </w:r>
      <w:proofErr w:type="gram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részein 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Telekommunikáció (mobiltelefon, számítógép) Kertészet, zöldség és gyümölcstermesztés 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Félévközi teszt, az eddig elsajátított ismeretek, készségek felmérés 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Étkezés 1. 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Kertészet, zöldség és gyümölcstermesztés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A nyelvvizsgához szükséges (üzleti) levelezés: panaszlevél, válasz panaszlevélre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8.Egészséges táplálkozás, receptek 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Mezőgazdasági technológiák alkalmazása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Egészséges életmód 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Mezőgazdasági technológiák alkalmazása 2.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Betegségek, orvosnál 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Mezőgazdasági technológiák alkalmazása 3.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Szolgáltatások 1. 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Növényvédelem 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Szolgáltatások 2. 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</w:t>
      </w:r>
      <w:proofErr w:type="gram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, génmódosított élelmiszerek</w:t>
      </w:r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13.A félév során vett általános és szakmai témakörök átismétlése, gyakorlása, </w:t>
      </w:r>
      <w:proofErr w:type="gram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szituációs</w:t>
      </w:r>
      <w:proofErr w:type="gram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párbeszédek, hallgatói önálló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témakifejtés</w:t>
      </w:r>
      <w:proofErr w:type="spellEnd"/>
    </w:p>
    <w:p w:rsidR="001E3742" w:rsidRPr="001E3742" w:rsidRDefault="001E3742" w:rsidP="001E37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Félév végi teszt, a félév során elsajátított ismeretek, készségek felmérése írásban és szóban </w:t>
      </w:r>
    </w:p>
    <w:p w:rsidR="001E3742" w:rsidRPr="001E3742" w:rsidRDefault="001E3742" w:rsidP="001E37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órákon való részvétel kötelező. Az aláírás megszerzésnek feltétele az órákon való </w:t>
      </w:r>
      <w:proofErr w:type="gram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részvétel, zárthelyi dolgozatok megírása, órai prezentációk</w:t>
      </w:r>
    </w:p>
    <w:p w:rsidR="001E3742" w:rsidRPr="001E3742" w:rsidRDefault="001E3742" w:rsidP="001E37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1E37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jegy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internetes források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 (angol nyelv): 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Némethné Hock Ildikó:1000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questions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1000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answers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. Társalgási gyakorlatok az angol „</w:t>
      </w:r>
      <w:proofErr w:type="gram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típusú nyelvvizsgákhoz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Róth N.-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Senkár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Sz.-Tóth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proofErr w:type="gram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szóbeli gyakorlatok. Nemzeti Tankönyvkiadó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irodalom (angol nyelv):</w:t>
      </w: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Szaknyelvi szöveg- és feladatgyűjtemény,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Bl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szint, Agrár-és Környezettudomány, Zöld Út Nyelvvizsgaközpont, Szent István Egyetem 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Tímár Eszter: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Words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words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words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. Tematikus angol szókincsgyűjtemény. Nemzeti Tankönyvkiadó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Róth N.-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Senkár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Sz.-Tóth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proofErr w:type="gram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szóbeli gyakorlatok. Nemzeti Tankönyvkiadó 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Írásbeli feladatgyűjtemény a társalkodó általános nyelvvizsgához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 (német nyelv)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Tarpainé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Kremser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 –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Sövényházy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Edit: Kérdések és válaszok német nyelvből. Maxim Kiadó, Szeged, 223 old, ISBN: 978 963 8621 16 0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Horváthné Lovas Márta: Magnet Deutsch 1. Padlás Nyelviskola és Könyvkiadó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Kkt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, Sopron, 232 old</w:t>
      </w:r>
      <w:proofErr w:type="gram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ISBN: 978-963-9805-01-9.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Horváthné Lovas Márta: Magnet Deutsch 1.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Arbeitsbuch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Padlás Nyelviskola és Könyvkiadó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Kkt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, Sopron, 96 old</w:t>
      </w:r>
      <w:proofErr w:type="gram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ISBN: 978-963-9805-02-6.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irodalom (német nyelv)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Sprich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einfach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B2! Maxim Kiadó Szeged, 224 oldal, ISBN 978963261128 0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Agrothemen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Vider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- Plusz Bt. Nyomdaüzemében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A Zöld Út Nyelvvizsgaközpont kiadványai: Feladatgyűjtemény az írásbeli vizsgához (Környezetgazdálkodási rész)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Kiegészítő anyagok a szóbeli témákhoz és feladatokhoz Német középfok B2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Hallott szöveg értése Német nyelv</w:t>
      </w:r>
    </w:p>
    <w:p w:rsidR="001E3742" w:rsidRPr="001E3742" w:rsidRDefault="001E3742" w:rsidP="001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Dorothea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Lévy-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Hillerich</w:t>
      </w:r>
      <w:proofErr w:type="gram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:Kommunikation</w:t>
      </w:r>
      <w:proofErr w:type="spellEnd"/>
      <w:proofErr w:type="gram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der </w:t>
      </w:r>
      <w:proofErr w:type="spellStart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>Landwirtschaft</w:t>
      </w:r>
      <w:proofErr w:type="spellEnd"/>
      <w:r w:rsidRPr="001E3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Cornelsen,171 oldal, ISBN 9783464212349</w:t>
      </w:r>
    </w:p>
    <w:p w:rsidR="008716AA" w:rsidRPr="008716AA" w:rsidRDefault="008716AA" w:rsidP="0087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8716AA" w:rsidRPr="008716AA" w:rsidRDefault="008716AA" w:rsidP="0087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2023/24. tanév 2. félév</w:t>
      </w:r>
    </w:p>
    <w:p w:rsidR="008716AA" w:rsidRPr="008716AA" w:rsidRDefault="008716AA" w:rsidP="0087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8716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Állattenyésztéstan I. MTB7023</w:t>
      </w: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>Komlósi</w:t>
      </w:r>
      <w:proofErr w:type="spellEnd"/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István, egyetemi tanár</w:t>
      </w: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8716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Posta János</w:t>
      </w: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mérnöki </w:t>
      </w:r>
      <w:proofErr w:type="spellStart"/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8716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kötelező </w:t>
      </w: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8716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2+1, kollokvium</w:t>
      </w: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8716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16AA" w:rsidRPr="00642514" w:rsidRDefault="008716AA" w:rsidP="0087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tananyag épít az állattan, állatélettan és szerves kémiai ismeretekre. A hallgató megismeri az állattenyésztés mezőgazdaságban betöltött szerepét, a fejlesztendő tulajdonságokat, azok közötti összefüggést. Mindezen ismereteit alkalmazni is képes.</w:t>
      </w:r>
    </w:p>
    <w:p w:rsidR="008716AA" w:rsidRPr="00642514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16AA" w:rsidRPr="00642514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8716AA" w:rsidRPr="00642514" w:rsidRDefault="008716AA" w:rsidP="0087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hét: Állattenyésztés fogalma, története, gazdasági jelentősége</w:t>
      </w:r>
    </w:p>
    <w:p w:rsidR="008716AA" w:rsidRPr="00642514" w:rsidRDefault="008716AA" w:rsidP="0087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hét: A gazdasági állatok eredete, </w:t>
      </w:r>
      <w:proofErr w:type="spellStart"/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>háziasítás</w:t>
      </w:r>
      <w:proofErr w:type="spellEnd"/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>, honosítás</w:t>
      </w:r>
    </w:p>
    <w:p w:rsidR="008716AA" w:rsidRPr="00642514" w:rsidRDefault="008716AA" w:rsidP="0087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hét: Az állati szervezetre ható külső és belső tényezők</w:t>
      </w:r>
    </w:p>
    <w:p w:rsidR="008716AA" w:rsidRPr="00642514" w:rsidRDefault="008716AA" w:rsidP="0087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hét: A mendeli </w:t>
      </w:r>
      <w:proofErr w:type="gramStart"/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</w:t>
      </w:r>
      <w:proofErr w:type="gramEnd"/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alkalmazása</w:t>
      </w:r>
    </w:p>
    <w:p w:rsidR="008716AA" w:rsidRPr="00642514" w:rsidRDefault="008716AA" w:rsidP="0087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hét: Az allégyakoriságot befolyásoló tényezők</w:t>
      </w:r>
    </w:p>
    <w:p w:rsidR="008716AA" w:rsidRPr="00642514" w:rsidRDefault="008716AA" w:rsidP="0087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hét: Értékmérő tulajdonságok, növekedés, fejlődés, testösszetétel</w:t>
      </w:r>
    </w:p>
    <w:p w:rsidR="008716AA" w:rsidRPr="00642514" w:rsidRDefault="008716AA" w:rsidP="0087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hét: Adatfelvételezés, teljesítményvizsgálatok, törzskönyvezés</w:t>
      </w:r>
    </w:p>
    <w:p w:rsidR="008716AA" w:rsidRPr="00642514" w:rsidRDefault="00A859A4" w:rsidP="0087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 w:rsidR="008716AA"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hét: A </w:t>
      </w:r>
      <w:proofErr w:type="gramStart"/>
      <w:r w:rsidR="008716AA"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>kvantitatív</w:t>
      </w:r>
      <w:proofErr w:type="gramEnd"/>
      <w:r w:rsidR="008716AA"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genetika és alkalmazása. Örökölhetőségi, ismételhetőségi érték, korrelációk</w:t>
      </w:r>
    </w:p>
    <w:p w:rsidR="008716AA" w:rsidRPr="00642514" w:rsidRDefault="008716AA" w:rsidP="0087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hét: </w:t>
      </w:r>
      <w:proofErr w:type="spellStart"/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>Tenyészértékbecslés</w:t>
      </w:r>
      <w:proofErr w:type="spellEnd"/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>. Szelekció, szelekciós előrehaladás</w:t>
      </w:r>
    </w:p>
    <w:p w:rsidR="008716AA" w:rsidRPr="00642514" w:rsidRDefault="008716AA" w:rsidP="0087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hét: Beltenyésztés. A géntartalékok védelme</w:t>
      </w:r>
    </w:p>
    <w:p w:rsidR="008716AA" w:rsidRPr="00642514" w:rsidRDefault="008716AA" w:rsidP="0087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hét: </w:t>
      </w:r>
      <w:proofErr w:type="spellStart"/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>Heterózis</w:t>
      </w:r>
      <w:proofErr w:type="spellEnd"/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>. Keresztezési eljárások</w:t>
      </w:r>
    </w:p>
    <w:p w:rsidR="008716AA" w:rsidRPr="00642514" w:rsidRDefault="008716AA" w:rsidP="0087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hét: A háziállatok szaporodása. A biotechnikai és -technológiai módszerek jelentősége az állattenyésztésben</w:t>
      </w:r>
    </w:p>
    <w:p w:rsidR="008716AA" w:rsidRPr="00642514" w:rsidRDefault="008716AA" w:rsidP="0087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hét: A háziállatok viselkedése. A gazdasági állatok elhelyezése és gondozása. </w:t>
      </w:r>
    </w:p>
    <w:p w:rsidR="008716AA" w:rsidRDefault="008716AA" w:rsidP="0087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514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hét: Fenntartható állattenyésztési rendszerek</w:t>
      </w:r>
    </w:p>
    <w:p w:rsidR="00642514" w:rsidRPr="00642514" w:rsidRDefault="00642514" w:rsidP="0087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6AA" w:rsidRPr="00642514" w:rsidRDefault="008716AA" w:rsidP="006425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642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6425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gyakorlati beszámolók</w:t>
      </w:r>
    </w:p>
    <w:p w:rsidR="008716AA" w:rsidRPr="008716AA" w:rsidRDefault="008716AA" w:rsidP="006425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módja:</w:t>
      </w:r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kollokvium </w:t>
      </w:r>
    </w:p>
    <w:p w:rsidR="008716AA" w:rsidRPr="00642514" w:rsidRDefault="008716AA" w:rsidP="00642514">
      <w:pPr>
        <w:keepNext/>
        <w:tabs>
          <w:tab w:val="num" w:pos="426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716AA">
        <w:rPr>
          <w:rFonts w:ascii="Times New Roman" w:eastAsia="Times New Roman" w:hAnsi="Times New Roman" w:cs="Times New Roman"/>
          <w:lang w:eastAsia="hu-HU"/>
        </w:rPr>
        <w:t>Komlósi</w:t>
      </w:r>
      <w:proofErr w:type="spellEnd"/>
      <w:r w:rsidRPr="008716AA">
        <w:rPr>
          <w:rFonts w:ascii="Times New Roman" w:eastAsia="Times New Roman" w:hAnsi="Times New Roman" w:cs="Times New Roman"/>
          <w:lang w:eastAsia="hu-HU"/>
        </w:rPr>
        <w:t xml:space="preserve"> I. – Veress L. (2000): Általános állattenyésztés. Egyetemi jegyzet. Debrecen</w:t>
      </w:r>
    </w:p>
    <w:p w:rsidR="008716AA" w:rsidRPr="008716AA" w:rsidRDefault="008716AA" w:rsidP="00642514">
      <w:pPr>
        <w:keepNext/>
        <w:tabs>
          <w:tab w:val="num" w:pos="426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  <w:r w:rsidRPr="008716AA">
        <w:rPr>
          <w:rFonts w:ascii="Times New Roman" w:eastAsia="Times New Roman" w:hAnsi="Times New Roman" w:cs="Times New Roman"/>
          <w:lang w:eastAsia="hu-HU"/>
        </w:rPr>
        <w:t>Bodó I. (1988): Általános állattenyésztés. Jegyzet. Budapest.</w:t>
      </w:r>
    </w:p>
    <w:p w:rsidR="008716AA" w:rsidRPr="008716AA" w:rsidRDefault="008716AA" w:rsidP="008716AA">
      <w:pPr>
        <w:keepNext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 xml:space="preserve">Szabó F. (2015): Általános állattenyésztés. Mezőgazda Kiadó. ISBN: </w:t>
      </w:r>
      <w:r w:rsidRPr="008716AA">
        <w:rPr>
          <w:rFonts w:ascii="Times New Roman" w:eastAsia="Times New Roman" w:hAnsi="Times New Roman" w:cs="Times New Roman"/>
          <w:sz w:val="24"/>
          <w:szCs w:val="24"/>
          <w:lang w:eastAsia="hu-HU"/>
        </w:rPr>
        <w:t>9789632867113</w:t>
      </w:r>
      <w:r w:rsidRPr="008716AA">
        <w:rPr>
          <w:rFonts w:ascii="Times New Roman" w:eastAsia="Times New Roman" w:hAnsi="Times New Roman" w:cs="Times New Roman"/>
          <w:lang w:eastAsia="hu-HU"/>
        </w:rPr>
        <w:t>.</w:t>
      </w:r>
    </w:p>
    <w:p w:rsidR="008716AA" w:rsidRPr="008716AA" w:rsidRDefault="008716AA" w:rsidP="008716AA">
      <w:pPr>
        <w:keepNext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716AA">
        <w:rPr>
          <w:rFonts w:ascii="Times New Roman" w:eastAsia="Times New Roman" w:hAnsi="Times New Roman" w:cs="Times New Roman"/>
          <w:lang w:eastAsia="hu-HU"/>
        </w:rPr>
        <w:t>Nagy N. (1996): Az állattenyésztés alapjai. Mezőgazdasági Kiadó. Budapest.</w:t>
      </w: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6AA" w:rsidRPr="008716AA" w:rsidRDefault="008716AA" w:rsidP="0087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6AA" w:rsidRDefault="008716AA">
      <w:r>
        <w:br w:type="page"/>
      </w:r>
    </w:p>
    <w:p w:rsidR="003E38FE" w:rsidRPr="003E38FE" w:rsidRDefault="003E38FE" w:rsidP="003E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3E38FE" w:rsidRPr="003E38FE" w:rsidRDefault="003E38FE" w:rsidP="003E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3E38FE" w:rsidRPr="003E38FE" w:rsidRDefault="003E38FE" w:rsidP="003E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E38FE" w:rsidRPr="003E38FE" w:rsidRDefault="003E38FE" w:rsidP="003E3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Vadgazdálkodás MTBT7006</w:t>
      </w:r>
    </w:p>
    <w:p w:rsidR="003E38FE" w:rsidRPr="003E38FE" w:rsidRDefault="003E38FE" w:rsidP="003E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Szendrei László, egyetemi adjunktus</w:t>
      </w:r>
    </w:p>
    <w:p w:rsidR="003E38FE" w:rsidRPr="003E38FE" w:rsidRDefault="003E38FE" w:rsidP="003E3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>Tóth Norbert, tanársegéd</w:t>
      </w:r>
    </w:p>
    <w:p w:rsidR="003E38FE" w:rsidRPr="003E38FE" w:rsidRDefault="003E38FE" w:rsidP="003E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mérnöki </w:t>
      </w:r>
      <w:proofErr w:type="spellStart"/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3E38FE" w:rsidRPr="003E38FE" w:rsidRDefault="003E38FE" w:rsidP="003E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3E38FE" w:rsidRPr="003E38FE" w:rsidRDefault="003E38FE" w:rsidP="003E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>2+2K</w:t>
      </w:r>
    </w:p>
    <w:p w:rsidR="003E38FE" w:rsidRPr="003E38FE" w:rsidRDefault="003E38FE" w:rsidP="003E3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</w:t>
      </w: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</w:t>
      </w:r>
    </w:p>
    <w:p w:rsidR="003E38FE" w:rsidRPr="003E38FE" w:rsidRDefault="003E38FE" w:rsidP="003E3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31A" w:rsidRPr="0007731A" w:rsidRDefault="003E38FE" w:rsidP="000773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vadászat-vadgazdálkodás történelmi alapjainak bemutatását követően az apró- és nagyvadállománnyal történő gazdálkodás megismertetése, és az ehhez szorosan kapcsolódó jogi szabályzók elsajátítása. Elsajátítják a vadászathoz használt eszközök elméleti alapjait, ugyanakkor képet kapnak azok használatának korlátairól és szabályairól. Megismerik a vadgazdálkodás és más természethez köthető ágazatok kapcsolatrendszerét és harmonikus együttélésük alapelveit.</w:t>
      </w:r>
    </w:p>
    <w:p w:rsidR="003E38FE" w:rsidRPr="003E38FE" w:rsidRDefault="003E38FE" w:rsidP="0007731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3E38FE" w:rsidRPr="003E38FE" w:rsidRDefault="003E38FE" w:rsidP="001973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vadgazdálkodás legfontosabb elemei </w:t>
      </w:r>
    </w:p>
    <w:p w:rsidR="003E38FE" w:rsidRPr="003E38FE" w:rsidRDefault="003E38FE" w:rsidP="001973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vadgazdálkodás mai rendszerének kialakulása </w:t>
      </w:r>
    </w:p>
    <w:p w:rsidR="003E38FE" w:rsidRPr="003E38FE" w:rsidRDefault="003E38FE" w:rsidP="001973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>3. A vadászat és a vadgazdálkodás jogi szabályozása</w:t>
      </w:r>
    </w:p>
    <w:p w:rsidR="003E38FE" w:rsidRPr="003E38FE" w:rsidRDefault="003E38FE" w:rsidP="001973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vadgazdálkodás bevétel és költségtényezői </w:t>
      </w:r>
    </w:p>
    <w:p w:rsidR="003E38FE" w:rsidRPr="003E38FE" w:rsidRDefault="003E38FE" w:rsidP="001973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 gímszarvas vadgazdálkodási jelentősége, állománydinamikája, etológiája </w:t>
      </w:r>
    </w:p>
    <w:p w:rsidR="003E38FE" w:rsidRPr="003E38FE" w:rsidRDefault="003E38FE" w:rsidP="001973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A dám és az őz hazai elterjedése, táplálkozás és szaporodás biológiája. </w:t>
      </w:r>
    </w:p>
    <w:p w:rsidR="003E38FE" w:rsidRPr="003E38FE" w:rsidRDefault="003E38FE" w:rsidP="001973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 vaddisznó és a muflon vadgazdálkodási és természetvédelmi megítélése </w:t>
      </w:r>
    </w:p>
    <w:p w:rsidR="003E38FE" w:rsidRPr="003E38FE" w:rsidRDefault="003E38FE" w:rsidP="001973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 fácán és a fogoly állományviszonyai hazánkban </w:t>
      </w:r>
    </w:p>
    <w:p w:rsidR="003E38FE" w:rsidRPr="003E38FE" w:rsidRDefault="003E38FE" w:rsidP="001973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A mezei nyúl populációbiológiai jellemzői, hasznosításának lehetőségei </w:t>
      </w:r>
    </w:p>
    <w:p w:rsidR="003E38FE" w:rsidRPr="003E38FE" w:rsidRDefault="003E38FE" w:rsidP="001973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A </w:t>
      </w:r>
      <w:proofErr w:type="spellStart"/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>vizivadfajok</w:t>
      </w:r>
      <w:proofErr w:type="spellEnd"/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állományviszonyai, hasznosításuk természetvédelmi vonatkozásai 11. Zárttéri apróvadtenyésztés </w:t>
      </w:r>
    </w:p>
    <w:p w:rsidR="003E38FE" w:rsidRPr="003E38FE" w:rsidRDefault="003E38FE" w:rsidP="001973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Zárttéri nagyvadtenyésztés </w:t>
      </w:r>
    </w:p>
    <w:p w:rsidR="003E38FE" w:rsidRPr="003E38FE" w:rsidRDefault="003E38FE" w:rsidP="001973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Golyós lőfegyverek típusai és lőszerei, sörétes lőfegyverek felépítése, kalibertípusok és lőszerek </w:t>
      </w:r>
    </w:p>
    <w:p w:rsidR="003E38FE" w:rsidRPr="003E38FE" w:rsidRDefault="003E38FE" w:rsidP="001973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Vadászati </w:t>
      </w:r>
      <w:proofErr w:type="spellStart"/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>kynológia</w:t>
      </w:r>
      <w:proofErr w:type="spellEnd"/>
    </w:p>
    <w:p w:rsidR="003E38FE" w:rsidRPr="0007731A" w:rsidRDefault="003E38FE" w:rsidP="000773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aláírás megszerzésnek feltétele az előadáson való részvétel.  </w:t>
      </w:r>
    </w:p>
    <w:p w:rsidR="003E38FE" w:rsidRPr="003E38FE" w:rsidRDefault="003E38FE" w:rsidP="000773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3E38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3E38FE" w:rsidRPr="0007731A" w:rsidRDefault="003E38FE" w:rsidP="0007731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3E38FE" w:rsidRPr="003E38FE" w:rsidRDefault="003E38FE" w:rsidP="0007731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</w:p>
    <w:p w:rsidR="003E38FE" w:rsidRPr="003E38FE" w:rsidRDefault="003E38FE" w:rsidP="003E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spellStart"/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>Náhlik</w:t>
      </w:r>
      <w:proofErr w:type="spellEnd"/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proofErr w:type="spellStart"/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.): (2011) Vadászati ismeretek. Dénes </w:t>
      </w:r>
      <w:proofErr w:type="spellStart"/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>Natur</w:t>
      </w:r>
      <w:proofErr w:type="spellEnd"/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Műhely Budapest, 571.p. ISBN 978 963 9783 17 1 </w:t>
      </w:r>
    </w:p>
    <w:p w:rsidR="003E38FE" w:rsidRPr="0007731A" w:rsidRDefault="003E38FE" w:rsidP="00077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38FE">
        <w:rPr>
          <w:rFonts w:ascii="Times New Roman" w:eastAsia="Times New Roman" w:hAnsi="Times New Roman" w:cs="Times New Roman"/>
          <w:sz w:val="24"/>
          <w:szCs w:val="24"/>
          <w:lang w:eastAsia="hu-HU"/>
        </w:rPr>
        <w:t>2. Faragó S. (2007): Vadászati Állattan. Mezőgazda Kiadó Budapest, 493.p. ISBN 978 963 286 390 0</w:t>
      </w:r>
      <w:r>
        <w:br w:type="page"/>
      </w:r>
    </w:p>
    <w:p w:rsidR="00D94A6D" w:rsidRPr="00D94A6D" w:rsidRDefault="00D94A6D" w:rsidP="00D9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D94A6D" w:rsidRPr="00D94A6D" w:rsidRDefault="00D94A6D" w:rsidP="00D9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2023/24. tanév 2. félév</w:t>
      </w:r>
    </w:p>
    <w:p w:rsidR="00D94A6D" w:rsidRPr="00D94A6D" w:rsidRDefault="00D94A6D" w:rsidP="00D9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4A6D" w:rsidRPr="00D94A6D" w:rsidRDefault="00D94A6D" w:rsidP="00D94A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proofErr w:type="spellStart"/>
      <w:r w:rsidRPr="00D94A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Biogeográfia</w:t>
      </w:r>
      <w:proofErr w:type="spellEnd"/>
      <w:r w:rsidRPr="00D94A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94A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MTBT7007</w:t>
      </w:r>
    </w:p>
    <w:p w:rsidR="00D94A6D" w:rsidRPr="00D94A6D" w:rsidRDefault="00D94A6D" w:rsidP="00D9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Kozák Lajos, adjunktus</w:t>
      </w:r>
    </w:p>
    <w:p w:rsidR="00D94A6D" w:rsidRPr="00D94A6D" w:rsidRDefault="00D94A6D" w:rsidP="00D94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Varga Zsuzsanna, tanársegéd</w:t>
      </w:r>
    </w:p>
    <w:p w:rsidR="00D94A6D" w:rsidRPr="00D94A6D" w:rsidRDefault="00D94A6D" w:rsidP="00D9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 </w:t>
      </w:r>
      <w:proofErr w:type="spell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D94A6D" w:rsidRPr="00D94A6D" w:rsidRDefault="00D94A6D" w:rsidP="00D94A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D94A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D94A6D" w:rsidRPr="00D94A6D" w:rsidRDefault="00D94A6D" w:rsidP="00D94A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D94A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 félév, kollokvium</w:t>
      </w:r>
      <w:r w:rsidR="00A859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2+1</w:t>
      </w:r>
    </w:p>
    <w:p w:rsidR="00D94A6D" w:rsidRPr="00D94A6D" w:rsidRDefault="00D94A6D" w:rsidP="00D94A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D94A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</w:p>
    <w:p w:rsidR="00D94A6D" w:rsidRPr="006F5A86" w:rsidRDefault="00D94A6D" w:rsidP="00D94A6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D94A6D" w:rsidRPr="00D94A6D" w:rsidRDefault="00D94A6D" w:rsidP="00D94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94A6D" w:rsidRPr="00D94A6D" w:rsidRDefault="00D94A6D" w:rsidP="006F5A8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kurzus célja a </w:t>
      </w:r>
      <w:proofErr w:type="spell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biogeográfia</w:t>
      </w:r>
      <w:proofErr w:type="spell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alapvető kutatási módszertanának, fogalomrendszerének, a földtörténet fő, az élővilág elterjedését befolyásoló geológiai és klimatikus eseményeinek, az élővilág elterjedését alapvetően befolyásoló tényezőknek, az élővilág </w:t>
      </w:r>
      <w:proofErr w:type="gram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szétterjedésének</w:t>
      </w:r>
      <w:proofErr w:type="gram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szabályszerűségeinek az ismertetése, valamint a Föld, és hazánk növény- és állatföldrajzi szempontú jellemzése.</w:t>
      </w:r>
    </w:p>
    <w:p w:rsidR="00D94A6D" w:rsidRPr="006F5A86" w:rsidRDefault="00D94A6D" w:rsidP="00D94A6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D94A6D" w:rsidRPr="00D94A6D" w:rsidRDefault="00D94A6D" w:rsidP="00D9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D94A6D" w:rsidRPr="00D94A6D" w:rsidRDefault="00D94A6D" w:rsidP="006F5A86">
      <w:pPr>
        <w:numPr>
          <w:ilvl w:val="0"/>
          <w:numId w:val="7"/>
        </w:numPr>
        <w:tabs>
          <w:tab w:val="num" w:pos="851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biogeográfia</w:t>
      </w:r>
      <w:proofErr w:type="spell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tárgya, felosztása, rövid története. Alapfogalmak. A teljes és a részleges elterjedés </w:t>
      </w:r>
    </w:p>
    <w:p w:rsidR="00D94A6D" w:rsidRPr="00D94A6D" w:rsidRDefault="00D94A6D" w:rsidP="00D94A6D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OLE_LINK1"/>
      <w:bookmarkStart w:id="1" w:name="OLE_LINK2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utolsó 100 millió évnek a mai élővilág elterjedését befolyásoló főbb geológiai és </w:t>
      </w:r>
      <w:proofErr w:type="gram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klimatikus</w:t>
      </w:r>
      <w:proofErr w:type="gram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eseményei. A lemeztektonika elmélete, a kőzetlemezek mozgásának </w:t>
      </w:r>
      <w:proofErr w:type="spell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biogeográfiai</w:t>
      </w:r>
      <w:proofErr w:type="spell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jelentősége.</w:t>
      </w:r>
      <w:bookmarkEnd w:id="0"/>
      <w:bookmarkEnd w:id="1"/>
    </w:p>
    <w:p w:rsidR="00D94A6D" w:rsidRPr="00D94A6D" w:rsidRDefault="00D94A6D" w:rsidP="00D94A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Tengeráramlatok, földi légkörzési rendszerek. A jégkorszakok kialakulása, a pleisztocén eljegesedés és következményei.</w:t>
      </w:r>
    </w:p>
    <w:p w:rsidR="00D94A6D" w:rsidRPr="00D94A6D" w:rsidRDefault="00D94A6D" w:rsidP="00D94A6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szétterjedés tényezői, módjai, akadályai. A megtelepedés. </w:t>
      </w:r>
    </w:p>
    <w:p w:rsidR="00D94A6D" w:rsidRPr="00D94A6D" w:rsidRDefault="00D94A6D" w:rsidP="00D94A6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Vikarizmus</w:t>
      </w:r>
      <w:proofErr w:type="spell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álvikarizmus</w:t>
      </w:r>
      <w:proofErr w:type="spell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ezek földtörténeti és </w:t>
      </w:r>
      <w:proofErr w:type="gram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evolúciós</w:t>
      </w:r>
      <w:proofErr w:type="gram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magyarázata. </w:t>
      </w:r>
      <w:proofErr w:type="spell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Szigetbiogeográfia</w:t>
      </w:r>
      <w:proofErr w:type="spell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94A6D" w:rsidRPr="00D94A6D" w:rsidRDefault="00D94A6D" w:rsidP="00D94A6D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szárazföldi élettér fő típusai. Zonális, extrazonális és </w:t>
      </w:r>
      <w:proofErr w:type="spell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edafikus</w:t>
      </w:r>
      <w:proofErr w:type="spell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növénytársulások. A </w:t>
      </w:r>
      <w:proofErr w:type="gram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horizontális</w:t>
      </w:r>
      <w:proofErr w:type="gram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vertikális </w:t>
      </w:r>
      <w:proofErr w:type="spell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zonalitás</w:t>
      </w:r>
      <w:proofErr w:type="spell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94A6D" w:rsidRPr="00D94A6D" w:rsidRDefault="00D94A6D" w:rsidP="00D94A6D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trópusi</w:t>
      </w:r>
      <w:proofErr w:type="gram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esőerdők</w:t>
      </w:r>
      <w:proofErr w:type="spell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időszakos </w:t>
      </w:r>
      <w:proofErr w:type="gram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trópusi</w:t>
      </w:r>
      <w:proofErr w:type="gram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esők öve.</w:t>
      </w:r>
    </w:p>
    <w:p w:rsidR="00D94A6D" w:rsidRPr="00D94A6D" w:rsidRDefault="00D94A6D" w:rsidP="00D94A6D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esős </w:t>
      </w:r>
      <w:proofErr w:type="spell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nyarú</w:t>
      </w:r>
      <w:proofErr w:type="spell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esős </w:t>
      </w:r>
      <w:proofErr w:type="spell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telű</w:t>
      </w:r>
      <w:proofErr w:type="spell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szubtrópusi területek. Az állandóan száraz területek.</w:t>
      </w:r>
    </w:p>
    <w:p w:rsidR="00D94A6D" w:rsidRPr="00D94A6D" w:rsidRDefault="00D94A6D" w:rsidP="00D94A6D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mérsékelt övi füves puszták és </w:t>
      </w:r>
      <w:proofErr w:type="spell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lomberdők</w:t>
      </w:r>
      <w:proofErr w:type="spell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D94A6D" w:rsidRPr="00D94A6D" w:rsidRDefault="00D94A6D" w:rsidP="00D94A6D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hideg öv. Magashegyek </w:t>
      </w:r>
      <w:proofErr w:type="spell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biogeográfiája</w:t>
      </w:r>
      <w:proofErr w:type="spell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94A6D" w:rsidRPr="00D94A6D" w:rsidRDefault="00D94A6D" w:rsidP="00D94A6D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Regionális növény- és állatföldrajz.</w:t>
      </w:r>
    </w:p>
    <w:p w:rsidR="00D94A6D" w:rsidRPr="00D94A6D" w:rsidRDefault="00D94A6D" w:rsidP="00D94A6D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</w:t>
      </w:r>
      <w:proofErr w:type="gram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flóra</w:t>
      </w:r>
      <w:proofErr w:type="gram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kialakulásának története. Magyarország növénytakarójának általános jellemzése.</w:t>
      </w:r>
    </w:p>
    <w:p w:rsidR="00D94A6D" w:rsidRPr="00D94A6D" w:rsidRDefault="00D94A6D" w:rsidP="00D94A6D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növényföldrajzi jellemzése.</w:t>
      </w:r>
    </w:p>
    <w:p w:rsidR="00D94A6D" w:rsidRDefault="00D94A6D" w:rsidP="00D94A6D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állatföldrajzi jellemzése.</w:t>
      </w:r>
    </w:p>
    <w:p w:rsidR="006F5A86" w:rsidRPr="00D94A6D" w:rsidRDefault="006F5A86" w:rsidP="006F5A86">
      <w:pPr>
        <w:tabs>
          <w:tab w:val="num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4A6D" w:rsidRPr="006F5A86" w:rsidRDefault="00D94A6D" w:rsidP="006F5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 -</w:t>
      </w:r>
    </w:p>
    <w:p w:rsidR="00D94A6D" w:rsidRPr="00D94A6D" w:rsidRDefault="00D94A6D" w:rsidP="006F5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D94A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D94A6D" w:rsidRPr="006F5A86" w:rsidRDefault="00D94A6D" w:rsidP="006F5A8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 anyagok</w:t>
      </w:r>
    </w:p>
    <w:p w:rsidR="00D94A6D" w:rsidRPr="00D94A6D" w:rsidRDefault="00D94A6D" w:rsidP="006F5A8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D94A6D" w:rsidRPr="00D94A6D" w:rsidRDefault="00D94A6D" w:rsidP="00D94A6D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Udvardy Miklós: Dinamikus állatföldrajz, Tankönyvkiadó, Budapest, 1983</w:t>
      </w:r>
    </w:p>
    <w:p w:rsidR="00D94A6D" w:rsidRPr="00D94A6D" w:rsidRDefault="00D94A6D" w:rsidP="00D94A6D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Széky</w:t>
      </w:r>
      <w:proofErr w:type="spell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Pál: A Föld állatvilága. Kis állatföldrajz. Mezőgazdasági Könyvkiadó, Bp. 1989</w:t>
      </w:r>
    </w:p>
    <w:p w:rsidR="00D94A6D" w:rsidRPr="00D94A6D" w:rsidRDefault="00D94A6D" w:rsidP="00D94A6D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Attenborough</w:t>
      </w:r>
      <w:proofErr w:type="spell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D. (1994): Az élővilág enciklopédiája. </w:t>
      </w:r>
      <w:proofErr w:type="spell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GeoHolding</w:t>
      </w:r>
      <w:proofErr w:type="spell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Rt. Budapest </w:t>
      </w:r>
    </w:p>
    <w:p w:rsidR="00D94A6D" w:rsidRPr="00D94A6D" w:rsidRDefault="00D94A6D" w:rsidP="00D94A6D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Hortobágyi, T. </w:t>
      </w:r>
      <w:proofErr w:type="gram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Simon, T. (</w:t>
      </w:r>
      <w:proofErr w:type="spell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.) (1981): Növényföldrajz, társulástan és ökológia. Tankönyvkiadó. Budapest</w:t>
      </w:r>
    </w:p>
    <w:p w:rsidR="00D94A6D" w:rsidRPr="00D94A6D" w:rsidRDefault="00D94A6D" w:rsidP="00D9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Tuba, Z., Szerdahelyi, T., </w:t>
      </w:r>
      <w:proofErr w:type="spell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Engloner</w:t>
      </w:r>
      <w:proofErr w:type="spell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Nagy, J. (</w:t>
      </w:r>
      <w:proofErr w:type="spell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(2007): </w:t>
      </w:r>
      <w:proofErr w:type="gramStart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>Botanika</w:t>
      </w:r>
      <w:proofErr w:type="gramEnd"/>
      <w:r w:rsidRPr="00D9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I, III. Nemzeti Tankönyvkiadó. Budapest</w:t>
      </w:r>
    </w:p>
    <w:p w:rsidR="00D94A6D" w:rsidRPr="00D94A6D" w:rsidRDefault="00D94A6D" w:rsidP="00D9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4A6D" w:rsidRDefault="00D94A6D">
      <w:r>
        <w:br w:type="page"/>
      </w:r>
    </w:p>
    <w:p w:rsidR="00770A5B" w:rsidRPr="00770A5B" w:rsidRDefault="00770A5B" w:rsidP="00770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770A5B" w:rsidRPr="00770A5B" w:rsidRDefault="00770A5B" w:rsidP="00770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2023/24. tanév 2. félév</w:t>
      </w:r>
    </w:p>
    <w:p w:rsidR="00770A5B" w:rsidRPr="00770A5B" w:rsidRDefault="00770A5B" w:rsidP="00770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A5B" w:rsidRPr="00770A5B" w:rsidRDefault="00770A5B" w:rsidP="00770A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MTBT7008 Természetvédelmi élőhelykezelés</w:t>
      </w:r>
    </w:p>
    <w:p w:rsidR="00770A5B" w:rsidRPr="00770A5B" w:rsidRDefault="00770A5B" w:rsidP="0077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Kozák Lajos, adjunktus</w:t>
      </w:r>
    </w:p>
    <w:p w:rsidR="00770A5B" w:rsidRPr="00770A5B" w:rsidRDefault="00770A5B" w:rsidP="0077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>Varga Zsuzsanna, tanársegéd</w:t>
      </w:r>
    </w:p>
    <w:p w:rsidR="00770A5B" w:rsidRPr="00770A5B" w:rsidRDefault="00770A5B" w:rsidP="0077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 </w:t>
      </w:r>
      <w:proofErr w:type="spellStart"/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770A5B" w:rsidRPr="00770A5B" w:rsidRDefault="00770A5B" w:rsidP="00770A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770A5B" w:rsidRPr="00770A5B" w:rsidRDefault="00770A5B" w:rsidP="00770A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 félév, gyakorlati jegy</w:t>
      </w:r>
      <w:r w:rsidR="00A859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2+2</w:t>
      </w:r>
    </w:p>
    <w:p w:rsidR="00770A5B" w:rsidRPr="00770A5B" w:rsidRDefault="00770A5B" w:rsidP="00770A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</w:t>
      </w:r>
    </w:p>
    <w:p w:rsidR="00770A5B" w:rsidRPr="00770A5B" w:rsidRDefault="00770A5B" w:rsidP="00770A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A5B" w:rsidRPr="00770A5B" w:rsidRDefault="00770A5B" w:rsidP="00770A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70A5B" w:rsidRPr="00770A5B" w:rsidRDefault="00770A5B" w:rsidP="00D01970">
      <w:pPr>
        <w:suppressAutoHyphens/>
        <w:spacing w:before="120"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képzés során cél az erdei, füves pusztai és a vizes élőhelyek tipológiájának, élővilágának áttekintő megismerése, valamint a különböző típusú élőhelyek természetvédelmi célú kezelési irányelveinek, eszközrendszerének, fejlesztési lehetőségeinek bemutatása, </w:t>
      </w:r>
      <w:proofErr w:type="gramStart"/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konkrét</w:t>
      </w:r>
      <w:proofErr w:type="gramEnd"/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élőhely kezelési, rekonstrukciós, rehabilitációs beavatkozások megismerése, a természetközeli élőhelyek gazdasági jelentőségének, a természetvédelmi kezeléssel párhuzamos hasznosítási, gazdálkodási lehetőségeknek az áttekintése.</w:t>
      </w:r>
    </w:p>
    <w:p w:rsidR="00770A5B" w:rsidRPr="00770A5B" w:rsidRDefault="00770A5B" w:rsidP="0077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A5B" w:rsidRPr="00770A5B" w:rsidRDefault="00770A5B" w:rsidP="0077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770A5B" w:rsidRPr="00770A5B" w:rsidRDefault="00770A5B" w:rsidP="00D01970">
      <w:pPr>
        <w:numPr>
          <w:ilvl w:val="0"/>
          <w:numId w:val="8"/>
        </w:numPr>
        <w:suppressAutoHyphens/>
        <w:spacing w:before="120" w:after="0" w:line="240" w:lineRule="auto"/>
        <w:ind w:left="39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élőhelykezelés fogalma, típusai, jogszabályi háttere.</w:t>
      </w:r>
    </w:p>
    <w:p w:rsidR="00770A5B" w:rsidRPr="00770A5B" w:rsidRDefault="00770A5B" w:rsidP="00770A5B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>Vizes élőhelyek tipológiája.</w:t>
      </w:r>
    </w:p>
    <w:p w:rsidR="00770A5B" w:rsidRPr="00770A5B" w:rsidRDefault="00770A5B" w:rsidP="00770A5B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>Hazai vizes társulások, kezelési prioritásaik.</w:t>
      </w:r>
    </w:p>
    <w:p w:rsidR="00770A5B" w:rsidRPr="00770A5B" w:rsidRDefault="00770A5B" w:rsidP="00770A5B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>Folyószabályozások hatásai, kezelési lehetőségek.</w:t>
      </w:r>
    </w:p>
    <w:p w:rsidR="00770A5B" w:rsidRPr="00770A5B" w:rsidRDefault="00770A5B" w:rsidP="00770A5B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>Vizes élőhelyek haszonvételei.</w:t>
      </w:r>
    </w:p>
    <w:p w:rsidR="00770A5B" w:rsidRPr="00770A5B" w:rsidRDefault="00770A5B" w:rsidP="00770A5B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>Hazai gyepterületek főbb társulásai, kezelési prioritásaik.</w:t>
      </w:r>
    </w:p>
    <w:p w:rsidR="00770A5B" w:rsidRPr="00770A5B" w:rsidRDefault="00770A5B" w:rsidP="00770A5B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>Extenzív gyepgazdálkodási rendszerek: legeltetés.</w:t>
      </w:r>
    </w:p>
    <w:p w:rsidR="00770A5B" w:rsidRPr="00770A5B" w:rsidRDefault="00770A5B" w:rsidP="00770A5B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>Extenzív gyepgazdálkodási rendszerek: kaszálás, egyéb kezelési módok.</w:t>
      </w:r>
    </w:p>
    <w:p w:rsidR="00770A5B" w:rsidRPr="00770A5B" w:rsidRDefault="00770A5B" w:rsidP="00770A5B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>Hazai erdeink természetességi állapota, az erdőtermészetesség mérése.</w:t>
      </w:r>
    </w:p>
    <w:p w:rsidR="00770A5B" w:rsidRPr="00770A5B" w:rsidRDefault="00770A5B" w:rsidP="00770A5B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Természetközeli erdőfenntartás alapjai.</w:t>
      </w:r>
    </w:p>
    <w:p w:rsidR="00770A5B" w:rsidRPr="00770A5B" w:rsidRDefault="00770A5B" w:rsidP="00770A5B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>Az erdőgazdálkodás hatása az erdők természetességére.</w:t>
      </w:r>
    </w:p>
    <w:p w:rsidR="00770A5B" w:rsidRPr="00770A5B" w:rsidRDefault="00770A5B" w:rsidP="00770A5B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Városi élőhelyek természetvédelmi értékelése, kezelése.</w:t>
      </w:r>
    </w:p>
    <w:p w:rsidR="00770A5B" w:rsidRPr="00770A5B" w:rsidRDefault="00770A5B" w:rsidP="00770A5B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művelésű területek, vonalas létesítmények, egyéb antropogén hatás alatt álló élőhelyek természetvédelmi értékelése, kezelése.</w:t>
      </w:r>
    </w:p>
    <w:p w:rsidR="00770A5B" w:rsidRPr="00770A5B" w:rsidRDefault="00770A5B" w:rsidP="00770A5B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>A tájökológiai szemlélet érvényesülése a természetvédelmi célú élőhelykezelésben.</w:t>
      </w:r>
    </w:p>
    <w:p w:rsidR="00770A5B" w:rsidRPr="00770A5B" w:rsidRDefault="00770A5B" w:rsidP="0077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A5B" w:rsidRPr="00D01970" w:rsidRDefault="00770A5B" w:rsidP="00770A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770A5B" w:rsidRPr="00770A5B" w:rsidRDefault="00770A5B" w:rsidP="00D019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770A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>): Szóbeli és írásbeli referálás alapján gyakorlati jegy.</w:t>
      </w:r>
    </w:p>
    <w:p w:rsidR="00770A5B" w:rsidRPr="00D01970" w:rsidRDefault="00770A5B" w:rsidP="00D019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770A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előadásanyagok</w:t>
      </w:r>
    </w:p>
    <w:p w:rsidR="00770A5B" w:rsidRPr="00770A5B" w:rsidRDefault="00770A5B" w:rsidP="00D019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770A5B" w:rsidRPr="00770A5B" w:rsidRDefault="00770A5B" w:rsidP="00770A5B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Kozák, L. (</w:t>
      </w:r>
      <w:proofErr w:type="spellStart"/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szerk</w:t>
      </w:r>
      <w:proofErr w:type="spellEnd"/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 (2012): Természetvédelmi élőhelykezelés. ISBN 978-963-286-653-6 Mezőgazda Kiadó, Budapest:272 pp.</w:t>
      </w:r>
    </w:p>
    <w:p w:rsidR="00770A5B" w:rsidRPr="00770A5B" w:rsidRDefault="00770A5B" w:rsidP="00770A5B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Ángyán, J</w:t>
      </w:r>
      <w:proofErr w:type="gramStart"/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.,</w:t>
      </w:r>
      <w:proofErr w:type="gramEnd"/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Tardy</w:t>
      </w:r>
      <w:proofErr w:type="spellEnd"/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J. </w:t>
      </w:r>
      <w:proofErr w:type="gramStart"/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</w:t>
      </w:r>
      <w:proofErr w:type="gramEnd"/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Vajnáné</w:t>
      </w:r>
      <w:proofErr w:type="spellEnd"/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Madarassy</w:t>
      </w:r>
      <w:proofErr w:type="spellEnd"/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A. (</w:t>
      </w:r>
      <w:proofErr w:type="spellStart"/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szerk</w:t>
      </w:r>
      <w:proofErr w:type="spellEnd"/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 (2003): Védett és érzékeny természeti területek mezőgazdálkodásának alapjai. Mezőgazda Kiadó, Budapest.</w:t>
      </w:r>
    </w:p>
    <w:p w:rsidR="00770A5B" w:rsidRPr="00770A5B" w:rsidRDefault="00770A5B" w:rsidP="00770A5B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Solymos, R. (1998): Természetközeli erdő- és vadgazdaság, környezetbarát fagazdaság. OMMI kiadvány. Budapest</w:t>
      </w:r>
    </w:p>
    <w:p w:rsidR="00770A5B" w:rsidRPr="00770A5B" w:rsidRDefault="00770A5B" w:rsidP="00770A5B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Solymos, R. (2000): Erdőfelújítás és –nevelés a természetközeli erdőgazdálkodásban. Mezőgazdasági Szaktudás Kiadó. Budapest</w:t>
      </w:r>
    </w:p>
    <w:p w:rsidR="00770A5B" w:rsidRPr="00770A5B" w:rsidRDefault="00770A5B" w:rsidP="0077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KELEMEN J. (</w:t>
      </w:r>
      <w:proofErr w:type="spellStart"/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szerk</w:t>
      </w:r>
      <w:proofErr w:type="spellEnd"/>
      <w:r w:rsidRPr="00770A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.): 1997. Irányelvek a füves területek természetvédelmi szempontú kezeléséhez. Természetbúvár Alapítvány Kiadó, Budapest.</w:t>
      </w:r>
    </w:p>
    <w:p w:rsidR="00770A5B" w:rsidRPr="00770A5B" w:rsidRDefault="00770A5B" w:rsidP="0077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A5B" w:rsidRPr="00770A5B" w:rsidRDefault="00770A5B" w:rsidP="0077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4D92" w:rsidRDefault="00AF4D92">
      <w:r>
        <w:br w:type="page"/>
      </w:r>
    </w:p>
    <w:p w:rsidR="00AF4D92" w:rsidRPr="00AF4D92" w:rsidRDefault="00AF4D92" w:rsidP="00AF4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AF4D92" w:rsidRPr="00AF4D92" w:rsidRDefault="00AF4D92" w:rsidP="00AF4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 félév</w:t>
      </w:r>
    </w:p>
    <w:p w:rsidR="00AF4D92" w:rsidRPr="00AF4D92" w:rsidRDefault="00AF4D92" w:rsidP="00AF4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4D92" w:rsidRPr="00AF4D92" w:rsidRDefault="00AF4D92" w:rsidP="00AF4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Tudományos közlés és ismeretterjesztés MTBT7009 </w:t>
      </w:r>
    </w:p>
    <w:p w:rsidR="00AF4D92" w:rsidRPr="00AF4D92" w:rsidRDefault="00AF4D92" w:rsidP="00AF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Gyüre Péter, egyetemi adjunktus</w:t>
      </w:r>
    </w:p>
    <w:p w:rsidR="00AF4D92" w:rsidRPr="00AF4D92" w:rsidRDefault="00AF4D92" w:rsidP="00AF4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AF4D92" w:rsidRPr="00AF4D92" w:rsidRDefault="00AF4D92" w:rsidP="00AF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 </w:t>
      </w:r>
      <w:proofErr w:type="spellStart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F4D92" w:rsidRPr="00AF4D92" w:rsidRDefault="00AF4D92" w:rsidP="00AF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AF4D92" w:rsidRPr="00AF4D92" w:rsidRDefault="00AF4D92" w:rsidP="00AF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1+2, gyakorlati jegy</w:t>
      </w:r>
    </w:p>
    <w:p w:rsidR="00AF4D92" w:rsidRPr="00AF4D92" w:rsidRDefault="00AF4D92" w:rsidP="00AF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="00665CA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bookmarkStart w:id="2" w:name="_GoBack"/>
      <w:bookmarkEnd w:id="2"/>
    </w:p>
    <w:p w:rsidR="00AF4D92" w:rsidRPr="00AF4D92" w:rsidRDefault="00AF4D92" w:rsidP="00AF4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C7D" w:rsidRDefault="00AF4D92" w:rsidP="0090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F4D92" w:rsidRPr="00907C7D" w:rsidRDefault="00AF4D92" w:rsidP="0090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oktatásának általános célja, hogy megismertesse a hallgatókkal a tudományos dolgozatok, kiemelt szereppel a szakdolgozat készítésének menetét. Kiemelten hangsúlyos téma a szakirodalmi áttekintés elkészítése. Az eredmények bemutatásának és azok értékelésének, illetve a </w:t>
      </w:r>
      <w:proofErr w:type="spellStart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következetések</w:t>
      </w:r>
      <w:proofErr w:type="spellEnd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levonása és javaslattételnek a tárgyalása ugyancsak a tantárgy részét képezi. A</w:t>
      </w:r>
      <w:r w:rsidR="00907C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 célja a tudományos dolgozatok </w:t>
      </w:r>
      <w:proofErr w:type="gramStart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prezentálásának</w:t>
      </w:r>
      <w:proofErr w:type="gramEnd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eszközeit, a ppt előadások készítésének</w:t>
      </w:r>
      <w:r w:rsidR="00907C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módját bemutatni. Ismertetésre kerül továbbá az ismeretterjesztő cikkek szerepe és elkészítése is.</w:t>
      </w:r>
    </w:p>
    <w:p w:rsidR="00907C7D" w:rsidRDefault="00907C7D" w:rsidP="00AF4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4D92" w:rsidRPr="00AF4D92" w:rsidRDefault="00AF4D92" w:rsidP="00AF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AF4D92" w:rsidRPr="00AF4D92" w:rsidRDefault="00AF4D92" w:rsidP="0090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1. A kutatástervezés alapjai.</w:t>
      </w:r>
    </w:p>
    <w:p w:rsidR="00AF4D92" w:rsidRPr="00AF4D92" w:rsidRDefault="00AF4D92" w:rsidP="0090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2. Témák kiválasztása és feldolgozása.</w:t>
      </w:r>
    </w:p>
    <w:p w:rsidR="00AF4D92" w:rsidRPr="00AF4D92" w:rsidRDefault="00AF4D92" w:rsidP="0090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3. Választott témák egyeztetése.</w:t>
      </w:r>
    </w:p>
    <w:p w:rsidR="00AF4D92" w:rsidRPr="00AF4D92" w:rsidRDefault="00AF4D92" w:rsidP="0090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4. Megfigyelés és/vagy kísérletezés, az adatok feldolgozásának szempontjai.</w:t>
      </w:r>
    </w:p>
    <w:p w:rsidR="00AF4D92" w:rsidRPr="00AF4D92" w:rsidRDefault="00AF4D92" w:rsidP="0090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5. A bevezetés, témafelvetés és az irodalmi áttekintés</w:t>
      </w:r>
    </w:p>
    <w:p w:rsidR="00AF4D92" w:rsidRPr="00AF4D92" w:rsidRDefault="00AF4D92" w:rsidP="0090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6. Az irodalmi anyaggyűjtés. Az internetes adatbázisok használata.</w:t>
      </w:r>
    </w:p>
    <w:p w:rsidR="00AF4D92" w:rsidRPr="00AF4D92" w:rsidRDefault="00AF4D92" w:rsidP="0090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7. Források keresése es megbeszélése</w:t>
      </w:r>
    </w:p>
    <w:p w:rsidR="00AF4D92" w:rsidRPr="00AF4D92" w:rsidRDefault="00AF4D92" w:rsidP="0090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8. Az anyag és módszer fejezet.</w:t>
      </w:r>
    </w:p>
    <w:p w:rsidR="00AF4D92" w:rsidRPr="00AF4D92" w:rsidRDefault="00AF4D92" w:rsidP="0090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9. Az eredmények fejezet felépítése. Az eredmények értékelése.</w:t>
      </w:r>
    </w:p>
    <w:p w:rsidR="00AF4D92" w:rsidRPr="00AF4D92" w:rsidRDefault="00AF4D92" w:rsidP="0090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10. Következtetések levonása, javaslatok.</w:t>
      </w:r>
    </w:p>
    <w:p w:rsidR="00AF4D92" w:rsidRPr="00AF4D92" w:rsidRDefault="00AF4D92" w:rsidP="0090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A tudományos dolgozatok </w:t>
      </w:r>
      <w:proofErr w:type="gramStart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prezentálása</w:t>
      </w:r>
      <w:proofErr w:type="gramEnd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AF4D92" w:rsidRPr="00AF4D92" w:rsidRDefault="00AF4D92" w:rsidP="0090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proofErr w:type="gramStart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tartás</w:t>
      </w:r>
      <w:proofErr w:type="gramEnd"/>
    </w:p>
    <w:p w:rsidR="00AF4D92" w:rsidRPr="00AF4D92" w:rsidRDefault="00AF4D92" w:rsidP="00907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13. Egyéni feladatok megbeszélése.</w:t>
      </w:r>
    </w:p>
    <w:p w:rsidR="00AF4D92" w:rsidRPr="00AF4D92" w:rsidRDefault="00AF4D92" w:rsidP="0090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14. Egyéni feladatok megbeszélése.</w:t>
      </w:r>
    </w:p>
    <w:p w:rsidR="00AF4D92" w:rsidRPr="00AF4D92" w:rsidRDefault="00AF4D92" w:rsidP="0090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4D92" w:rsidRPr="00AF4D92" w:rsidRDefault="00AF4D92" w:rsidP="00AF4D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szakirodalmi feldolgozás</w:t>
      </w:r>
    </w:p>
    <w:p w:rsidR="00AF4D92" w:rsidRPr="00AF4D92" w:rsidRDefault="00AF4D92" w:rsidP="00AF4D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AF4D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dolgozat</w:t>
      </w:r>
    </w:p>
    <w:p w:rsidR="00AF4D92" w:rsidRPr="00AF4D92" w:rsidRDefault="00AF4D92" w:rsidP="00AF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4D92" w:rsidRPr="00AF4D92" w:rsidRDefault="00AF4D92" w:rsidP="00AF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AF4D92" w:rsidRPr="00AF4D92" w:rsidRDefault="00AF4D92" w:rsidP="00AF4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4D92" w:rsidRPr="00AF4D92" w:rsidRDefault="00AF4D92" w:rsidP="00AF4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AF4D92" w:rsidRPr="00AF4D92" w:rsidRDefault="00AF4D92" w:rsidP="00AF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Berényi D. 2006. A tudományos kutatás és </w:t>
      </w:r>
      <w:proofErr w:type="gramStart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publikálás</w:t>
      </w:r>
      <w:proofErr w:type="gramEnd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írott-íratlan szabályai. Debreceni</w:t>
      </w:r>
    </w:p>
    <w:p w:rsidR="00AF4D92" w:rsidRPr="00AF4D92" w:rsidRDefault="00AF4D92" w:rsidP="00AF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szemle</w:t>
      </w:r>
      <w:proofErr w:type="gramEnd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,14/2: 157-162.</w:t>
      </w:r>
    </w:p>
    <w:p w:rsidR="00AF4D92" w:rsidRPr="00AF4D92" w:rsidRDefault="00AF4D92" w:rsidP="00AF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Baintner</w:t>
      </w:r>
      <w:proofErr w:type="spellEnd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 1982. Hogyan írjunk tudományos közleményeket? Budapest, 107pp. ISBN</w:t>
      </w:r>
    </w:p>
    <w:p w:rsidR="00AF4D92" w:rsidRPr="00AF4D92" w:rsidRDefault="00AF4D92" w:rsidP="00AF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978-963-216-270-6.</w:t>
      </w:r>
    </w:p>
    <w:p w:rsidR="00AF4D92" w:rsidRPr="00AF4D92" w:rsidRDefault="00AF4D92" w:rsidP="00AF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George D. </w:t>
      </w:r>
      <w:proofErr w:type="spellStart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Gopen</w:t>
      </w:r>
      <w:proofErr w:type="spellEnd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Judith</w:t>
      </w:r>
      <w:proofErr w:type="spellEnd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Swan</w:t>
      </w:r>
      <w:proofErr w:type="spellEnd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1990. The Science of </w:t>
      </w:r>
      <w:proofErr w:type="spellStart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Scientific</w:t>
      </w:r>
      <w:proofErr w:type="spellEnd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Writing</w:t>
      </w:r>
      <w:proofErr w:type="spellEnd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proofErr w:type="spellStart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Available</w:t>
      </w:r>
      <w:proofErr w:type="spellEnd"/>
    </w:p>
    <w:p w:rsidR="00AF4D92" w:rsidRPr="00AF4D92" w:rsidRDefault="00AF4D92" w:rsidP="00AF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www.amstat.org/publications/jcgs/sci.pdf.) American </w:t>
      </w:r>
      <w:proofErr w:type="spellStart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Scientist</w:t>
      </w:r>
      <w:proofErr w:type="spellEnd"/>
      <w:r w:rsidRPr="00AF4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78:550-558.</w:t>
      </w:r>
    </w:p>
    <w:p w:rsidR="00CA4067" w:rsidRDefault="00CA4067"/>
    <w:p w:rsidR="00CA4067" w:rsidRPr="00CA4067" w:rsidRDefault="00CA4067" w:rsidP="00CA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CA4067" w:rsidRPr="00CA4067" w:rsidRDefault="00CA4067" w:rsidP="00CA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CA4067" w:rsidRPr="00CA4067" w:rsidRDefault="00CA4067" w:rsidP="00CA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4067" w:rsidRPr="00CA4067" w:rsidRDefault="00CA4067" w:rsidP="00CA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Halgazdálkodás MTBT7010</w:t>
      </w:r>
    </w:p>
    <w:p w:rsidR="00CA4067" w:rsidRPr="00CA4067" w:rsidRDefault="00CA4067" w:rsidP="00CA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Fehér Milán, tudományos főmunkatárs </w:t>
      </w:r>
    </w:p>
    <w:p w:rsidR="00CA4067" w:rsidRPr="00CA4067" w:rsidRDefault="00CA4067" w:rsidP="00CA4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CA4067" w:rsidRPr="00CA4067" w:rsidRDefault="00CA4067" w:rsidP="00CA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mérnöki </w:t>
      </w:r>
      <w:proofErr w:type="spellStart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A4067" w:rsidRPr="00CA4067" w:rsidRDefault="00CA4067" w:rsidP="00CA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CA4067" w:rsidRPr="00CA4067" w:rsidRDefault="00CA4067" w:rsidP="00CA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2+0 K</w:t>
      </w:r>
    </w:p>
    <w:p w:rsidR="00CA4067" w:rsidRPr="00CA4067" w:rsidRDefault="00CA4067" w:rsidP="00CA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CA4067" w:rsidRPr="00CA4067" w:rsidRDefault="00CA4067" w:rsidP="00CA4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4067" w:rsidRPr="00CA4067" w:rsidRDefault="00CA4067" w:rsidP="00CA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célja a hallgatók megismertetése a fenntartható halászat és halgazdálkodás fogalmával, illetve a halászati és </w:t>
      </w:r>
      <w:proofErr w:type="spellStart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akvakultúrás</w:t>
      </w:r>
      <w:proofErr w:type="spellEnd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termelés gazdasági és ökológiai jelentőségével. Az előadások során bemutatásra kerülnek a legfontosabb fogott és tenyésztett halfajaink, illetve a hallgatók elsajátítják a haltermelés környezeti és biológiai alapjait. A tematika magába foglalja a természetesvízi halgazdálkodás módszereit, illetve a tógazdasági haltermelés természet- és környezetvédelmi </w:t>
      </w:r>
      <w:proofErr w:type="gramStart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aspektusait</w:t>
      </w:r>
      <w:proofErr w:type="gramEnd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hallgatók a tárgy teljesítésével olyan elméleti és gyakorlati ismeretekre tesznek szert, amelyek révén képessé válnak a halgazdálkodás biológiai és technológiai folyamatainak értékelésére és irányítására, illetve a tógazdaságok, mint vizes élőhelyek okszerű kezelésére. </w:t>
      </w:r>
    </w:p>
    <w:p w:rsidR="00CA4067" w:rsidRPr="00CA4067" w:rsidRDefault="00CA4067" w:rsidP="00CA4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4067" w:rsidRPr="00CA4067" w:rsidRDefault="00CA4067" w:rsidP="00CA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CA4067" w:rsidRPr="00CA4067" w:rsidRDefault="00CA4067" w:rsidP="000062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halászat, az </w:t>
      </w:r>
      <w:proofErr w:type="spellStart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akvakultúra</w:t>
      </w:r>
      <w:proofErr w:type="spellEnd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halgazdálkodás fogalma, története</w:t>
      </w:r>
    </w:p>
    <w:p w:rsidR="00CA4067" w:rsidRPr="00CA4067" w:rsidRDefault="00CA4067" w:rsidP="000062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világ és Európa halászati és </w:t>
      </w:r>
      <w:proofErr w:type="spellStart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akvakultúra</w:t>
      </w:r>
      <w:proofErr w:type="spellEnd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termelésének </w:t>
      </w:r>
      <w:proofErr w:type="gramStart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</w:t>
      </w:r>
      <w:proofErr w:type="gramEnd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helyzete, a magyar </w:t>
      </w:r>
      <w:proofErr w:type="spellStart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akvakultúra</w:t>
      </w:r>
      <w:proofErr w:type="spellEnd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ágazat jellemzői és jövőképe</w:t>
      </w:r>
    </w:p>
    <w:p w:rsidR="00CA4067" w:rsidRPr="00CA4067" w:rsidRDefault="00CA4067" w:rsidP="000062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hazai halászati és </w:t>
      </w:r>
      <w:proofErr w:type="spellStart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akvakultúra</w:t>
      </w:r>
      <w:proofErr w:type="spellEnd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ágazat legfontosabb fogott és tenyésztett halai I.</w:t>
      </w:r>
    </w:p>
    <w:p w:rsidR="00CA4067" w:rsidRPr="00CA4067" w:rsidRDefault="00CA4067" w:rsidP="000062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hazai halászati és </w:t>
      </w:r>
      <w:proofErr w:type="spellStart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akvakultúra</w:t>
      </w:r>
      <w:proofErr w:type="spellEnd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ágazat legfontosabb fogott és tenyésztett halai II.</w:t>
      </w:r>
    </w:p>
    <w:p w:rsidR="00CA4067" w:rsidRPr="00CA4067" w:rsidRDefault="00CA4067" w:rsidP="000062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Halászatbiológia, hidrobiológiai és </w:t>
      </w:r>
      <w:proofErr w:type="spellStart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limnológiai</w:t>
      </w:r>
      <w:proofErr w:type="spellEnd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alapismeretek</w:t>
      </w:r>
    </w:p>
    <w:p w:rsidR="00CA4067" w:rsidRPr="00CA4067" w:rsidRDefault="00CA4067" w:rsidP="000062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természetes halpopulációk jellemzése, természetesvízi halgazdálkodás</w:t>
      </w:r>
    </w:p>
    <w:p w:rsidR="00CA4067" w:rsidRPr="00CA4067" w:rsidRDefault="00CA4067" w:rsidP="000062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Halászat eszközei, módszerei, fenntartható halászat technológiája</w:t>
      </w:r>
    </w:p>
    <w:p w:rsidR="00CA4067" w:rsidRPr="00CA4067" w:rsidRDefault="00CA4067" w:rsidP="000062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Tógazdasági műszaki ismeretek, halastavak típusai</w:t>
      </w:r>
    </w:p>
    <w:p w:rsidR="00CA4067" w:rsidRPr="00CA4067" w:rsidRDefault="00CA4067" w:rsidP="000062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Tógazdasági tartás- és takarmányozási technológia, halastavi tápanyaggazdálkodás</w:t>
      </w:r>
    </w:p>
    <w:p w:rsidR="00CA4067" w:rsidRPr="00CA4067" w:rsidRDefault="00CA4067" w:rsidP="000062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halfajok szaporodásbiológiája és mesterséges keltetőházi szaporításának technológiája: ponty  </w:t>
      </w:r>
    </w:p>
    <w:p w:rsidR="00CA4067" w:rsidRPr="00CA4067" w:rsidRDefault="00CA4067" w:rsidP="000062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halfajok keltetőházi szaporításának technológiája: egyéb fajok (növényevők, ragadozók)  </w:t>
      </w:r>
    </w:p>
    <w:p w:rsidR="00CA4067" w:rsidRPr="00CA4067" w:rsidRDefault="00CA4067" w:rsidP="000062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haltermelési technológiák: ketreces, átfolyóvizes és </w:t>
      </w:r>
      <w:proofErr w:type="spellStart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recirkulációs</w:t>
      </w:r>
      <w:proofErr w:type="spellEnd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rendszerek, a halastavi technológiák </w:t>
      </w:r>
      <w:proofErr w:type="spellStart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intenzifikálásának</w:t>
      </w:r>
      <w:proofErr w:type="spellEnd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lehetőségei</w:t>
      </w:r>
    </w:p>
    <w:p w:rsidR="00CA4067" w:rsidRPr="00CA4067" w:rsidRDefault="00CA4067" w:rsidP="000062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Halegészségügyi alapismeretek</w:t>
      </w:r>
    </w:p>
    <w:p w:rsidR="00CA4067" w:rsidRDefault="00CA4067" w:rsidP="003752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Multifunkciós tógazdaság és kombinált haltermelési technológiák jellemzői</w:t>
      </w:r>
    </w:p>
    <w:p w:rsidR="003752C7" w:rsidRPr="003752C7" w:rsidRDefault="003752C7" w:rsidP="003752C7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4067" w:rsidRPr="00CA4067" w:rsidRDefault="00CA4067" w:rsidP="00CA40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CA4067" w:rsidRPr="00CA4067" w:rsidRDefault="00CA4067" w:rsidP="00CA40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megszerzésnek feltétele a gyakorlatokon való részvétel.</w:t>
      </w:r>
    </w:p>
    <w:p w:rsidR="00CA4067" w:rsidRPr="00CA4067" w:rsidRDefault="00CA4067" w:rsidP="00CA406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4067" w:rsidRPr="00CA4067" w:rsidRDefault="00CA4067" w:rsidP="00CA40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Számonkérés módja</w:t>
      </w: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A40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CA4067" w:rsidRPr="00CA4067" w:rsidRDefault="00CA4067" w:rsidP="00CA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4067" w:rsidRPr="00CA4067" w:rsidRDefault="00CA4067" w:rsidP="00CA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CA4067" w:rsidRPr="00CA4067" w:rsidRDefault="00CA4067" w:rsidP="00CA4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4067" w:rsidRPr="00CA4067" w:rsidRDefault="00CA4067" w:rsidP="00CA4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CA4067" w:rsidRPr="00CA4067" w:rsidRDefault="00CA4067" w:rsidP="00CA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Hancz</w:t>
      </w:r>
      <w:proofErr w:type="spellEnd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Cs. (</w:t>
      </w:r>
      <w:proofErr w:type="spellStart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): Haltenyésztés, Egyetemi jegyzet, 2007.</w:t>
      </w:r>
    </w:p>
    <w:p w:rsidR="00CA4067" w:rsidRPr="00CA4067" w:rsidRDefault="00CA4067" w:rsidP="00CA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L. (</w:t>
      </w:r>
      <w:proofErr w:type="spellStart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): Halbiológia és haltenyésztés. Mezőgazda Kiadó, Budapest, 2008.</w:t>
      </w:r>
    </w:p>
    <w:p w:rsidR="00CA4067" w:rsidRPr="00CA4067" w:rsidRDefault="00CA4067" w:rsidP="00CA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Lajkó I. – Tasnádi R</w:t>
      </w:r>
      <w:proofErr w:type="gramStart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tógazdasági haltenyésztés. </w:t>
      </w:r>
      <w:proofErr w:type="spellStart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>Agroinform</w:t>
      </w:r>
      <w:proofErr w:type="spellEnd"/>
      <w:r w:rsidRPr="00CA4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Budapest, 2001</w:t>
      </w:r>
    </w:p>
    <w:p w:rsidR="00CA4067" w:rsidRPr="00CA4067" w:rsidRDefault="00CA4067" w:rsidP="00CA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4067" w:rsidRDefault="00CA4067">
      <w:r>
        <w:br w:type="page"/>
      </w:r>
    </w:p>
    <w:p w:rsidR="009B1CF2" w:rsidRPr="009B1CF2" w:rsidRDefault="009B1CF2" w:rsidP="009B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9B1CF2" w:rsidRPr="009B1CF2" w:rsidRDefault="009B1CF2" w:rsidP="009B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 félév</w:t>
      </w:r>
    </w:p>
    <w:p w:rsidR="009B1CF2" w:rsidRPr="009B1CF2" w:rsidRDefault="009B1CF2" w:rsidP="009B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1CF2" w:rsidRPr="009B1CF2" w:rsidRDefault="009B1CF2" w:rsidP="009B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Vadon élő fajok kereskedelme MTB7039</w:t>
      </w:r>
    </w:p>
    <w:p w:rsidR="009B1CF2" w:rsidRPr="009B1CF2" w:rsidRDefault="009B1CF2" w:rsidP="009B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Gyüre Péter, egyetemi adjunktus</w:t>
      </w:r>
    </w:p>
    <w:p w:rsidR="009B1CF2" w:rsidRPr="009B1CF2" w:rsidRDefault="009B1CF2" w:rsidP="009B1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9B1CF2" w:rsidRPr="009B1CF2" w:rsidRDefault="009B1CF2" w:rsidP="009B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 </w:t>
      </w:r>
      <w:proofErr w:type="spellStart"/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B1CF2" w:rsidRPr="009B1CF2" w:rsidRDefault="009B1CF2" w:rsidP="009B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9B1CF2" w:rsidRPr="009B1CF2" w:rsidRDefault="009B1CF2" w:rsidP="009B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486BA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+1, gyakorlati jegy</w:t>
      </w:r>
    </w:p>
    <w:p w:rsidR="009B1CF2" w:rsidRPr="009B1CF2" w:rsidRDefault="009B1CF2" w:rsidP="009B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9B1CF2" w:rsidRPr="009B1CF2" w:rsidRDefault="009B1CF2" w:rsidP="009B1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1CF2" w:rsidRPr="009B1CF2" w:rsidRDefault="009B1CF2" w:rsidP="009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általános célja az élővilágot érintő nemzetközi és hazai természetvédelmi szabályozás bemutatása, különös tekintettel, az állatkereskedelemmel kapcsolatos kérdésekre. </w:t>
      </w:r>
    </w:p>
    <w:p w:rsidR="009B1CF2" w:rsidRPr="009B1CF2" w:rsidRDefault="009B1CF2" w:rsidP="009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1CF2" w:rsidRDefault="009B1CF2" w:rsidP="008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8D42E6" w:rsidRPr="008D42E6" w:rsidRDefault="008D42E6" w:rsidP="008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9B1CF2" w:rsidRPr="009B1CF2" w:rsidRDefault="009B1CF2" w:rsidP="008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állat- és növényvilág védelmének története és veszélyeztető tényezők</w:t>
      </w:r>
    </w:p>
    <w:p w:rsidR="009B1CF2" w:rsidRPr="009B1CF2" w:rsidRDefault="009B1CF2" w:rsidP="008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csoportosítása</w:t>
      </w:r>
      <w:proofErr w:type="gramEnd"/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B1CF2" w:rsidRPr="009B1CF2" w:rsidRDefault="009B1CF2" w:rsidP="008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2. Nemzetközi természetvédelmi egyezmények áttekintése.</w:t>
      </w:r>
    </w:p>
    <w:p w:rsidR="009B1CF2" w:rsidRPr="009B1CF2" w:rsidRDefault="009B1CF2" w:rsidP="008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3. A hazai természetvédelmi szabályozás áttekintése.</w:t>
      </w:r>
    </w:p>
    <w:p w:rsidR="009B1CF2" w:rsidRPr="009B1CF2" w:rsidRDefault="009B1CF2" w:rsidP="008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4. A Washingtoni egyezmény áttekintése</w:t>
      </w:r>
    </w:p>
    <w:p w:rsidR="009B1CF2" w:rsidRPr="009B1CF2" w:rsidRDefault="009B1CF2" w:rsidP="008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5. Az Európai Unió állatkereskedelmi szabályozása</w:t>
      </w:r>
    </w:p>
    <w:p w:rsidR="009B1CF2" w:rsidRPr="009B1CF2" w:rsidRDefault="009B1CF2" w:rsidP="008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6. A hazánk hatályos állatkereskedelmi szabályozás bemutatása</w:t>
      </w:r>
    </w:p>
    <w:p w:rsidR="009B1CF2" w:rsidRPr="009B1CF2" w:rsidRDefault="009B1CF2" w:rsidP="008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7. Hazánk szerepe az állatkereskedelemben</w:t>
      </w:r>
    </w:p>
    <w:p w:rsidR="009B1CF2" w:rsidRPr="009B1CF2" w:rsidRDefault="009B1CF2" w:rsidP="008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8. A vadonélő állatfajok kereskedelme (gerinctelen fajok)</w:t>
      </w:r>
    </w:p>
    <w:p w:rsidR="009B1CF2" w:rsidRPr="009B1CF2" w:rsidRDefault="009B1CF2" w:rsidP="008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9. A vadonélő állatfajok kereskedelme (gerinces fajok)</w:t>
      </w:r>
    </w:p>
    <w:p w:rsidR="009B1CF2" w:rsidRPr="009B1CF2" w:rsidRDefault="009B1CF2" w:rsidP="008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10. Termékek, részek és származékok kereskedelme</w:t>
      </w:r>
    </w:p>
    <w:p w:rsidR="009B1CF2" w:rsidRPr="009B1CF2" w:rsidRDefault="009B1CF2" w:rsidP="008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11. Az állatkertek szerepe a természetvédelemben</w:t>
      </w:r>
    </w:p>
    <w:p w:rsidR="009B1CF2" w:rsidRPr="009B1CF2" w:rsidRDefault="009B1CF2" w:rsidP="008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12. Az állatkertekre vonatkozó állatkereskedelmi szabályok áttekintése</w:t>
      </w:r>
    </w:p>
    <w:p w:rsidR="009B1CF2" w:rsidRPr="009B1CF2" w:rsidRDefault="009B1CF2" w:rsidP="008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13. Az állatkereskedelem vadászati vonatkozásai</w:t>
      </w:r>
    </w:p>
    <w:p w:rsidR="009B1CF2" w:rsidRPr="009B1CF2" w:rsidRDefault="009B1CF2" w:rsidP="008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14. Az állatkereskedelem szabályozásának jövőbeni lehetőségei</w:t>
      </w:r>
    </w:p>
    <w:p w:rsidR="009B1CF2" w:rsidRPr="009B1CF2" w:rsidRDefault="009B1CF2" w:rsidP="009B1C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1CF2" w:rsidRPr="009B1CF2" w:rsidRDefault="009B1CF2" w:rsidP="009B1C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esettanulmány készítés</w:t>
      </w:r>
    </w:p>
    <w:p w:rsidR="009B1CF2" w:rsidRPr="009B1CF2" w:rsidRDefault="009B1CF2" w:rsidP="009B1C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9B1C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dolgozat</w:t>
      </w:r>
    </w:p>
    <w:p w:rsidR="009B1CF2" w:rsidRPr="009B1CF2" w:rsidRDefault="009B1CF2" w:rsidP="009B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1CF2" w:rsidRPr="009B1CF2" w:rsidRDefault="009B1CF2" w:rsidP="009B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9B1CF2" w:rsidRPr="009B1CF2" w:rsidRDefault="009B1CF2" w:rsidP="009B1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1CF2" w:rsidRPr="009B1CF2" w:rsidRDefault="009B1CF2" w:rsidP="009B1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9B1CF2" w:rsidRPr="009B1CF2" w:rsidRDefault="009B1CF2" w:rsidP="009B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L. (</w:t>
      </w:r>
      <w:proofErr w:type="spellStart"/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.) (2014): Természetvédelmi állattan - Mezőgazda Kiadó, Budapest ISBN:</w:t>
      </w:r>
    </w:p>
    <w:p w:rsidR="009B1CF2" w:rsidRPr="009B1CF2" w:rsidRDefault="009B1CF2" w:rsidP="009B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9789632866994</w:t>
      </w:r>
    </w:p>
    <w:p w:rsidR="009B1CF2" w:rsidRPr="009B1CF2" w:rsidRDefault="009B1CF2" w:rsidP="009B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Rakonczay</w:t>
      </w:r>
      <w:proofErr w:type="spellEnd"/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Z. (1998): Természetvédelem. - Mezőgazdasági Szaktudás Kiadó, Budapest.</w:t>
      </w:r>
    </w:p>
    <w:p w:rsidR="009B1CF2" w:rsidRPr="009B1CF2" w:rsidRDefault="009B1CF2" w:rsidP="009B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ISBN: 9633562252</w:t>
      </w:r>
    </w:p>
    <w:p w:rsidR="009B1CF2" w:rsidRPr="009B1CF2" w:rsidRDefault="009B1CF2" w:rsidP="009B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Rodics</w:t>
      </w:r>
      <w:proofErr w:type="spellEnd"/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 Gyilkos üzlet - KTM Természetvédelmi Hivatalának tanulmány kötetei 5. 1995.</w:t>
      </w:r>
    </w:p>
    <w:p w:rsidR="009B1CF2" w:rsidRPr="009B1CF2" w:rsidRDefault="009B1CF2" w:rsidP="009B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ISBN 963-04-6074-2 281/2013. és 314/2005 Korm. rendelet a KHV-</w:t>
      </w:r>
      <w:proofErr w:type="spellStart"/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  <w:proofErr w:type="spellEnd"/>
      <w:r w:rsidRPr="009B1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egységes környezethasználati eljárásról</w:t>
      </w:r>
    </w:p>
    <w:p w:rsidR="00E51D92" w:rsidRDefault="00E51D92">
      <w:r>
        <w:br w:type="page"/>
      </w:r>
    </w:p>
    <w:p w:rsidR="00E51D92" w:rsidRPr="00E51D92" w:rsidRDefault="00E51D92" w:rsidP="00E5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E51D92" w:rsidRPr="00E51D92" w:rsidRDefault="00E51D92" w:rsidP="00E5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E51D92" w:rsidRPr="00E51D92" w:rsidRDefault="00E51D92" w:rsidP="00E5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1D92" w:rsidRPr="00E51D92" w:rsidRDefault="00E51D92" w:rsidP="00E51D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Ökoturizmus </w:t>
      </w:r>
      <w:r w:rsidRPr="00E51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MTBT7014</w:t>
      </w:r>
    </w:p>
    <w:p w:rsidR="00E51D92" w:rsidRPr="00E51D92" w:rsidRDefault="00E51D92" w:rsidP="00E5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Kövér László, egyetemi adjunktus</w:t>
      </w:r>
    </w:p>
    <w:p w:rsidR="00E51D92" w:rsidRPr="00E51D92" w:rsidRDefault="00E51D92" w:rsidP="00E51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E51D92" w:rsidRPr="00E51D92" w:rsidRDefault="00E51D92" w:rsidP="00E5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 </w:t>
      </w:r>
      <w:proofErr w:type="spellStart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E51D92" w:rsidRPr="00E51D92" w:rsidRDefault="00E51D92" w:rsidP="00E5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E51D92" w:rsidRPr="00E51D92" w:rsidRDefault="00E51D92" w:rsidP="00E5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486BA3">
        <w:rPr>
          <w:rFonts w:ascii="Times New Roman" w:eastAsia="Times New Roman" w:hAnsi="Times New Roman" w:cs="Times New Roman"/>
          <w:sz w:val="24"/>
          <w:szCs w:val="24"/>
          <w:lang w:eastAsia="hu-HU"/>
        </w:rPr>
        <w:t>2+1</w:t>
      </w:r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</w:p>
    <w:p w:rsidR="00E51D92" w:rsidRPr="00E51D92" w:rsidRDefault="00E51D92" w:rsidP="00E5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E51D92" w:rsidRPr="00E51D92" w:rsidRDefault="00E51D92" w:rsidP="00E51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1D92" w:rsidRPr="00E51D92" w:rsidRDefault="00E51D92" w:rsidP="00E5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Cél, hogy a hallgató ismereteket szerezzen a turizmus általános </w:t>
      </w:r>
      <w:r w:rsidRPr="00486BA3">
        <w:rPr>
          <w:rFonts w:ascii="Times New Roman" w:eastAsia="Times New Roman" w:hAnsi="Times New Roman" w:cs="Times New Roman"/>
          <w:sz w:val="24"/>
          <w:szCs w:val="24"/>
          <w:lang w:eastAsia="hu-HU"/>
        </w:rPr>
        <w:t>fogalomköréb</w:t>
      </w:r>
      <w:r w:rsidR="00486BA3" w:rsidRPr="00486BA3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486BA3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megismerkedjen az ökoturizmus jellemzőivel, azok termékeivel, céljaival. Képet kapjon a tanösvények, erdei iskolák fontosságáról. </w:t>
      </w:r>
    </w:p>
    <w:p w:rsidR="00E51D92" w:rsidRPr="00E51D92" w:rsidRDefault="00E51D92" w:rsidP="00E51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1D92" w:rsidRPr="00E51D92" w:rsidRDefault="00E51D92" w:rsidP="00E5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E51D92" w:rsidRPr="00A34FE1" w:rsidRDefault="00E51D92" w:rsidP="00E51D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E51D92" w:rsidRPr="00E51D92" w:rsidRDefault="00E51D92" w:rsidP="00E51D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D92">
        <w:rPr>
          <w:rFonts w:ascii="Times New Roman" w:eastAsia="Calibri" w:hAnsi="Times New Roman" w:cs="Times New Roman"/>
          <w:sz w:val="24"/>
          <w:szCs w:val="24"/>
        </w:rPr>
        <w:t>A turizmus szerepe a világ és hazánk gazdaságában</w:t>
      </w:r>
    </w:p>
    <w:p w:rsidR="00E51D92" w:rsidRPr="00E51D92" w:rsidRDefault="00E51D92" w:rsidP="00E51D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D92">
        <w:rPr>
          <w:rFonts w:ascii="Times New Roman" w:eastAsia="Calibri" w:hAnsi="Times New Roman" w:cs="Times New Roman"/>
          <w:sz w:val="24"/>
          <w:szCs w:val="24"/>
        </w:rPr>
        <w:t>A turizmus kialakulása, történelmi áttekintés</w:t>
      </w:r>
    </w:p>
    <w:p w:rsidR="00E51D92" w:rsidRPr="00E51D92" w:rsidRDefault="00E51D92" w:rsidP="00E51D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D92">
        <w:rPr>
          <w:rFonts w:ascii="Times New Roman" w:eastAsia="Calibri" w:hAnsi="Times New Roman" w:cs="Times New Roman"/>
          <w:sz w:val="24"/>
          <w:szCs w:val="24"/>
        </w:rPr>
        <w:t>A turizmus formái, jellemzői</w:t>
      </w:r>
    </w:p>
    <w:p w:rsidR="00E51D92" w:rsidRPr="00E51D92" w:rsidRDefault="00E51D92" w:rsidP="00E51D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D92">
        <w:rPr>
          <w:rFonts w:ascii="Times New Roman" w:eastAsia="Calibri" w:hAnsi="Times New Roman" w:cs="Times New Roman"/>
          <w:sz w:val="24"/>
          <w:szCs w:val="24"/>
        </w:rPr>
        <w:t>Az ökoturizmus szerepe és helye a természet megismerésben, kapcsolata a természetvédelemmel.</w:t>
      </w:r>
    </w:p>
    <w:p w:rsidR="00E51D92" w:rsidRPr="00E51D92" w:rsidRDefault="00E51D92" w:rsidP="00E51D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D92">
        <w:rPr>
          <w:rFonts w:ascii="Times New Roman" w:eastAsia="Calibri" w:hAnsi="Times New Roman" w:cs="Times New Roman"/>
          <w:sz w:val="24"/>
          <w:szCs w:val="24"/>
        </w:rPr>
        <w:t>Az ökoturizmus megvalósításának feltételrendszere.</w:t>
      </w:r>
    </w:p>
    <w:p w:rsidR="00E51D92" w:rsidRPr="00E51D92" w:rsidRDefault="00E51D92" w:rsidP="00E51D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D92">
        <w:rPr>
          <w:rFonts w:ascii="Times New Roman" w:eastAsia="Calibri" w:hAnsi="Times New Roman" w:cs="Times New Roman"/>
          <w:sz w:val="24"/>
          <w:szCs w:val="24"/>
        </w:rPr>
        <w:t>Az ökoturizmus helyzete, lehetőségei Magyarországon</w:t>
      </w:r>
    </w:p>
    <w:p w:rsidR="00E51D92" w:rsidRPr="00E51D92" w:rsidRDefault="00E51D92" w:rsidP="00E51D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D92">
        <w:rPr>
          <w:rFonts w:ascii="Times New Roman" w:eastAsia="Calibri" w:hAnsi="Times New Roman" w:cs="Times New Roman"/>
          <w:sz w:val="24"/>
          <w:szCs w:val="24"/>
        </w:rPr>
        <w:t>Az ökoturizmus fejlődése hazánkban</w:t>
      </w:r>
    </w:p>
    <w:p w:rsidR="00E51D92" w:rsidRPr="00E51D92" w:rsidRDefault="00E51D92" w:rsidP="00E51D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D92">
        <w:rPr>
          <w:rFonts w:ascii="Times New Roman" w:eastAsia="Calibri" w:hAnsi="Times New Roman" w:cs="Times New Roman"/>
          <w:sz w:val="24"/>
          <w:szCs w:val="24"/>
        </w:rPr>
        <w:t>Az ökoturizmus gazdasági vonatkozásai.</w:t>
      </w:r>
    </w:p>
    <w:p w:rsidR="00E51D92" w:rsidRPr="00E51D92" w:rsidRDefault="00E51D92" w:rsidP="00E51D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D92">
        <w:rPr>
          <w:rFonts w:ascii="Times New Roman" w:eastAsia="Calibri" w:hAnsi="Times New Roman" w:cs="Times New Roman"/>
          <w:sz w:val="24"/>
          <w:szCs w:val="24"/>
        </w:rPr>
        <w:t>Magyarország védett természeti területei</w:t>
      </w:r>
    </w:p>
    <w:p w:rsidR="00E51D92" w:rsidRPr="00E51D92" w:rsidRDefault="00E51D92" w:rsidP="00E51D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D92">
        <w:rPr>
          <w:rFonts w:ascii="Times New Roman" w:eastAsia="Calibri" w:hAnsi="Times New Roman" w:cs="Times New Roman"/>
          <w:sz w:val="24"/>
          <w:szCs w:val="24"/>
        </w:rPr>
        <w:t>Naturpark</w:t>
      </w:r>
      <w:proofErr w:type="spellEnd"/>
      <w:r w:rsidRPr="00E51D92">
        <w:rPr>
          <w:rFonts w:ascii="Times New Roman" w:eastAsia="Calibri" w:hAnsi="Times New Roman" w:cs="Times New Roman"/>
          <w:sz w:val="24"/>
          <w:szCs w:val="24"/>
        </w:rPr>
        <w:t>, Europark és ezek szerepe az ökoturizmusban</w:t>
      </w:r>
    </w:p>
    <w:p w:rsidR="00E51D92" w:rsidRPr="00E51D92" w:rsidRDefault="00E51D92" w:rsidP="00E51D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D92">
        <w:rPr>
          <w:rFonts w:ascii="Times New Roman" w:eastAsia="Calibri" w:hAnsi="Times New Roman" w:cs="Times New Roman"/>
          <w:sz w:val="24"/>
          <w:szCs w:val="24"/>
        </w:rPr>
        <w:t>Világörökségi egyezmény, hazai helyszínek</w:t>
      </w:r>
    </w:p>
    <w:p w:rsidR="00E51D92" w:rsidRPr="00E51D92" w:rsidRDefault="00E51D92" w:rsidP="00E51D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D92">
        <w:rPr>
          <w:rFonts w:ascii="Times New Roman" w:eastAsia="Calibri" w:hAnsi="Times New Roman" w:cs="Times New Roman"/>
          <w:sz w:val="24"/>
          <w:szCs w:val="24"/>
        </w:rPr>
        <w:t>Tanösvény, eredi iskola</w:t>
      </w:r>
    </w:p>
    <w:p w:rsidR="00E51D92" w:rsidRPr="00E51D92" w:rsidRDefault="00E51D92" w:rsidP="00E51D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D92">
        <w:rPr>
          <w:rFonts w:ascii="Times New Roman" w:eastAsia="Calibri" w:hAnsi="Times New Roman" w:cs="Times New Roman"/>
          <w:sz w:val="24"/>
          <w:szCs w:val="24"/>
        </w:rPr>
        <w:t>Kerékpáros turizmus</w:t>
      </w:r>
    </w:p>
    <w:p w:rsidR="00E51D92" w:rsidRDefault="00E51D92" w:rsidP="00E51D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D92">
        <w:rPr>
          <w:rFonts w:ascii="Times New Roman" w:eastAsia="Calibri" w:hAnsi="Times New Roman" w:cs="Times New Roman"/>
          <w:sz w:val="24"/>
          <w:szCs w:val="24"/>
        </w:rPr>
        <w:t>Vadászati turizmus</w:t>
      </w:r>
    </w:p>
    <w:p w:rsidR="00A34FE1" w:rsidRPr="00E51D92" w:rsidRDefault="00A34FE1" w:rsidP="00A34FE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1D92" w:rsidRPr="00E51D92" w:rsidRDefault="00E51D92" w:rsidP="00E51D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Nincs. Az aláírás megszerzésnek feltétele választott témából kiselőadás tartása.</w:t>
      </w:r>
    </w:p>
    <w:p w:rsidR="00E51D92" w:rsidRPr="00E51D92" w:rsidRDefault="00E51D92" w:rsidP="00E51D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E51D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E51D92" w:rsidRPr="00E51D92" w:rsidRDefault="00E51D92" w:rsidP="00E5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1D92" w:rsidRPr="00E51D92" w:rsidRDefault="00E51D92" w:rsidP="00E5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E51D92" w:rsidRPr="00E51D92" w:rsidRDefault="00E51D92" w:rsidP="00E51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1D92" w:rsidRPr="00E51D92" w:rsidRDefault="00E51D92" w:rsidP="00E51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E51D92" w:rsidRPr="00E51D92" w:rsidRDefault="00E51D92" w:rsidP="00E5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László P. 1998. </w:t>
      </w:r>
      <w:proofErr w:type="spellStart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Ökoturisztika-Bioturizmus</w:t>
      </w:r>
      <w:proofErr w:type="spellEnd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. (jegyzet) Kodolányi János Főiskola,</w:t>
      </w:r>
    </w:p>
    <w:p w:rsidR="00E51D92" w:rsidRPr="00E51D92" w:rsidRDefault="00E51D92" w:rsidP="00E5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Székesfehérvár, 70 pp.</w:t>
      </w:r>
    </w:p>
    <w:p w:rsidR="00E51D92" w:rsidRPr="00E51D92" w:rsidRDefault="00E51D92" w:rsidP="00E5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László P. 1998. Ökoturizmus. (jegyzet) Kereskedelmi, Vendéglátóipari és Idegenforgalmi</w:t>
      </w:r>
    </w:p>
    <w:p w:rsidR="00E51D92" w:rsidRPr="00E51D92" w:rsidRDefault="00E51D92" w:rsidP="00E5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Főiskola, Budapest. 127 pp.</w:t>
      </w:r>
    </w:p>
    <w:p w:rsidR="00E51D92" w:rsidRPr="00E51D92" w:rsidRDefault="00E51D92" w:rsidP="00E5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Lengyel M. 2002. A turizmus általános elmélete I. Heller Farkas Gazdasági és Turisztikai</w:t>
      </w:r>
    </w:p>
    <w:p w:rsidR="00E51D92" w:rsidRPr="00E51D92" w:rsidRDefault="00E51D92" w:rsidP="00E5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Szolgáltatások Főiskolája, Budapest, 222 pp.</w:t>
      </w:r>
    </w:p>
    <w:p w:rsidR="00E51D92" w:rsidRPr="00E51D92" w:rsidRDefault="00E51D92" w:rsidP="00E5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Duhay</w:t>
      </w:r>
      <w:proofErr w:type="spellEnd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(</w:t>
      </w:r>
      <w:proofErr w:type="spellStart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.) 2006. Ökoturizmus a védett természeti területeken. 317 pp.</w:t>
      </w:r>
    </w:p>
    <w:p w:rsidR="00E51D92" w:rsidRPr="00E51D92" w:rsidRDefault="00E51D92" w:rsidP="00E5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Martha</w:t>
      </w:r>
      <w:proofErr w:type="spellEnd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Honey</w:t>
      </w:r>
      <w:proofErr w:type="spellEnd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2008. </w:t>
      </w:r>
      <w:proofErr w:type="spellStart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Ecoturism</w:t>
      </w:r>
      <w:proofErr w:type="spellEnd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Sustainable</w:t>
      </w:r>
      <w:proofErr w:type="spellEnd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Development</w:t>
      </w:r>
      <w:proofErr w:type="spellEnd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, 568 pp.</w:t>
      </w:r>
    </w:p>
    <w:p w:rsidR="00E51D92" w:rsidRPr="00E51D92" w:rsidRDefault="00E51D92" w:rsidP="00E5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David </w:t>
      </w:r>
      <w:proofErr w:type="gramStart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Fennell</w:t>
      </w:r>
      <w:proofErr w:type="spellEnd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2008. </w:t>
      </w:r>
      <w:proofErr w:type="spellStart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Ecotourism</w:t>
      </w:r>
      <w:proofErr w:type="spellEnd"/>
      <w:r w:rsidRPr="00E51D92">
        <w:rPr>
          <w:rFonts w:ascii="Times New Roman" w:eastAsia="Times New Roman" w:hAnsi="Times New Roman" w:cs="Times New Roman"/>
          <w:sz w:val="24"/>
          <w:szCs w:val="24"/>
          <w:lang w:eastAsia="hu-HU"/>
        </w:rPr>
        <w:t>, 282 pp.</w:t>
      </w:r>
    </w:p>
    <w:p w:rsidR="00E51D92" w:rsidRPr="00E51D92" w:rsidRDefault="00E51D92" w:rsidP="00E5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08B" w:rsidRPr="00E2108B" w:rsidRDefault="00E2108B" w:rsidP="00E2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1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E2108B" w:rsidRPr="00E2108B" w:rsidRDefault="00E2108B" w:rsidP="00E2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1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E2108B" w:rsidRPr="00E2108B" w:rsidRDefault="00E2108B" w:rsidP="00E2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108B" w:rsidRPr="00E2108B" w:rsidRDefault="00E2108B" w:rsidP="00E210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1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Természetvédelmi jog és igazgatás MTBT7015</w:t>
      </w:r>
    </w:p>
    <w:p w:rsidR="00E2108B" w:rsidRPr="00E2108B" w:rsidRDefault="00E2108B" w:rsidP="00E2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E210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108B">
        <w:rPr>
          <w:rFonts w:ascii="Times New Roman" w:eastAsia="Times New Roman" w:hAnsi="Times New Roman" w:cs="Times New Roman"/>
          <w:lang w:eastAsia="hu-HU"/>
        </w:rPr>
        <w:t>Dr. Kovács Zita, helyettes államtitkár, Agrárminisztérium</w:t>
      </w:r>
    </w:p>
    <w:p w:rsidR="00E2108B" w:rsidRPr="00E2108B" w:rsidRDefault="00E2108B" w:rsidP="00E2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E2108B" w:rsidRPr="00E2108B" w:rsidRDefault="00E2108B" w:rsidP="00E2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E210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 </w:t>
      </w:r>
      <w:proofErr w:type="spellStart"/>
      <w:r w:rsidRPr="00E2108B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E2108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2108B" w:rsidRPr="00E2108B" w:rsidRDefault="00E2108B" w:rsidP="00E2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E2108B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E2108B" w:rsidRPr="00E2108B" w:rsidRDefault="00E2108B" w:rsidP="00E2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E2108B">
        <w:rPr>
          <w:rFonts w:ascii="Times New Roman" w:eastAsia="Times New Roman" w:hAnsi="Times New Roman" w:cs="Times New Roman"/>
          <w:sz w:val="24"/>
          <w:szCs w:val="24"/>
          <w:lang w:eastAsia="hu-HU"/>
        </w:rPr>
        <w:t>2+1 K</w:t>
      </w:r>
    </w:p>
    <w:p w:rsidR="00E2108B" w:rsidRPr="00E2108B" w:rsidRDefault="00E2108B" w:rsidP="00E2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4</w:t>
      </w:r>
    </w:p>
    <w:p w:rsidR="00E2108B" w:rsidRPr="00E2108B" w:rsidRDefault="00E2108B" w:rsidP="00E210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2707B" w:rsidRDefault="00E2108B" w:rsidP="00E2108B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E210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2108B" w:rsidRPr="00E2108B" w:rsidRDefault="00F2707B" w:rsidP="00E2108B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célja, hogy a </w:t>
      </w:r>
      <w:r w:rsidR="00E2108B" w:rsidRPr="00E210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hallgatók megismerjék a természet védelmével kapcsolatos legfontosabb nemzetközi szerződések, EU joganyag alapelemeit, illetve a hazai szabályozás történeti fejlődését, </w:t>
      </w:r>
      <w:proofErr w:type="gramStart"/>
      <w:r w:rsidR="00E2108B" w:rsidRPr="00E2108B">
        <w:rPr>
          <w:rFonts w:ascii="Times New Roman" w:eastAsia="Times New Roman" w:hAnsi="Times New Roman" w:cs="Times New Roman"/>
          <w:sz w:val="24"/>
          <w:szCs w:val="24"/>
          <w:lang w:eastAsia="hu-HU"/>
        </w:rPr>
        <w:t>jogintézményeit  és</w:t>
      </w:r>
      <w:proofErr w:type="gramEnd"/>
      <w:r w:rsidR="00E2108B" w:rsidRPr="00E210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jelenlegi szervezetrendszerét. A tárgy oktatása keretében elsődleges célkitűzés, hogy a nemzetközi természetvédelmi jogintézményekről nagyvonalakban tudjon, míg a hazai szabályozást jogintézményi és szervezeti szinten is részletesen, illetve naprakészen ismerje. Természetesen a tárgy háttérismeretét biztosító szabályozás, valamint szervezeti </w:t>
      </w:r>
      <w:proofErr w:type="gramStart"/>
      <w:r w:rsidR="00E2108B" w:rsidRPr="00E2108B">
        <w:rPr>
          <w:rFonts w:ascii="Times New Roman" w:eastAsia="Times New Roman" w:hAnsi="Times New Roman" w:cs="Times New Roman"/>
          <w:sz w:val="24"/>
          <w:szCs w:val="24"/>
          <w:lang w:eastAsia="hu-HU"/>
        </w:rPr>
        <w:t>struktúra</w:t>
      </w:r>
      <w:proofErr w:type="gramEnd"/>
      <w:r w:rsidR="00E2108B" w:rsidRPr="00E210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dinamikus változását már a hallgatónak kell nyomon követnie, de cél az is, hogy ezt önállóan meg tudja tenni.</w:t>
      </w:r>
    </w:p>
    <w:p w:rsidR="00E2108B" w:rsidRPr="00E2108B" w:rsidRDefault="00E2108B" w:rsidP="00E2108B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108B" w:rsidRPr="00E2108B" w:rsidRDefault="00E2108B" w:rsidP="00E2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E210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E2108B" w:rsidRPr="00E2108B" w:rsidRDefault="00E2108B" w:rsidP="00E2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08B" w:rsidRPr="00E2108B" w:rsidRDefault="00E2108B" w:rsidP="00E2108B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1. A jogi szabályozás, valamint a környezet-, illetve természetvédelem kapcsolata. A természet védelmére vonatkozó jogi szabályozás hazai fejlődésének történeti áttekintése. A természet védelme szempontjából releváns, általános jogi alapfogalmak. </w:t>
      </w:r>
    </w:p>
    <w:p w:rsidR="00E2108B" w:rsidRPr="00E2108B" w:rsidRDefault="00E2108B" w:rsidP="00E2108B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2. A természet védelmével kapcsolatos </w:t>
      </w:r>
      <w:proofErr w:type="gramStart"/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>multilaterális</w:t>
      </w:r>
      <w:proofErr w:type="gramEnd"/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nemzetközi szerződések, egyezmények áttekintése, az Európai Unió jogi szabályozási rendszere és a természet védelme (NATURA 2000, idegenhonos inváziós fajokkal kapcsolatos szabályozás stb.). </w:t>
      </w:r>
    </w:p>
    <w:p w:rsidR="00E2108B" w:rsidRPr="00E2108B" w:rsidRDefault="00E2108B" w:rsidP="00E2108B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>3. A természet védelmére vonatkozó hazai jogi szabályozás rendszere, a természet védelmének célja, alapelvei és fogalomrendszere a természet védelméről szóló 1996. évi LIII. törvény (Tvt.) alapján.</w:t>
      </w:r>
    </w:p>
    <w:p w:rsidR="00E2108B" w:rsidRPr="00E2108B" w:rsidRDefault="00E2108B" w:rsidP="00E2108B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4. A természet általános védelme és jogintézményei a Tvt. </w:t>
      </w:r>
      <w:proofErr w:type="gramStart"/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>alapján</w:t>
      </w:r>
      <w:proofErr w:type="gramEnd"/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E2108B" w:rsidRPr="00E2108B" w:rsidRDefault="00E2108B" w:rsidP="00E2108B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5. A kiemelt természetvédelmi oltalom létrejöttének formái, a védetté nyilvánításra jogosultak köre, az ex lege védelem köre és </w:t>
      </w:r>
      <w:proofErr w:type="gramStart"/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>speciális</w:t>
      </w:r>
      <w:proofErr w:type="gramEnd"/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szabályai, a védett természeti területek és értékek fő típusai, a védetté nyilvánítás indokai a Tvt. </w:t>
      </w:r>
      <w:proofErr w:type="gramStart"/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>alapján</w:t>
      </w:r>
      <w:proofErr w:type="gramEnd"/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E2108B" w:rsidRPr="00E2108B" w:rsidRDefault="00E2108B" w:rsidP="00E2108B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6. A védett természeti területté, értékké nyilvánítási eljárás szabályai. A védett természeti területek </w:t>
      </w:r>
      <w:proofErr w:type="gramStart"/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>kategóriái</w:t>
      </w:r>
      <w:proofErr w:type="gramEnd"/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a rájuk vonatkozó speciális követelmények.</w:t>
      </w:r>
    </w:p>
    <w:p w:rsidR="00E2108B" w:rsidRPr="00E2108B" w:rsidRDefault="00E2108B" w:rsidP="00E2108B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7. A védett természeti területekre vonatkozó szabályozási megoldások rendszere, a védett természeti területekre vonatkozó általános (tilalmak, korlátozások, engedélyhez kötöttség) és </w:t>
      </w:r>
      <w:proofErr w:type="gramStart"/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>speciális</w:t>
      </w:r>
      <w:proofErr w:type="gramEnd"/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(erdő-, vadgazdálkodási, tájvédelmi) előírások.</w:t>
      </w:r>
    </w:p>
    <w:p w:rsidR="00E2108B" w:rsidRPr="00E2108B" w:rsidRDefault="00E2108B" w:rsidP="00E2108B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8. A barlangokra vonatkozó természetvédelmi előírások. </w:t>
      </w:r>
    </w:p>
    <w:p w:rsidR="00E2108B" w:rsidRPr="00E2108B" w:rsidRDefault="00E2108B" w:rsidP="00E2108B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>9. A védetté (fokozottan védetté) nyilvánított növényfajokra, illetve növénytársulásokra, illetőleg állatfajokra vonatkozó természetvédelmi előírások.</w:t>
      </w:r>
    </w:p>
    <w:p w:rsidR="00E2108B" w:rsidRPr="00E2108B" w:rsidRDefault="00E2108B" w:rsidP="00E2108B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>10. A természet védelmével kapcsolatos tervezési rendszer áttekintése, a Nemzeti Természetvédelmi Alapterv, egyéb tervek fajtái, a természetvédelmi kezelési tervre vonatkozó szabályok.</w:t>
      </w:r>
    </w:p>
    <w:p w:rsidR="00E2108B" w:rsidRPr="00E2108B" w:rsidRDefault="00E2108B" w:rsidP="00E2108B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11. A természetvédelmi tevékenység és a gazdálkodás kapcsolata a jogi szabályozás tükrében (tilalmak, korlátozások </w:t>
      </w:r>
      <w:proofErr w:type="spellStart"/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>elrendelhetősége</w:t>
      </w:r>
      <w:proofErr w:type="spellEnd"/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természetvédelmi célú támogatás, kártalanítás szabályai, a védett állat kártételére vonatkozó </w:t>
      </w:r>
      <w:proofErr w:type="gramStart"/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>speciális</w:t>
      </w:r>
      <w:proofErr w:type="gramEnd"/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szabályok).</w:t>
      </w:r>
    </w:p>
    <w:p w:rsidR="00E2108B" w:rsidRPr="00E2108B" w:rsidRDefault="00E2108B" w:rsidP="00E2108B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12. A természetvédelmi közigazgatás, </w:t>
      </w:r>
      <w:proofErr w:type="gramStart"/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>szakigazgatás  fejlődésének</w:t>
      </w:r>
      <w:proofErr w:type="gramEnd"/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rövid áttekintése. Az állami szervek (Országgyűlés, Kormány, a természetvédelmi feladatok ellátásáért felelős miniszter és irányítása alá tartozó államigazgatási szervezetek) és az önkormányzatok természet védelmével kapcsolatos feladat- és hatáskörei.</w:t>
      </w:r>
    </w:p>
    <w:p w:rsidR="00E2108B" w:rsidRPr="00E2108B" w:rsidRDefault="00E2108B" w:rsidP="00E2108B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>13. A Természetvédelmi Őrszolgálatok, az állami természetvédelmi őr, valamint a települési önkormányzati természetvédelmi őr jogállása, intézkedési jogai és kötelezettségei.</w:t>
      </w:r>
    </w:p>
    <w:p w:rsidR="00E2108B" w:rsidRPr="00E2108B" w:rsidRDefault="00E2108B" w:rsidP="00E2108B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2108B">
        <w:rPr>
          <w:rFonts w:ascii="Times New Roman" w:eastAsia="Times New Roman" w:hAnsi="Times New Roman" w:cs="Times New Roman"/>
          <w:sz w:val="24"/>
          <w:szCs w:val="20"/>
          <w:lang w:eastAsia="hu-HU"/>
        </w:rPr>
        <w:t>14. A természet védelmét szolgáló felelősségi rendszer.</w:t>
      </w:r>
    </w:p>
    <w:p w:rsidR="00E2108B" w:rsidRPr="00E2108B" w:rsidRDefault="00E2108B" w:rsidP="00E2108B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08B" w:rsidRPr="00E2108B" w:rsidRDefault="00E2108B" w:rsidP="00E2108B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E21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E2108B" w:rsidRPr="00E2108B" w:rsidRDefault="00E2108B" w:rsidP="00E210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E210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E210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E2108B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E2108B" w:rsidRPr="00E2108B" w:rsidRDefault="00E2108B" w:rsidP="00E2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08B" w:rsidRPr="00E2108B" w:rsidRDefault="00E2108B" w:rsidP="00E2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E210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E2108B" w:rsidRPr="00E2108B" w:rsidRDefault="00E2108B" w:rsidP="00E210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108B" w:rsidRPr="00E2108B" w:rsidRDefault="00E2108B" w:rsidP="00E210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E2108B" w:rsidRDefault="00E2108B">
      <w:r>
        <w:br w:type="page"/>
      </w:r>
    </w:p>
    <w:p w:rsidR="00196AA4" w:rsidRPr="00196AA4" w:rsidRDefault="00196AA4" w:rsidP="001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196AA4" w:rsidRPr="00196AA4" w:rsidRDefault="00196AA4" w:rsidP="001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196AA4" w:rsidRPr="00196AA4" w:rsidRDefault="00196AA4" w:rsidP="001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Hobbiállat tartás és tenyésztés MTBT7016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96AA4">
        <w:rPr>
          <w:rFonts w:ascii="Times New Roman" w:eastAsia="Times New Roman" w:hAnsi="Times New Roman" w:cs="Times New Roman"/>
          <w:lang w:eastAsia="hu-HU"/>
        </w:rPr>
        <w:t>Dr. habil. Juhász Lajos, egyetemi docens, PhD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 </w:t>
      </w:r>
      <w:proofErr w:type="spell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175F12">
        <w:rPr>
          <w:rFonts w:ascii="Times New Roman" w:eastAsia="Times New Roman" w:hAnsi="Times New Roman" w:cs="Times New Roman"/>
          <w:sz w:val="24"/>
          <w:szCs w:val="24"/>
          <w:lang w:eastAsia="hu-HU"/>
        </w:rPr>
        <w:t>2+1 K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6AA4" w:rsidRPr="00196AA4" w:rsidRDefault="00196AA4" w:rsidP="00196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96AA4">
        <w:rPr>
          <w:rFonts w:ascii="Times New Roman" w:eastAsia="Times New Roman" w:hAnsi="Times New Roman" w:cs="Times New Roman"/>
          <w:lang w:eastAsia="hu-HU"/>
        </w:rPr>
        <w:t>A hallgatók ismeretének bővítése a társ- és hobbiállatok gondozását és tenyésztését illetően. Alapvető ismeretek elsajátítása az állatok komfortigényének, biológiai szükségleteinek kielégítésében. A jelenleg érvényben lévő, a témához kapcsolódó jogszabályok és egyezmények ismerete. Természetközeli szemléletmód kialakítása a hallgatók körében.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6AA4" w:rsidRPr="00196AA4" w:rsidRDefault="00196AA4" w:rsidP="00196A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96AA4">
        <w:rPr>
          <w:rFonts w:ascii="Times New Roman" w:eastAsia="Times New Roman" w:hAnsi="Times New Roman" w:cs="Times New Roman"/>
          <w:lang w:eastAsia="hu-HU"/>
        </w:rPr>
        <w:t xml:space="preserve">Az akvarisztika története, akvárium típusok, akvarisztikai felszerelések </w:t>
      </w:r>
    </w:p>
    <w:p w:rsidR="00196AA4" w:rsidRPr="00196AA4" w:rsidRDefault="00196AA4" w:rsidP="00196A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96AA4">
        <w:rPr>
          <w:rFonts w:ascii="Times New Roman" w:eastAsia="Times New Roman" w:hAnsi="Times New Roman" w:cs="Times New Roman"/>
          <w:lang w:eastAsia="hu-HU"/>
        </w:rPr>
        <w:t>Az akvárium betelepítése, fontosabb díszhal fajok, vízi növények</w:t>
      </w:r>
    </w:p>
    <w:p w:rsidR="00196AA4" w:rsidRPr="00196AA4" w:rsidRDefault="00196AA4" w:rsidP="00196A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96AA4">
        <w:rPr>
          <w:rFonts w:ascii="Times New Roman" w:eastAsia="Times New Roman" w:hAnsi="Times New Roman" w:cs="Times New Roman"/>
          <w:lang w:eastAsia="hu-HU"/>
        </w:rPr>
        <w:t>A díszhalak takarmányozása, halbetegségek</w:t>
      </w:r>
    </w:p>
    <w:p w:rsidR="00196AA4" w:rsidRPr="00196AA4" w:rsidRDefault="00196AA4" w:rsidP="00196A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96AA4">
        <w:rPr>
          <w:rFonts w:ascii="Times New Roman" w:eastAsia="Times New Roman" w:hAnsi="Times New Roman" w:cs="Times New Roman"/>
          <w:lang w:eastAsia="hu-HU"/>
        </w:rPr>
        <w:t xml:space="preserve">A díszhalak szaporítása, </w:t>
      </w:r>
      <w:proofErr w:type="spellStart"/>
      <w:r w:rsidRPr="00196AA4">
        <w:rPr>
          <w:rFonts w:ascii="Times New Roman" w:eastAsia="Times New Roman" w:hAnsi="Times New Roman" w:cs="Times New Roman"/>
          <w:lang w:eastAsia="hu-HU"/>
        </w:rPr>
        <w:t>ikrázási</w:t>
      </w:r>
      <w:proofErr w:type="spellEnd"/>
      <w:r w:rsidRPr="00196AA4">
        <w:rPr>
          <w:rFonts w:ascii="Times New Roman" w:eastAsia="Times New Roman" w:hAnsi="Times New Roman" w:cs="Times New Roman"/>
          <w:lang w:eastAsia="hu-HU"/>
        </w:rPr>
        <w:t xml:space="preserve"> módok, elevenszülő fogaspontyok tenyésztése</w:t>
      </w:r>
    </w:p>
    <w:p w:rsidR="00196AA4" w:rsidRPr="00196AA4" w:rsidRDefault="00196AA4" w:rsidP="00196A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96AA4">
        <w:rPr>
          <w:rFonts w:ascii="Times New Roman" w:eastAsia="Times New Roman" w:hAnsi="Times New Roman" w:cs="Times New Roman"/>
          <w:lang w:eastAsia="hu-HU"/>
        </w:rPr>
        <w:t>A díszmadártenyésztés története, felosztása szakáganként. A díszmadárfajok rendszertana</w:t>
      </w:r>
    </w:p>
    <w:p w:rsidR="00196AA4" w:rsidRPr="00196AA4" w:rsidRDefault="00196AA4" w:rsidP="00196A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96AA4">
        <w:rPr>
          <w:rFonts w:ascii="Times New Roman" w:eastAsia="Times New Roman" w:hAnsi="Times New Roman" w:cs="Times New Roman"/>
          <w:lang w:eastAsia="hu-HU"/>
        </w:rPr>
        <w:t xml:space="preserve">Fontosabb díszmadárfajok bemutatása </w:t>
      </w:r>
    </w:p>
    <w:p w:rsidR="00196AA4" w:rsidRPr="00196AA4" w:rsidRDefault="00196AA4" w:rsidP="00196A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96AA4">
        <w:rPr>
          <w:rFonts w:ascii="Times New Roman" w:eastAsia="Times New Roman" w:hAnsi="Times New Roman" w:cs="Times New Roman"/>
          <w:lang w:eastAsia="hu-HU"/>
        </w:rPr>
        <w:t>A díszmadarak elhelyezésének szempontjai, a díszmadarak takarmányozása, betegségek és azok gyógyítása. A díszmadarak tenyésztése</w:t>
      </w:r>
    </w:p>
    <w:p w:rsidR="00196AA4" w:rsidRPr="00196AA4" w:rsidRDefault="00196AA4" w:rsidP="00196A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96AA4">
        <w:rPr>
          <w:rFonts w:ascii="Times New Roman" w:eastAsia="Times New Roman" w:hAnsi="Times New Roman" w:cs="Times New Roman"/>
          <w:lang w:eastAsia="hu-HU"/>
        </w:rPr>
        <w:t>Problémák</w:t>
      </w:r>
      <w:proofErr w:type="gramEnd"/>
      <w:r w:rsidRPr="00196AA4">
        <w:rPr>
          <w:rFonts w:ascii="Times New Roman" w:eastAsia="Times New Roman" w:hAnsi="Times New Roman" w:cs="Times New Roman"/>
          <w:lang w:eastAsia="hu-HU"/>
        </w:rPr>
        <w:t xml:space="preserve"> a tenyésztés során. A kanári tenyésztése, alak-, szín-, ének kanárik</w:t>
      </w:r>
    </w:p>
    <w:p w:rsidR="00196AA4" w:rsidRPr="00196AA4" w:rsidRDefault="00196AA4" w:rsidP="00196A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96AA4">
        <w:rPr>
          <w:rFonts w:ascii="Times New Roman" w:eastAsia="Times New Roman" w:hAnsi="Times New Roman" w:cs="Times New Roman"/>
          <w:lang w:eastAsia="hu-HU"/>
        </w:rPr>
        <w:t>Egzotikus</w:t>
      </w:r>
      <w:proofErr w:type="gramEnd"/>
      <w:r w:rsidRPr="00196AA4">
        <w:rPr>
          <w:rFonts w:ascii="Times New Roman" w:eastAsia="Times New Roman" w:hAnsi="Times New Roman" w:cs="Times New Roman"/>
          <w:lang w:eastAsia="hu-HU"/>
        </w:rPr>
        <w:t xml:space="preserve"> kétéltűek és hüllők tartása és tenyésztése</w:t>
      </w:r>
    </w:p>
    <w:p w:rsidR="00196AA4" w:rsidRPr="00196AA4" w:rsidRDefault="00196AA4" w:rsidP="00196A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96AA4">
        <w:rPr>
          <w:rFonts w:ascii="Times New Roman" w:eastAsia="Times New Roman" w:hAnsi="Times New Roman" w:cs="Times New Roman"/>
          <w:lang w:eastAsia="hu-HU"/>
        </w:rPr>
        <w:t xml:space="preserve">A kutya domesztikálódása, a kutyafajták kialakulása, </w:t>
      </w:r>
      <w:proofErr w:type="gramStart"/>
      <w:r w:rsidRPr="00196AA4">
        <w:rPr>
          <w:rFonts w:ascii="Times New Roman" w:eastAsia="Times New Roman" w:hAnsi="Times New Roman" w:cs="Times New Roman"/>
          <w:lang w:eastAsia="hu-HU"/>
        </w:rPr>
        <w:t>standard módosítások</w:t>
      </w:r>
      <w:proofErr w:type="gramEnd"/>
      <w:r w:rsidRPr="00196AA4">
        <w:rPr>
          <w:rFonts w:ascii="Times New Roman" w:eastAsia="Times New Roman" w:hAnsi="Times New Roman" w:cs="Times New Roman"/>
          <w:lang w:eastAsia="hu-HU"/>
        </w:rPr>
        <w:t>, az F.C.I fajtacsoportjainak ismertetése</w:t>
      </w:r>
    </w:p>
    <w:p w:rsidR="00196AA4" w:rsidRPr="00196AA4" w:rsidRDefault="00196AA4" w:rsidP="00196A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96AA4">
        <w:rPr>
          <w:rFonts w:ascii="Times New Roman" w:eastAsia="Times New Roman" w:hAnsi="Times New Roman" w:cs="Times New Roman"/>
          <w:lang w:eastAsia="hu-HU"/>
        </w:rPr>
        <w:t>Vadászkutyák és betanításuk, a kutya tenyésztése</w:t>
      </w:r>
    </w:p>
    <w:p w:rsidR="00196AA4" w:rsidRPr="00196AA4" w:rsidRDefault="00196AA4" w:rsidP="00196A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96AA4">
        <w:rPr>
          <w:rFonts w:ascii="Times New Roman" w:eastAsia="Times New Roman" w:hAnsi="Times New Roman" w:cs="Times New Roman"/>
          <w:lang w:eastAsia="hu-HU"/>
        </w:rPr>
        <w:t>Az aranyhörcsög tartása és tenyésztése, a törpehörcsögök tartása és tenyésztése</w:t>
      </w:r>
    </w:p>
    <w:p w:rsidR="00196AA4" w:rsidRPr="00196AA4" w:rsidRDefault="00196AA4" w:rsidP="00196A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96AA4">
        <w:rPr>
          <w:rFonts w:ascii="Times New Roman" w:eastAsia="Times New Roman" w:hAnsi="Times New Roman" w:cs="Times New Roman"/>
          <w:lang w:eastAsia="hu-HU"/>
        </w:rPr>
        <w:t>A nyúl tartása és tenyésztése, a csincsilla tartása és tenyésztése, a vadászgörény tartása és tenyésztése</w:t>
      </w:r>
    </w:p>
    <w:p w:rsidR="00196AA4" w:rsidRPr="00196AA4" w:rsidRDefault="00196AA4" w:rsidP="00196A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96AA4">
        <w:rPr>
          <w:rFonts w:ascii="Times New Roman" w:eastAsia="Times New Roman" w:hAnsi="Times New Roman" w:cs="Times New Roman"/>
          <w:lang w:eastAsia="hu-HU"/>
        </w:rPr>
        <w:t>Állatvédelmi törvény ismertetése, természetvédelmi törvények és vonatkozások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96AA4" w:rsidRPr="00196AA4" w:rsidRDefault="00196AA4" w:rsidP="00196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196AA4" w:rsidRPr="00196AA4" w:rsidRDefault="00196AA4" w:rsidP="00196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96AA4">
        <w:rPr>
          <w:rFonts w:ascii="Times New Roman" w:eastAsia="Times New Roman" w:hAnsi="Times New Roman" w:cs="Times New Roman"/>
          <w:lang w:eastAsia="hu-HU"/>
        </w:rPr>
        <w:t>A félév során 2 ellenőrző dolgozat megíratása az előadások anyagából. Az aláíráshoz a 2 dolgozat legalább 50%-</w:t>
      </w:r>
      <w:proofErr w:type="spellStart"/>
      <w:r w:rsidRPr="00196AA4">
        <w:rPr>
          <w:rFonts w:ascii="Times New Roman" w:eastAsia="Times New Roman" w:hAnsi="Times New Roman" w:cs="Times New Roman"/>
          <w:lang w:eastAsia="hu-HU"/>
        </w:rPr>
        <w:t>os</w:t>
      </w:r>
      <w:proofErr w:type="spellEnd"/>
      <w:r w:rsidRPr="00196AA4">
        <w:rPr>
          <w:rFonts w:ascii="Times New Roman" w:eastAsia="Times New Roman" w:hAnsi="Times New Roman" w:cs="Times New Roman"/>
          <w:lang w:eastAsia="hu-HU"/>
        </w:rPr>
        <w:t xml:space="preserve"> teljesítése szükséges. A gyakorlati önálló feladat elkészítése, </w:t>
      </w:r>
      <w:proofErr w:type="gramStart"/>
      <w:r w:rsidRPr="00196AA4">
        <w:rPr>
          <w:rFonts w:ascii="Times New Roman" w:eastAsia="Times New Roman" w:hAnsi="Times New Roman" w:cs="Times New Roman"/>
          <w:lang w:eastAsia="hu-HU"/>
        </w:rPr>
        <w:t>prezentálása</w:t>
      </w:r>
      <w:proofErr w:type="gramEnd"/>
      <w:r w:rsidRPr="00196AA4">
        <w:rPr>
          <w:rFonts w:ascii="Times New Roman" w:eastAsia="Times New Roman" w:hAnsi="Times New Roman" w:cs="Times New Roman"/>
          <w:lang w:eastAsia="hu-HU"/>
        </w:rPr>
        <w:t>.</w:t>
      </w:r>
    </w:p>
    <w:p w:rsidR="00196AA4" w:rsidRPr="00196AA4" w:rsidRDefault="00196AA4" w:rsidP="00196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96AA4">
        <w:rPr>
          <w:rFonts w:ascii="Times New Roman" w:eastAsia="Times New Roman" w:hAnsi="Times New Roman" w:cs="Times New Roman"/>
          <w:lang w:eastAsia="hu-HU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196AA4" w:rsidRPr="00196AA4" w:rsidRDefault="00196AA4" w:rsidP="00196A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196A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196AA4" w:rsidRPr="00196AA4" w:rsidRDefault="00196AA4" w:rsidP="00196AA4">
      <w:pPr>
        <w:tabs>
          <w:tab w:val="left" w:pos="851"/>
          <w:tab w:val="left" w:pos="1134"/>
          <w:tab w:val="left" w:pos="1702"/>
          <w:tab w:val="left" w:pos="2269"/>
          <w:tab w:val="left" w:pos="2835"/>
          <w:tab w:val="left" w:pos="3402"/>
          <w:tab w:val="center" w:pos="403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da-DK" w:eastAsia="hu-HU"/>
        </w:rPr>
      </w:pPr>
      <w:r w:rsidRPr="00196AA4">
        <w:rPr>
          <w:rFonts w:ascii="Times New Roman" w:eastAsia="Times New Roman" w:hAnsi="Times New Roman" w:cs="Times New Roman"/>
          <w:lang w:val="da-DK" w:eastAsia="hu-HU"/>
        </w:rPr>
        <w:t>Ilosvay Gy., Bank Cs., (2010): A hobbiállatok tartása és tenyésztése</w:t>
      </w:r>
    </w:p>
    <w:p w:rsidR="00196AA4" w:rsidRPr="00196AA4" w:rsidRDefault="00196AA4" w:rsidP="00196AA4">
      <w:pPr>
        <w:tabs>
          <w:tab w:val="left" w:pos="851"/>
          <w:tab w:val="left" w:pos="1134"/>
          <w:tab w:val="left" w:pos="1702"/>
          <w:tab w:val="left" w:pos="2269"/>
          <w:tab w:val="left" w:pos="2835"/>
          <w:tab w:val="left" w:pos="3402"/>
          <w:tab w:val="center" w:pos="403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da-DK" w:eastAsia="hu-HU"/>
        </w:rPr>
      </w:pPr>
      <w:r w:rsidRPr="00196AA4">
        <w:rPr>
          <w:rFonts w:ascii="Times New Roman" w:eastAsia="Times New Roman" w:hAnsi="Times New Roman" w:cs="Times New Roman"/>
          <w:lang w:val="da-DK" w:eastAsia="hu-HU"/>
        </w:rPr>
        <w:t>Frey H. (1970) Az akvarista kislexikona. Gondolat Kiadó, Budapest</w:t>
      </w:r>
    </w:p>
    <w:p w:rsidR="00196AA4" w:rsidRPr="00196AA4" w:rsidRDefault="00196AA4" w:rsidP="00196AA4">
      <w:pPr>
        <w:tabs>
          <w:tab w:val="left" w:pos="851"/>
          <w:tab w:val="left" w:pos="1134"/>
          <w:tab w:val="left" w:pos="1702"/>
          <w:tab w:val="left" w:pos="2269"/>
          <w:tab w:val="left" w:pos="2835"/>
          <w:tab w:val="left" w:pos="3402"/>
          <w:tab w:val="center" w:pos="403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da-DK" w:eastAsia="hu-HU"/>
        </w:rPr>
      </w:pPr>
      <w:r w:rsidRPr="00196AA4">
        <w:rPr>
          <w:rFonts w:ascii="Times New Roman" w:eastAsia="Times New Roman" w:hAnsi="Times New Roman" w:cs="Times New Roman"/>
          <w:lang w:val="da-DK" w:eastAsia="hu-HU"/>
        </w:rPr>
        <w:t>Horn, P. és Zsilinszky, S. (1978): Akvarisztika. Natura. Budapest</w:t>
      </w:r>
    </w:p>
    <w:p w:rsidR="00196AA4" w:rsidRPr="00196AA4" w:rsidRDefault="00196AA4" w:rsidP="00196AA4">
      <w:pPr>
        <w:tabs>
          <w:tab w:val="left" w:pos="851"/>
          <w:tab w:val="left" w:pos="1134"/>
          <w:tab w:val="left" w:pos="1702"/>
          <w:tab w:val="left" w:pos="2269"/>
          <w:tab w:val="left" w:pos="2835"/>
          <w:tab w:val="left" w:pos="3402"/>
          <w:tab w:val="center" w:pos="403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da-DK" w:eastAsia="hu-HU"/>
        </w:rPr>
      </w:pPr>
      <w:r w:rsidRPr="00196AA4">
        <w:rPr>
          <w:rFonts w:ascii="Times New Roman" w:eastAsia="Times New Roman" w:hAnsi="Times New Roman" w:cs="Times New Roman"/>
          <w:lang w:val="da-DK" w:eastAsia="hu-HU"/>
        </w:rPr>
        <w:lastRenderedPageBreak/>
        <w:t>Lányi, Gy. (1985): Állatkedvelők kézikönyve. Natura. Budapest</w:t>
      </w:r>
    </w:p>
    <w:p w:rsidR="00196AA4" w:rsidRPr="00196AA4" w:rsidRDefault="00196AA4" w:rsidP="00196AA4">
      <w:pPr>
        <w:tabs>
          <w:tab w:val="left" w:pos="851"/>
          <w:tab w:val="left" w:pos="1134"/>
          <w:tab w:val="left" w:pos="1702"/>
          <w:tab w:val="left" w:pos="2269"/>
          <w:tab w:val="left" w:pos="2835"/>
          <w:tab w:val="left" w:pos="3402"/>
          <w:tab w:val="center" w:pos="403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da-DK" w:eastAsia="hu-HU"/>
        </w:rPr>
      </w:pPr>
      <w:r w:rsidRPr="00196AA4">
        <w:rPr>
          <w:rFonts w:ascii="Times New Roman" w:eastAsia="Times New Roman" w:hAnsi="Times New Roman" w:cs="Times New Roman"/>
          <w:lang w:val="da-DK" w:eastAsia="hu-HU"/>
        </w:rPr>
        <w:t>Siroki, Z. (2005): Díszmadarak a lakásban. Mezőgazda kiadó. BudapestStandovár T., Primack R., (2001): A természetvédelmi biológia alapjai. Nemzeti Tankönyvkiadó, Budapest.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lang w:eastAsia="hu-HU"/>
        </w:rPr>
        <w:t>Udvardy M. (1983): Dinamikus állatföldrajz. Tankönyvkiadó, Budapest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6AA4" w:rsidRDefault="00196AA4">
      <w:r>
        <w:br w:type="page"/>
      </w:r>
    </w:p>
    <w:p w:rsidR="00196AA4" w:rsidRPr="00196AA4" w:rsidRDefault="00196AA4" w:rsidP="001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196AA4" w:rsidRPr="00196AA4" w:rsidRDefault="00175F12" w:rsidP="001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</w:t>
      </w:r>
      <w:r w:rsidR="00196AA4"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tanév II. félév</w:t>
      </w:r>
    </w:p>
    <w:p w:rsidR="00196AA4" w:rsidRPr="00196AA4" w:rsidRDefault="00196AA4" w:rsidP="0019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Környezetgazdaságtan. MTB7041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Bauerné Dr. </w:t>
      </w:r>
      <w:proofErr w:type="spell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Gáthy</w:t>
      </w:r>
      <w:proofErr w:type="spell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Andrea, egyetemi docens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mérnöki </w:t>
      </w:r>
      <w:proofErr w:type="spell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vadgazda mérnöki </w:t>
      </w:r>
      <w:proofErr w:type="spell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2+0 K</w:t>
      </w:r>
    </w:p>
    <w:p w:rsidR="00196AA4" w:rsidRPr="00196AA4" w:rsidRDefault="00DC419B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6AA4" w:rsidRPr="00196AA4" w:rsidRDefault="00196AA4" w:rsidP="0019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</w:t>
      </w:r>
      <w:proofErr w:type="gramStart"/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</w:t>
      </w:r>
      <w:proofErr w:type="gram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hallgató</w:t>
      </w:r>
    </w:p>
    <w:p w:rsidR="00196AA4" w:rsidRPr="00196AA4" w:rsidRDefault="00196AA4" w:rsidP="0019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megismerje</w:t>
      </w:r>
      <w:proofErr w:type="gram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környezetgazdaságtan és ökológiai gazdaságtan alapvető fogalmait; </w:t>
      </w:r>
    </w:p>
    <w:p w:rsidR="00196AA4" w:rsidRPr="00196AA4" w:rsidRDefault="00196AA4" w:rsidP="0019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megismerje a környezetgazdaságtan és ökológiai gazdaságtan környezeti és </w:t>
      </w:r>
      <w:proofErr w:type="gram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globális</w:t>
      </w:r>
      <w:proofErr w:type="gram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ökológiai problémákra adott válaszait, eszközeit;</w:t>
      </w:r>
    </w:p>
    <w:p w:rsidR="00196AA4" w:rsidRPr="00196AA4" w:rsidRDefault="00196AA4" w:rsidP="0019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képes</w:t>
      </w:r>
      <w:proofErr w:type="gram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különbséget tenni a környezeti, társadalmi és gazdasági közelítések között;</w:t>
      </w:r>
    </w:p>
    <w:p w:rsidR="00196AA4" w:rsidRPr="00196AA4" w:rsidRDefault="00196AA4" w:rsidP="0019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képes</w:t>
      </w:r>
      <w:proofErr w:type="gram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a környezeti, társadalmi és gazdasági folyamatok kölcsönhatásainak feltárására; </w:t>
      </w:r>
    </w:p>
    <w:p w:rsidR="00196AA4" w:rsidRPr="00196AA4" w:rsidRDefault="00196AA4" w:rsidP="00196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képes legyen </w:t>
      </w:r>
      <w:proofErr w:type="gram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kapcsolatokat példákkal illusztrálni.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6AA4" w:rsidRPr="00196AA4" w:rsidRDefault="00196AA4" w:rsidP="00196AA4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környezetgazdaságtan tárgya</w:t>
      </w:r>
    </w:p>
    <w:p w:rsidR="00196AA4" w:rsidRPr="00196AA4" w:rsidRDefault="00196AA4" w:rsidP="00196AA4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TE: a közgazdaságtan, környezetgazdaságtan és ökológiai gazdaságtan tárgya, módszerei és értékválasztása (1. fejezet)</w:t>
      </w:r>
    </w:p>
    <w:p w:rsidR="00196AA4" w:rsidRPr="00196AA4" w:rsidRDefault="00196AA4" w:rsidP="00196AA4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Jóléti közgazdaságtan és piaci kudarcok </w:t>
      </w:r>
    </w:p>
    <w:p w:rsidR="00196AA4" w:rsidRPr="00196AA4" w:rsidRDefault="00196AA4" w:rsidP="00196AA4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a jóléti közgazdaságtan tételeinek megismerése, az </w:t>
      </w:r>
      <w:proofErr w:type="spell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externáliák</w:t>
      </w:r>
      <w:proofErr w:type="spell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részletes leírása, csoportosítása. (2-3. fejezet)</w:t>
      </w:r>
    </w:p>
    <w:p w:rsidR="00196AA4" w:rsidRPr="00196AA4" w:rsidRDefault="00196AA4" w:rsidP="00196AA4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Piaci kudarcok kezelése</w:t>
      </w:r>
    </w:p>
    <w:p w:rsidR="00196AA4" w:rsidRPr="00196AA4" w:rsidRDefault="00196AA4" w:rsidP="00196AA4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TE: A piaci kudarcok kezelésének lehetőségeit ismerik meg a hallgatók, a megoldások két szélsőséges alapján keresztül. Ezek ismerete a gyakorlatban előforduló környezetpolitikai eszközök megértésének alapja. (3-4. fejezet)</w:t>
      </w:r>
    </w:p>
    <w:p w:rsidR="00196AA4" w:rsidRPr="00196AA4" w:rsidRDefault="00196AA4" w:rsidP="00196A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Pigou</w:t>
      </w:r>
      <w:proofErr w:type="spell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 adó és </w:t>
      </w:r>
      <w:proofErr w:type="spell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Coase</w:t>
      </w:r>
      <w:proofErr w:type="spell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-tétel</w:t>
      </w:r>
    </w:p>
    <w:p w:rsidR="00196AA4" w:rsidRPr="00196AA4" w:rsidRDefault="00196AA4" w:rsidP="00196AA4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TE</w:t>
      </w:r>
      <w:proofErr w:type="gram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gyakorlatban előforduló környezetpolitikai eszközök megértésének alapja. (3-4. fejezet)</w:t>
      </w:r>
    </w:p>
    <w:p w:rsidR="00196AA4" w:rsidRPr="00196AA4" w:rsidRDefault="00196AA4" w:rsidP="00196AA4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Természeti erőforrások felhasználásának törvényszerűségei</w:t>
      </w:r>
    </w:p>
    <w:p w:rsidR="00196AA4" w:rsidRPr="00196AA4" w:rsidRDefault="00196AA4" w:rsidP="00196AA4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TE: A megújuló és nem megújuló természeti erőforrások felhasználásának motivációi, optimális szintje, és ennek hatása az erőforrás állapotára. (10. fejezet)</w:t>
      </w:r>
    </w:p>
    <w:p w:rsidR="00196AA4" w:rsidRPr="00196AA4" w:rsidRDefault="00196AA4" w:rsidP="00196AA4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környezet </w:t>
      </w:r>
      <w:proofErr w:type="gram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monetáris</w:t>
      </w:r>
      <w:proofErr w:type="gram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értékelése</w:t>
      </w:r>
    </w:p>
    <w:p w:rsidR="00196AA4" w:rsidRPr="00196AA4" w:rsidRDefault="00196AA4" w:rsidP="00196AA4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teljes gazdasági érték; </w:t>
      </w:r>
      <w:proofErr w:type="gram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direkt</w:t>
      </w:r>
      <w:proofErr w:type="gram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indirekt értékelési módszerek. A piacon nem mért érték kapcsolata az </w:t>
      </w:r>
      <w:proofErr w:type="spell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externáliákkal</w:t>
      </w:r>
      <w:proofErr w:type="spell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. (10. fejezet)</w:t>
      </w:r>
    </w:p>
    <w:p w:rsidR="00196AA4" w:rsidRPr="00196AA4" w:rsidRDefault="00196AA4" w:rsidP="00196AA4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Környezetpolitikai eszközök</w:t>
      </w:r>
    </w:p>
    <w:p w:rsidR="00196AA4" w:rsidRPr="00196AA4" w:rsidRDefault="00196AA4" w:rsidP="00196AA4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a környezetpolitikai beavatkozások és az </w:t>
      </w:r>
      <w:proofErr w:type="spell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externáliák</w:t>
      </w:r>
      <w:proofErr w:type="spell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kapcsolatának ismertetése, a lehetséges eszközök rendszerezése (5. fejezet)</w:t>
      </w:r>
    </w:p>
    <w:p w:rsidR="00196AA4" w:rsidRPr="00196AA4" w:rsidRDefault="00196AA4" w:rsidP="00196AA4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Adminisztratív szabályozás</w:t>
      </w:r>
    </w:p>
    <w:p w:rsidR="00196AA4" w:rsidRPr="00196AA4" w:rsidRDefault="00196AA4" w:rsidP="00196AA4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TE: a magánjogi és a közvetlen szabályozás lehetőségeinek ismertetése (6-8. fejezet)</w:t>
      </w:r>
    </w:p>
    <w:p w:rsidR="00196AA4" w:rsidRPr="00196AA4" w:rsidRDefault="00196AA4" w:rsidP="00196AA4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ösztönzők</w:t>
      </w:r>
    </w:p>
    <w:p w:rsidR="00196AA4" w:rsidRPr="00196AA4" w:rsidRDefault="00196AA4" w:rsidP="00196AA4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TE: gazdasági eszközök ismertetése, hatásosságuk összehasonlítása a közvetlen szabályozással (9. fejezet)</w:t>
      </w:r>
    </w:p>
    <w:p w:rsidR="00196AA4" w:rsidRPr="00196AA4" w:rsidRDefault="00196AA4" w:rsidP="00196AA4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környezet-állapot mérése és a környezeti </w:t>
      </w:r>
      <w:proofErr w:type="spell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makromutatók</w:t>
      </w:r>
      <w:proofErr w:type="spellEnd"/>
    </w:p>
    <w:p w:rsidR="00196AA4" w:rsidRPr="00196AA4" w:rsidRDefault="00196AA4" w:rsidP="00196AA4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a </w:t>
      </w:r>
      <w:proofErr w:type="gram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környezet-állapot mérés</w:t>
      </w:r>
      <w:proofErr w:type="gram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nehézségei, az alternatív mutatók megismerése, történeti vonatkozásai, a jelenleg legelterjedtebb </w:t>
      </w:r>
      <w:proofErr w:type="spell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makromutatók</w:t>
      </w:r>
      <w:proofErr w:type="spell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ismertetése. (11.1. fejezet)</w:t>
      </w:r>
    </w:p>
    <w:p w:rsidR="00196AA4" w:rsidRPr="00196AA4" w:rsidRDefault="00196AA4" w:rsidP="00196AA4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természeti erőforrások és a gazdasági növekedés</w:t>
      </w:r>
    </w:p>
    <w:p w:rsidR="00196AA4" w:rsidRPr="00196AA4" w:rsidRDefault="00196AA4" w:rsidP="00196AA4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a gazdasági növekedés és a környezetállapot kapcsolatának felfogása az elmúlt évtizedekben. </w:t>
      </w:r>
      <w:proofErr w:type="gram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Globális</w:t>
      </w:r>
      <w:proofErr w:type="gram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környezeti és gazdasági modellek. (11.2. fejezet).</w:t>
      </w:r>
    </w:p>
    <w:p w:rsidR="00196AA4" w:rsidRPr="00196AA4" w:rsidRDefault="00196AA4" w:rsidP="00196AA4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Környezetvédelem és kereskedelem</w:t>
      </w:r>
    </w:p>
    <w:p w:rsidR="00196AA4" w:rsidRPr="00196AA4" w:rsidRDefault="00196AA4" w:rsidP="00196AA4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</w:t>
      </w:r>
      <w:proofErr w:type="gram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komparatív</w:t>
      </w:r>
      <w:proofErr w:type="gram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előnyök elvének felidézése, kereskedelem negatív környezeti hatásai, a kereskedelem környezeti egyenlegének tárgyilagos, kiegyensúlyozott ismerete. (11.3. fejezet)</w:t>
      </w:r>
    </w:p>
    <w:p w:rsidR="00196AA4" w:rsidRPr="00196AA4" w:rsidRDefault="00196AA4" w:rsidP="00196AA4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Fenntartható fejlődés </w:t>
      </w:r>
    </w:p>
    <w:p w:rsidR="00196AA4" w:rsidRPr="00196AA4" w:rsidRDefault="00196AA4" w:rsidP="00196AA4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a fenntartható fejlődés fogalma, értelmezési módjai, </w:t>
      </w:r>
      <w:proofErr w:type="gram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problémái</w:t>
      </w:r>
      <w:proofErr w:type="gram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; az eltartóképesség és a gazdaság lehetséges kölcsönhatásai; tőkeelméleti megközelítés (12. fejezet)</w:t>
      </w:r>
    </w:p>
    <w:p w:rsidR="00196AA4" w:rsidRPr="00196AA4" w:rsidRDefault="00196AA4" w:rsidP="00196AA4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A félév során tanultak összegzése, szintézise.</w:t>
      </w:r>
    </w:p>
    <w:p w:rsidR="00196AA4" w:rsidRPr="00196AA4" w:rsidRDefault="00196AA4" w:rsidP="00196A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6AA4" w:rsidRPr="00196AA4" w:rsidRDefault="00196AA4" w:rsidP="00196A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196AA4" w:rsidRPr="00196AA4" w:rsidRDefault="00196AA4" w:rsidP="00196AA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6AA4" w:rsidRPr="00196AA4" w:rsidRDefault="00196AA4" w:rsidP="00196A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196A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 és kötelező irodalom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irodalom: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Bartus Gábor – Szalai Ákos (2014): Környezet, jog, gazdaságtan: környezetpolitikai eszközök, környezet-gazdaságtani modellek és joggazdaságtani magyarázatok. Budapest: Pázmány Press: PPKE JÁK, 2014 ISBN 978-963-308-205-8</w:t>
      </w:r>
    </w:p>
    <w:p w:rsidR="000A10B2" w:rsidRDefault="000A10B2" w:rsidP="0019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Kerekes Sándor (2007): A környezetgazdaságtan alapjai. Aula Kiadó, Budapest, ISBN: 978 963 454 226 1</w:t>
      </w:r>
    </w:p>
    <w:p w:rsidR="00196AA4" w:rsidRPr="00196AA4" w:rsidRDefault="00196AA4" w:rsidP="0019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Szlávik János (2013): Fenntartható gazdálkodás. </w:t>
      </w:r>
      <w:proofErr w:type="spell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Wolters</w:t>
      </w:r>
      <w:proofErr w:type="spell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Kluwer</w:t>
      </w:r>
      <w:proofErr w:type="spell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Complex</w:t>
      </w:r>
      <w:proofErr w:type="spell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Bp., 273 o. ISBN: 9789632953458.</w:t>
      </w:r>
    </w:p>
    <w:p w:rsidR="00196AA4" w:rsidRPr="00196AA4" w:rsidRDefault="00196AA4" w:rsidP="0019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Pataki György – Takács-Sánta András (</w:t>
      </w:r>
      <w:proofErr w:type="spell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(2004): Természet és gazdaság, Ökológiai gazdaságtan szöveggyűjtemény. </w:t>
      </w:r>
      <w:proofErr w:type="spellStart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>Typotex</w:t>
      </w:r>
      <w:proofErr w:type="spellEnd"/>
      <w:r w:rsidRPr="00196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 ISBN: 2399990776575</w:t>
      </w:r>
    </w:p>
    <w:p w:rsidR="006C0EDB" w:rsidRDefault="006C0EDB"/>
    <w:sectPr w:rsidR="006C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0B5A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249D5112"/>
    <w:multiLevelType w:val="hybridMultilevel"/>
    <w:tmpl w:val="A8E6175E"/>
    <w:lvl w:ilvl="0" w:tplc="36D84E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C0A26"/>
    <w:multiLevelType w:val="hybridMultilevel"/>
    <w:tmpl w:val="BF5CE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5201C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65296"/>
    <w:multiLevelType w:val="hybridMultilevel"/>
    <w:tmpl w:val="D778C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621BD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71659"/>
    <w:multiLevelType w:val="hybridMultilevel"/>
    <w:tmpl w:val="ECBA6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431"/>
    <w:multiLevelType w:val="hybridMultilevel"/>
    <w:tmpl w:val="4D288E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B6436"/>
    <w:multiLevelType w:val="hybridMultilevel"/>
    <w:tmpl w:val="C58E6936"/>
    <w:lvl w:ilvl="0" w:tplc="BD5614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5FAA3F0E"/>
    <w:multiLevelType w:val="hybridMultilevel"/>
    <w:tmpl w:val="7944B454"/>
    <w:lvl w:ilvl="0" w:tplc="F01868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768F2D6F"/>
    <w:multiLevelType w:val="hybridMultilevel"/>
    <w:tmpl w:val="84BA40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7DD3564E"/>
    <w:multiLevelType w:val="hybridMultilevel"/>
    <w:tmpl w:val="5CF21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9D"/>
    <w:rsid w:val="0000620A"/>
    <w:rsid w:val="0007731A"/>
    <w:rsid w:val="000A10B2"/>
    <w:rsid w:val="000B529D"/>
    <w:rsid w:val="00100E25"/>
    <w:rsid w:val="00175F12"/>
    <w:rsid w:val="00196AA4"/>
    <w:rsid w:val="0019731C"/>
    <w:rsid w:val="001E3742"/>
    <w:rsid w:val="001F0C3E"/>
    <w:rsid w:val="001F1FEB"/>
    <w:rsid w:val="00304987"/>
    <w:rsid w:val="00311784"/>
    <w:rsid w:val="003752C7"/>
    <w:rsid w:val="003E38FE"/>
    <w:rsid w:val="00486BA3"/>
    <w:rsid w:val="00551F8A"/>
    <w:rsid w:val="00642514"/>
    <w:rsid w:val="00665CAF"/>
    <w:rsid w:val="00670F63"/>
    <w:rsid w:val="00674328"/>
    <w:rsid w:val="006C0EDB"/>
    <w:rsid w:val="006F5A86"/>
    <w:rsid w:val="00750C91"/>
    <w:rsid w:val="00761B00"/>
    <w:rsid w:val="00770A5B"/>
    <w:rsid w:val="007A3031"/>
    <w:rsid w:val="007A6897"/>
    <w:rsid w:val="007C2ACC"/>
    <w:rsid w:val="00807DF9"/>
    <w:rsid w:val="008716AA"/>
    <w:rsid w:val="008D42E6"/>
    <w:rsid w:val="00907C7D"/>
    <w:rsid w:val="009B1CF2"/>
    <w:rsid w:val="009E7D4D"/>
    <w:rsid w:val="00A34FE1"/>
    <w:rsid w:val="00A859A4"/>
    <w:rsid w:val="00A85FFD"/>
    <w:rsid w:val="00AF4D92"/>
    <w:rsid w:val="00C45F84"/>
    <w:rsid w:val="00C7408E"/>
    <w:rsid w:val="00CA2BFE"/>
    <w:rsid w:val="00CA4067"/>
    <w:rsid w:val="00D01970"/>
    <w:rsid w:val="00D94A6D"/>
    <w:rsid w:val="00DC419B"/>
    <w:rsid w:val="00E2108B"/>
    <w:rsid w:val="00E4214B"/>
    <w:rsid w:val="00E51D92"/>
    <w:rsid w:val="00E56561"/>
    <w:rsid w:val="00F2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D20E"/>
  <w15:chartTrackingRefBased/>
  <w15:docId w15:val="{0BDF8272-255F-4F4B-9060-32478059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0C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00E2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00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y.hu/kiadok/mezogaz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ly.hu/alkotok/farkas-sand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y.hu/kiadok/nemzeti-tankonyvkiad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gr.unideb.hu/ktvbsc/?m=tananyag&amp;id=22" TargetMode="External"/><Relationship Id="rId10" Type="http://schemas.openxmlformats.org/officeDocument/2006/relationships/hyperlink" Target="https://moly.hu/kiadok/nemzeti-tankonyvkia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ly.hu/alkotok/borhidi-attil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34</Pages>
  <Words>8124</Words>
  <Characters>56062</Characters>
  <Application>Microsoft Office Word</Application>
  <DocSecurity>0</DocSecurity>
  <Lines>467</Lines>
  <Paragraphs>128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2024-02-12T08:37:00Z</dcterms:created>
  <dcterms:modified xsi:type="dcterms:W3CDTF">2024-02-23T10:14:00Z</dcterms:modified>
</cp:coreProperties>
</file>