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3C0078" w:rsidRDefault="007329DB" w:rsidP="00691588">
      <w:pPr>
        <w:jc w:val="center"/>
        <w:rPr>
          <w:b/>
        </w:rPr>
      </w:pPr>
      <w:bookmarkStart w:id="0" w:name="_GoBack"/>
      <w:bookmarkEnd w:id="0"/>
      <w:r w:rsidRPr="003C0078">
        <w:rPr>
          <w:b/>
        </w:rPr>
        <w:t>KÖVETELMÉNYRENDSZER</w:t>
      </w:r>
    </w:p>
    <w:p w:rsidR="007329DB" w:rsidRPr="003C0078" w:rsidRDefault="007329DB" w:rsidP="00691588">
      <w:pPr>
        <w:jc w:val="center"/>
        <w:rPr>
          <w:b/>
        </w:rPr>
      </w:pPr>
      <w:r w:rsidRPr="003C0078">
        <w:rPr>
          <w:b/>
        </w:rPr>
        <w:t>20</w:t>
      </w:r>
      <w:r w:rsidR="000A6E4D" w:rsidRPr="003C0078">
        <w:rPr>
          <w:b/>
        </w:rPr>
        <w:t>2</w:t>
      </w:r>
      <w:r w:rsidR="00704FD8">
        <w:rPr>
          <w:b/>
        </w:rPr>
        <w:t>2</w:t>
      </w:r>
      <w:r w:rsidRPr="003C0078">
        <w:rPr>
          <w:b/>
        </w:rPr>
        <w:t>/20</w:t>
      </w:r>
      <w:r w:rsidR="00600D3E" w:rsidRPr="003C0078">
        <w:rPr>
          <w:b/>
        </w:rPr>
        <w:t>2</w:t>
      </w:r>
      <w:r w:rsidR="00704FD8">
        <w:rPr>
          <w:b/>
        </w:rPr>
        <w:t>3</w:t>
      </w:r>
      <w:r w:rsidRPr="003C0078">
        <w:rPr>
          <w:b/>
        </w:rPr>
        <w:t xml:space="preserve">. tanév </w:t>
      </w:r>
      <w:r w:rsidR="00EF69BA" w:rsidRPr="003C0078">
        <w:rPr>
          <w:b/>
        </w:rPr>
        <w:t>I</w:t>
      </w:r>
      <w:r w:rsidRPr="003C0078">
        <w:rPr>
          <w:b/>
        </w:rPr>
        <w:t>. félév</w:t>
      </w:r>
    </w:p>
    <w:p w:rsidR="00691588" w:rsidRPr="003C0078" w:rsidRDefault="00691588" w:rsidP="00691588">
      <w:pPr>
        <w:jc w:val="center"/>
        <w:rPr>
          <w:b/>
        </w:rPr>
      </w:pPr>
    </w:p>
    <w:p w:rsidR="00B47C15" w:rsidRPr="003C0078" w:rsidRDefault="00B95F0A" w:rsidP="007E4C73">
      <w:pPr>
        <w:rPr>
          <w:b/>
        </w:rPr>
      </w:pPr>
      <w:r w:rsidRPr="003C0078">
        <w:rPr>
          <w:b/>
        </w:rPr>
        <w:t>A tantárgy neve</w:t>
      </w:r>
      <w:r w:rsidR="00EF69BA" w:rsidRPr="003C0078">
        <w:rPr>
          <w:b/>
        </w:rPr>
        <w:t>, kódja</w:t>
      </w:r>
      <w:r w:rsidRPr="003C0078">
        <w:rPr>
          <w:b/>
        </w:rPr>
        <w:t>:</w:t>
      </w:r>
      <w:r w:rsidR="001A5377" w:rsidRPr="003C0078">
        <w:rPr>
          <w:b/>
        </w:rPr>
        <w:t xml:space="preserve"> </w:t>
      </w:r>
      <w:r w:rsidR="00F93DC6" w:rsidRPr="003C0078">
        <w:rPr>
          <w:b/>
        </w:rPr>
        <w:t>Agrártörténet MTB</w:t>
      </w:r>
      <w:r w:rsidR="0029472D" w:rsidRPr="003C0078">
        <w:rPr>
          <w:b/>
        </w:rPr>
        <w:t>ML</w:t>
      </w:r>
      <w:r w:rsidR="007A49FC" w:rsidRPr="003C0078">
        <w:rPr>
          <w:b/>
        </w:rPr>
        <w:t>V</w:t>
      </w:r>
      <w:r w:rsidR="0029472D" w:rsidRPr="003C0078">
        <w:rPr>
          <w:b/>
        </w:rPr>
        <w:t>7002</w:t>
      </w:r>
    </w:p>
    <w:p w:rsidR="00B95F0A" w:rsidRPr="003C0078" w:rsidRDefault="000F6B61" w:rsidP="007E4C73">
      <w:r w:rsidRPr="003C0078">
        <w:rPr>
          <w:b/>
        </w:rPr>
        <w:t>A t</w:t>
      </w:r>
      <w:r w:rsidR="00B95F0A" w:rsidRPr="003C0078">
        <w:rPr>
          <w:b/>
        </w:rPr>
        <w:t>antárgyfelelős neve, beosztása:</w:t>
      </w:r>
      <w:r w:rsidR="00B95F0A" w:rsidRPr="003C0078">
        <w:t xml:space="preserve"> </w:t>
      </w:r>
      <w:r w:rsidR="00F93DC6" w:rsidRPr="003C0078">
        <w:t>Dr. Tállai Magdolna, adjunktus</w:t>
      </w:r>
    </w:p>
    <w:p w:rsidR="000F6B61" w:rsidRPr="003C0078" w:rsidRDefault="000F6B61" w:rsidP="007E4C73">
      <w:r w:rsidRPr="003C0078">
        <w:rPr>
          <w:b/>
        </w:rPr>
        <w:t>Szak</w:t>
      </w:r>
      <w:r w:rsidR="00EF69BA" w:rsidRPr="003C0078">
        <w:rPr>
          <w:b/>
        </w:rPr>
        <w:t xml:space="preserve"> neve</w:t>
      </w:r>
      <w:r w:rsidR="003C0078" w:rsidRPr="003C0078">
        <w:rPr>
          <w:b/>
        </w:rPr>
        <w:t>, szintje</w:t>
      </w:r>
      <w:r w:rsidRPr="003C0078">
        <w:rPr>
          <w:b/>
        </w:rPr>
        <w:t>:</w:t>
      </w:r>
      <w:r w:rsidRPr="003C0078">
        <w:t xml:space="preserve"> </w:t>
      </w:r>
      <w:r w:rsidR="00F93DC6" w:rsidRPr="003C0078">
        <w:t xml:space="preserve">Mezőgazdasági mérnök </w:t>
      </w:r>
      <w:proofErr w:type="spellStart"/>
      <w:r w:rsidR="00F93DC6" w:rsidRPr="003C0078">
        <w:t>BSc</w:t>
      </w:r>
      <w:proofErr w:type="spellEnd"/>
      <w:r w:rsidR="00F93DC6" w:rsidRPr="003C0078">
        <w:t>, Levelező</w:t>
      </w:r>
    </w:p>
    <w:p w:rsidR="000F6B61" w:rsidRPr="003C0078" w:rsidRDefault="000F6B61" w:rsidP="007E4C73">
      <w:r w:rsidRPr="003C0078">
        <w:rPr>
          <w:b/>
        </w:rPr>
        <w:t>Tantárgy típusa:</w:t>
      </w:r>
      <w:r w:rsidR="00F93DC6" w:rsidRPr="003C0078">
        <w:rPr>
          <w:b/>
        </w:rPr>
        <w:t xml:space="preserve"> </w:t>
      </w:r>
      <w:r w:rsidR="00F93DC6" w:rsidRPr="003C0078">
        <w:t>Elmélet</w:t>
      </w:r>
    </w:p>
    <w:p w:rsidR="000F6B61" w:rsidRPr="003C0078" w:rsidRDefault="000F6B61" w:rsidP="007E4C73">
      <w:r w:rsidRPr="003C0078">
        <w:rPr>
          <w:b/>
        </w:rPr>
        <w:t>A tantárgy oktatási időterve</w:t>
      </w:r>
      <w:r w:rsidR="00EF69BA" w:rsidRPr="003C0078">
        <w:rPr>
          <w:b/>
        </w:rPr>
        <w:t>, vizsga típusa</w:t>
      </w:r>
      <w:r w:rsidRPr="003C0078">
        <w:rPr>
          <w:b/>
        </w:rPr>
        <w:t>:</w:t>
      </w:r>
      <w:r w:rsidR="006169F4" w:rsidRPr="003C0078">
        <w:rPr>
          <w:b/>
        </w:rPr>
        <w:t xml:space="preserve"> </w:t>
      </w:r>
      <w:r w:rsidR="003C0078" w:rsidRPr="003C0078">
        <w:t xml:space="preserve">10+0 </w:t>
      </w:r>
      <w:r w:rsidR="005A1808" w:rsidRPr="003C0078">
        <w:t>K</w:t>
      </w:r>
    </w:p>
    <w:p w:rsidR="00000E1F" w:rsidRPr="003C0078" w:rsidRDefault="00B95F0A" w:rsidP="007E4C73">
      <w:r w:rsidRPr="003C0078">
        <w:rPr>
          <w:b/>
        </w:rPr>
        <w:t>A tantárgy kredit</w:t>
      </w:r>
      <w:r w:rsidR="000F6B61" w:rsidRPr="003C0078">
        <w:rPr>
          <w:b/>
        </w:rPr>
        <w:t xml:space="preserve"> </w:t>
      </w:r>
      <w:r w:rsidRPr="003C0078">
        <w:rPr>
          <w:b/>
        </w:rPr>
        <w:t>értéke:</w:t>
      </w:r>
      <w:r w:rsidR="006169F4" w:rsidRPr="003C0078">
        <w:rPr>
          <w:b/>
        </w:rPr>
        <w:t xml:space="preserve"> </w:t>
      </w:r>
      <w:r w:rsidR="00000E1F" w:rsidRPr="003C0078">
        <w:t>3</w:t>
      </w:r>
    </w:p>
    <w:p w:rsidR="00D10ADA" w:rsidRPr="003C0078" w:rsidRDefault="00D10ADA" w:rsidP="00D10ADA">
      <w:pPr>
        <w:rPr>
          <w:b/>
        </w:rPr>
      </w:pPr>
    </w:p>
    <w:p w:rsidR="00D10ADA" w:rsidRPr="003C0078" w:rsidRDefault="00D10ADA" w:rsidP="00D10ADA">
      <w:pPr>
        <w:rPr>
          <w:b/>
        </w:rPr>
      </w:pPr>
      <w:r w:rsidRPr="003C0078">
        <w:rPr>
          <w:b/>
        </w:rPr>
        <w:t>A tárgy oktatásának célja:</w:t>
      </w:r>
    </w:p>
    <w:p w:rsidR="00D10ADA" w:rsidRPr="003C0078" w:rsidRDefault="00D10ADA" w:rsidP="00D10ADA">
      <w:pPr>
        <w:jc w:val="both"/>
      </w:pPr>
      <w:r w:rsidRPr="003C0078">
        <w:t xml:space="preserve">Az egyetemes és a magyar agrártörténet, a mező- és agrárgazdaság fejlődéstörténetének korszakokra tagolt megismertetése a kezdetektől a jelenkorig; a specifikus és általános szakmakultúra elmélyítése; a jelen és a közeljövő általános jellemzése, fejlődési sajátosságainak bemutatása. További cél, hogy a sokoldalúan képzett mezőgazdasági szakemberek ismereteit bővítse a megfelelő történeti szemlélet kialakításához; tudás, képesség megszerzése, hogy a jelen aktuális kérdéseire, kihívásaira a megfelelő választ tudják adni. </w:t>
      </w:r>
    </w:p>
    <w:p w:rsidR="00D10ADA" w:rsidRPr="003C0078" w:rsidRDefault="00D10ADA" w:rsidP="00D10ADA">
      <w:pPr>
        <w:jc w:val="both"/>
      </w:pPr>
    </w:p>
    <w:p w:rsidR="00D10ADA" w:rsidRPr="003C0078" w:rsidRDefault="00D10ADA" w:rsidP="00D10ADA">
      <w:r w:rsidRPr="003C0078">
        <w:rPr>
          <w:b/>
        </w:rPr>
        <w:t xml:space="preserve">A tantárgy tartalma </w:t>
      </w:r>
      <w:r w:rsidRPr="003C0078">
        <w:t xml:space="preserve">(14 hét bontásban): </w:t>
      </w:r>
    </w:p>
    <w:p w:rsidR="00D10ADA" w:rsidRPr="003C0078" w:rsidRDefault="00D10ADA" w:rsidP="00D10ADA"/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mezőgazdaság kialakulása, ősi formái a világban és a korai magyar társadalomban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görög és római rabszolgatartó mezőgazdaság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középkori és későközépkori feudális gazdasági-társadalmi viszonyok és a mezőgazdaság fejlődéstörténete Európában (VI–XV. század)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középkori és későközépkori feudális gazdasági-társadalmi viszonyok és a mezőgazdaság fejlődéstörténete Magyarországon (X–XVII. század)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kapitalista gazdaság és mezőgazdaság fejlődéstörténete a XV–XIX. században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Magyarország gazdasága és agrárgazdasága a klasszikus feudalizmusból a kapitalizmusba való átmenet időszakában (1711-1867)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kibontakozó és a fejlett kapitalista gazdaság és mezőgazdaság a dualista Magyarországon (1849-1914)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magyar mezőgazdaság fejlődéstörténete a két világháború között (1918-1939)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magyar mezőgazdaság fejlődéstörténete 1945 után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 xml:space="preserve">A magyar mezőgazdaság átalakulásának általános jellemzői és tendenciái az 1989/90- évi rendszerváltás után 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 magyar mezőgazdaság általános jellemzői, aktuális kérdései napjainkban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Régiók és regionalizmus az Európai Unióban és Magyarországon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Magyarország elhelyezkedése az Európai Unióban</w:t>
      </w:r>
    </w:p>
    <w:p w:rsidR="00D10ADA" w:rsidRPr="003C0078" w:rsidRDefault="00D10ADA" w:rsidP="00D10ADA">
      <w:pPr>
        <w:numPr>
          <w:ilvl w:val="0"/>
          <w:numId w:val="22"/>
        </w:numPr>
        <w:spacing w:line="360" w:lineRule="auto"/>
        <w:jc w:val="both"/>
      </w:pPr>
      <w:r w:rsidRPr="003C0078">
        <w:t>Az Európai Unió agrár támogatáspolitikája röviden (KAP)</w:t>
      </w:r>
    </w:p>
    <w:p w:rsidR="00D10ADA" w:rsidRPr="003C0078" w:rsidRDefault="00D10ADA" w:rsidP="00D10ADA">
      <w:pPr>
        <w:spacing w:before="120"/>
        <w:jc w:val="both"/>
        <w:rPr>
          <w:b/>
        </w:rPr>
      </w:pPr>
      <w:r w:rsidRPr="003C0078">
        <w:rPr>
          <w:b/>
        </w:rPr>
        <w:t xml:space="preserve">Évközi ellenőrzés módja: </w:t>
      </w:r>
    </w:p>
    <w:p w:rsidR="00D10ADA" w:rsidRPr="003C0078" w:rsidRDefault="00D10ADA" w:rsidP="00D10ADA">
      <w:pPr>
        <w:jc w:val="both"/>
      </w:pPr>
      <w:r w:rsidRPr="003C0078">
        <w:t xml:space="preserve">Az előadások helyszíne: DE MÉK. Az előadások levelező képzésben kétszer 5 órahosszában kerülnek megtartásra a félév folyamán. Az előadások 50%-án a hallgató megjelenni köteles. A tantárgy oktatása egy félév során befejeződik. </w:t>
      </w:r>
    </w:p>
    <w:p w:rsidR="00D10ADA" w:rsidRPr="003C0078" w:rsidRDefault="00D10ADA" w:rsidP="00D10ADA">
      <w:pPr>
        <w:jc w:val="both"/>
      </w:pPr>
    </w:p>
    <w:p w:rsidR="00D10ADA" w:rsidRPr="003C0078" w:rsidRDefault="00D10ADA" w:rsidP="00D10ADA">
      <w:pPr>
        <w:jc w:val="both"/>
      </w:pPr>
      <w:r w:rsidRPr="003C0078">
        <w:rPr>
          <w:b/>
        </w:rPr>
        <w:t>Számonkérés módja</w:t>
      </w:r>
      <w:r w:rsidRPr="003C0078">
        <w:t xml:space="preserve"> </w:t>
      </w:r>
    </w:p>
    <w:p w:rsidR="00D10ADA" w:rsidRPr="003C0078" w:rsidRDefault="00D10ADA" w:rsidP="00D10ADA">
      <w:pPr>
        <w:jc w:val="both"/>
      </w:pPr>
      <w:r w:rsidRPr="003C0078">
        <w:t>A félév zárása írásbeli vizsgával, kollokviummal történik.</w:t>
      </w:r>
    </w:p>
    <w:p w:rsidR="00D10ADA" w:rsidRPr="003C0078" w:rsidRDefault="00D10ADA" w:rsidP="00D10ADA">
      <w:pPr>
        <w:rPr>
          <w:b/>
        </w:rPr>
      </w:pPr>
    </w:p>
    <w:p w:rsidR="00D10ADA" w:rsidRPr="003C0078" w:rsidRDefault="00D10ADA" w:rsidP="00D10ADA">
      <w:pPr>
        <w:jc w:val="both"/>
        <w:rPr>
          <w:b/>
        </w:rPr>
      </w:pPr>
      <w:r w:rsidRPr="003C0078">
        <w:rPr>
          <w:b/>
        </w:rPr>
        <w:t>Oktatási segédanyagok:</w:t>
      </w:r>
    </w:p>
    <w:p w:rsidR="00D10ADA" w:rsidRPr="003C0078" w:rsidRDefault="00D10ADA" w:rsidP="00D10ADA">
      <w:pPr>
        <w:jc w:val="both"/>
      </w:pPr>
      <w:r w:rsidRPr="003C0078">
        <w:t>Az előadások anyaga, prezentációk (E-</w:t>
      </w:r>
      <w:proofErr w:type="spellStart"/>
      <w:r w:rsidRPr="003C0078">
        <w:t>learning</w:t>
      </w:r>
      <w:proofErr w:type="spellEnd"/>
      <w:r w:rsidRPr="003C0078">
        <w:t>)</w:t>
      </w:r>
    </w:p>
    <w:p w:rsidR="00D10ADA" w:rsidRPr="003C0078" w:rsidRDefault="00D10ADA" w:rsidP="00D10ADA">
      <w:pPr>
        <w:jc w:val="both"/>
      </w:pPr>
      <w:r w:rsidRPr="003C0078">
        <w:rPr>
          <w:bCs/>
        </w:rPr>
        <w:t xml:space="preserve">Baranyi Béla: </w:t>
      </w:r>
      <w:r w:rsidRPr="003C0078">
        <w:t>Integrált területfejlesztés. Debreceni Egyetem AGTC. 2013. 186 p.</w:t>
      </w:r>
    </w:p>
    <w:p w:rsidR="00D10ADA" w:rsidRPr="003C0078" w:rsidRDefault="00D10ADA" w:rsidP="00D10ADA">
      <w:pPr>
        <w:jc w:val="both"/>
        <w:rPr>
          <w:b/>
        </w:rPr>
      </w:pPr>
    </w:p>
    <w:p w:rsidR="00D10ADA" w:rsidRPr="003C0078" w:rsidRDefault="00D10ADA" w:rsidP="00D10ADA">
      <w:pPr>
        <w:jc w:val="both"/>
        <w:rPr>
          <w:b/>
        </w:rPr>
      </w:pPr>
      <w:r w:rsidRPr="003C0078">
        <w:rPr>
          <w:b/>
        </w:rPr>
        <w:t>Ajánlott irodalom:</w:t>
      </w:r>
    </w:p>
    <w:p w:rsidR="00D10ADA" w:rsidRPr="003C0078" w:rsidRDefault="00D10ADA" w:rsidP="00D10ADA">
      <w:pPr>
        <w:jc w:val="both"/>
      </w:pPr>
      <w:proofErr w:type="spellStart"/>
      <w:r w:rsidRPr="003C0078">
        <w:rPr>
          <w:bCs/>
        </w:rPr>
        <w:t>Lőkös</w:t>
      </w:r>
      <w:proofErr w:type="spellEnd"/>
      <w:r w:rsidRPr="003C0078">
        <w:rPr>
          <w:bCs/>
        </w:rPr>
        <w:t xml:space="preserve"> László:</w:t>
      </w:r>
      <w:r w:rsidRPr="003C0078">
        <w:t xml:space="preserve"> Egyetemes agrártörténet. Mezőgazda Kiadó, 1998.</w:t>
      </w:r>
    </w:p>
    <w:p w:rsidR="00D10ADA" w:rsidRPr="003C0078" w:rsidRDefault="00D10ADA" w:rsidP="00D10ADA">
      <w:pPr>
        <w:jc w:val="both"/>
      </w:pPr>
      <w:r w:rsidRPr="003C0078">
        <w:rPr>
          <w:bCs/>
        </w:rPr>
        <w:t xml:space="preserve">Orosz István – Für Lajos – </w:t>
      </w:r>
      <w:proofErr w:type="spellStart"/>
      <w:r w:rsidRPr="003C0078">
        <w:rPr>
          <w:bCs/>
        </w:rPr>
        <w:t>Romány</w:t>
      </w:r>
      <w:proofErr w:type="spellEnd"/>
      <w:r w:rsidRPr="003C0078">
        <w:rPr>
          <w:bCs/>
        </w:rPr>
        <w:t xml:space="preserve"> Pál </w:t>
      </w:r>
      <w:r w:rsidRPr="003C0078">
        <w:t>(szerk.):</w:t>
      </w:r>
      <w:r w:rsidRPr="003C0078">
        <w:rPr>
          <w:bCs/>
        </w:rPr>
        <w:t xml:space="preserve"> </w:t>
      </w:r>
      <w:r w:rsidRPr="003C0078">
        <w:t>Magyarország agrártörténete. Mezőgazda Kiadó, 1996.</w:t>
      </w:r>
    </w:p>
    <w:p w:rsidR="00D10ADA" w:rsidRPr="003C0078" w:rsidRDefault="00D10ADA" w:rsidP="00D10ADA">
      <w:pPr>
        <w:jc w:val="both"/>
      </w:pPr>
      <w:r w:rsidRPr="003C0078">
        <w:t>Surányi Béla: A magyar mezőgazdasági szakoktatás története (e-könyv) DE MÉK. 2021.</w:t>
      </w:r>
    </w:p>
    <w:p w:rsidR="00D10ADA" w:rsidRPr="003C0078" w:rsidRDefault="00D10ADA" w:rsidP="00D10ADA">
      <w:pPr>
        <w:jc w:val="both"/>
      </w:pPr>
      <w:r w:rsidRPr="003C0078">
        <w:t>https://dupress.unideb.hu/hu/termek/a_magyar_mezogazdasagi_szakoktatas_tortenete-e-konyv/</w:t>
      </w:r>
    </w:p>
    <w:p w:rsidR="00D10ADA" w:rsidRPr="003C0078" w:rsidRDefault="00D10ADA" w:rsidP="00D10ADA">
      <w:pPr>
        <w:jc w:val="both"/>
      </w:pPr>
    </w:p>
    <w:p w:rsidR="00D10ADA" w:rsidRPr="003C0078" w:rsidRDefault="00D10ADA" w:rsidP="00D10ADA">
      <w:pPr>
        <w:jc w:val="both"/>
      </w:pPr>
      <w:r w:rsidRPr="003C0078">
        <w:t>Debrecen</w:t>
      </w:r>
      <w:r w:rsidR="00704FD8">
        <w:t>, 2022. szeptember 5.</w:t>
      </w:r>
    </w:p>
    <w:p w:rsidR="00D10ADA" w:rsidRPr="003C0078" w:rsidRDefault="00D10ADA" w:rsidP="00D10ADA">
      <w:pPr>
        <w:ind w:firstLine="4860"/>
        <w:jc w:val="both"/>
        <w:rPr>
          <w:b/>
        </w:rPr>
      </w:pPr>
    </w:p>
    <w:p w:rsidR="00D10ADA" w:rsidRPr="00A00350" w:rsidRDefault="00D10ADA" w:rsidP="00D10ADA">
      <w:pPr>
        <w:ind w:firstLine="6237"/>
        <w:rPr>
          <w:bCs/>
        </w:rPr>
      </w:pPr>
      <w:proofErr w:type="spellStart"/>
      <w:r w:rsidRPr="00A00350">
        <w:rPr>
          <w:bCs/>
        </w:rPr>
        <w:t>Dr</w:t>
      </w:r>
      <w:proofErr w:type="spellEnd"/>
      <w:r w:rsidRPr="00A00350">
        <w:rPr>
          <w:bCs/>
        </w:rPr>
        <w:t xml:space="preserve"> Tállai Magdolna</w:t>
      </w:r>
    </w:p>
    <w:p w:rsidR="00D10ADA" w:rsidRPr="00A00350" w:rsidRDefault="00D10ADA" w:rsidP="00D10ADA">
      <w:pPr>
        <w:ind w:left="1512" w:firstLine="4860"/>
        <w:rPr>
          <w:bCs/>
        </w:rPr>
      </w:pPr>
      <w:r w:rsidRPr="00A00350">
        <w:rPr>
          <w:bCs/>
        </w:rPr>
        <w:t>tárgyfelelős oktató</w:t>
      </w:r>
    </w:p>
    <w:p w:rsidR="00DE5B66" w:rsidRPr="00A00350" w:rsidRDefault="00DE5B66" w:rsidP="007E4C73">
      <w:pPr>
        <w:rPr>
          <w:bCs/>
        </w:rPr>
      </w:pPr>
    </w:p>
    <w:p w:rsidR="00D10ADA" w:rsidRPr="003C0078" w:rsidRDefault="00D10ADA" w:rsidP="007E4C73">
      <w:pPr>
        <w:rPr>
          <w:b/>
        </w:rPr>
      </w:pPr>
    </w:p>
    <w:p w:rsidR="00D10ADA" w:rsidRPr="003C0078" w:rsidRDefault="00D10ADA" w:rsidP="007E4C73">
      <w:pPr>
        <w:rPr>
          <w:b/>
        </w:rPr>
      </w:pPr>
    </w:p>
    <w:p w:rsidR="00D10ADA" w:rsidRPr="003C0078" w:rsidRDefault="00D10ADA" w:rsidP="007E4C73">
      <w:pPr>
        <w:rPr>
          <w:b/>
        </w:rPr>
      </w:pPr>
    </w:p>
    <w:p w:rsidR="00D10ADA" w:rsidRPr="003C0078" w:rsidRDefault="00D10ADA" w:rsidP="007E4C73">
      <w:pPr>
        <w:rPr>
          <w:b/>
        </w:rPr>
      </w:pPr>
    </w:p>
    <w:p w:rsidR="00D10ADA" w:rsidRPr="003C0078" w:rsidRDefault="00D10ADA" w:rsidP="007E4C73">
      <w:pPr>
        <w:rPr>
          <w:b/>
        </w:rPr>
      </w:pPr>
    </w:p>
    <w:p w:rsidR="00D10ADA" w:rsidRPr="003C0078" w:rsidRDefault="00D10ADA" w:rsidP="007E4C73">
      <w:pPr>
        <w:rPr>
          <w:b/>
        </w:rPr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program</w:t>
      </w:r>
    </w:p>
    <w:p w:rsidR="00E97DEB" w:rsidRDefault="00E97DEB" w:rsidP="00E97DEB">
      <w:pPr>
        <w:jc w:val="center"/>
        <w:rPr>
          <w:b/>
          <w:szCs w:val="20"/>
        </w:rPr>
      </w:pPr>
      <w:r>
        <w:rPr>
          <w:b/>
        </w:rPr>
        <w:t>2021/2023. tanév I. félév</w:t>
      </w:r>
    </w:p>
    <w:p w:rsidR="00E97DEB" w:rsidRDefault="00E97DEB" w:rsidP="00E97DEB">
      <w:pPr>
        <w:ind w:left="360"/>
        <w:jc w:val="both"/>
      </w:pPr>
    </w:p>
    <w:p w:rsidR="00E97DEB" w:rsidRDefault="00E97DEB" w:rsidP="00E97DEB">
      <w:pPr>
        <w:jc w:val="both"/>
      </w:pPr>
      <w:r>
        <w:rPr>
          <w:b/>
          <w:lang w:val="en-GB"/>
        </w:rPr>
        <w:t xml:space="preserve">A </w:t>
      </w:r>
      <w:r>
        <w:rPr>
          <w:b/>
        </w:rPr>
        <w:t>tantárgy neve, kódja: Matematika, MTBMLV7005</w:t>
      </w:r>
    </w:p>
    <w:p w:rsidR="00E97DEB" w:rsidRDefault="00E97DEB" w:rsidP="00E97DEB">
      <w:pPr>
        <w:jc w:val="both"/>
      </w:pPr>
      <w:r>
        <w:rPr>
          <w:b/>
        </w:rPr>
        <w:t xml:space="preserve">A tantárgyfelelős neve, beosztása: </w:t>
      </w:r>
      <w:r>
        <w:t>Dr. Kovács Sándor, egyetemi docens</w:t>
      </w:r>
    </w:p>
    <w:p w:rsidR="00E97DEB" w:rsidRDefault="00E97DEB" w:rsidP="00E97DEB">
      <w:pPr>
        <w:rPr>
          <w:b/>
        </w:rPr>
      </w:pPr>
      <w:r>
        <w:rPr>
          <w:b/>
        </w:rPr>
        <w:t xml:space="preserve">A tantárgy oktatásába bevont további oktatók: </w:t>
      </w:r>
      <w:r>
        <w:t>Dr. Bakó Mária, adjunktus</w:t>
      </w:r>
    </w:p>
    <w:p w:rsidR="00E97DEB" w:rsidRDefault="00E97DEB" w:rsidP="00E97DEB">
      <w:pPr>
        <w:jc w:val="both"/>
      </w:pPr>
      <w:r>
        <w:rPr>
          <w:b/>
        </w:rPr>
        <w:t xml:space="preserve">Szak neve, szintje: </w:t>
      </w:r>
      <w:r>
        <w:t xml:space="preserve">Mezőgazdasági agrármérnök levelező, </w:t>
      </w:r>
      <w:proofErr w:type="spellStart"/>
      <w:r>
        <w:t>BSc</w:t>
      </w:r>
      <w:proofErr w:type="spellEnd"/>
    </w:p>
    <w:p w:rsidR="00E97DEB" w:rsidRDefault="00E97DEB" w:rsidP="00E97DEB">
      <w:pPr>
        <w:jc w:val="both"/>
      </w:pPr>
      <w:r>
        <w:rPr>
          <w:b/>
        </w:rPr>
        <w:t xml:space="preserve">A tantárgy típusa: </w:t>
      </w:r>
      <w:r>
        <w:t>„</w:t>
      </w:r>
      <w:proofErr w:type="gramStart"/>
      <w:r>
        <w:t>A</w:t>
      </w:r>
      <w:proofErr w:type="gramEnd"/>
      <w:r>
        <w:t>” (kötelező)</w:t>
      </w:r>
    </w:p>
    <w:p w:rsidR="00E97DEB" w:rsidRDefault="00E97DEB" w:rsidP="00E97DEB">
      <w:pPr>
        <w:jc w:val="both"/>
      </w:pPr>
      <w:r>
        <w:rPr>
          <w:b/>
        </w:rPr>
        <w:t xml:space="preserve">A tantárgy oktatási időterve, vizsga típusa: </w:t>
      </w:r>
      <w:r>
        <w:t>15+0 G</w:t>
      </w:r>
    </w:p>
    <w:p w:rsidR="00E97DEB" w:rsidRDefault="00E97DEB" w:rsidP="00E97DEB">
      <w:pPr>
        <w:jc w:val="both"/>
      </w:pPr>
      <w:r>
        <w:rPr>
          <w:b/>
        </w:rPr>
        <w:t xml:space="preserve">A tantárgy kredit értéke: </w:t>
      </w:r>
      <w:r>
        <w:t xml:space="preserve">4 </w:t>
      </w:r>
    </w:p>
    <w:p w:rsidR="00E97DEB" w:rsidRDefault="00E97DEB" w:rsidP="00E97DEB">
      <w:pPr>
        <w:jc w:val="both"/>
      </w:pPr>
    </w:p>
    <w:p w:rsidR="00E97DEB" w:rsidRDefault="00E97DEB" w:rsidP="00E97DEB">
      <w:pPr>
        <w:jc w:val="both"/>
      </w:pPr>
      <w:r>
        <w:rPr>
          <w:b/>
        </w:rPr>
        <w:t xml:space="preserve">A tantárgy oktatásának célja: </w:t>
      </w:r>
      <w:r>
        <w:t xml:space="preserve">A felsőbb matematika alapjainak megismertetése.  Az előadásokon elhangzott tananyag elsajátítása olyan szinten, hogy gyakorlati </w:t>
      </w:r>
      <w:proofErr w:type="gramStart"/>
      <w:r>
        <w:t>problémák</w:t>
      </w:r>
      <w:proofErr w:type="gramEnd"/>
      <w:r>
        <w:t xml:space="preserve"> kezelése lehetővé váljon.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  <w:rPr>
          <w:b/>
        </w:rPr>
      </w:pPr>
      <w:r>
        <w:rPr>
          <w:b/>
        </w:rPr>
        <w:t>A tantárgy tartalma:</w:t>
      </w:r>
    </w:p>
    <w:p w:rsidR="00E97DEB" w:rsidRDefault="00E97DEB" w:rsidP="00E97DEB">
      <w:pPr>
        <w:jc w:val="both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3960"/>
      </w:tblGrid>
      <w:tr w:rsidR="00E97DEB" w:rsidTr="00E97D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Hét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Előadás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</w:p>
        </w:tc>
      </w:tr>
      <w:tr w:rsidR="00E97DEB" w:rsidTr="00E97DEB">
        <w:trPr>
          <w:trHeight w:val="16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1-5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B" w:rsidRDefault="00E97DEB">
            <w:pPr>
              <w:ind w:right="567"/>
              <w:jc w:val="both"/>
            </w:pPr>
          </w:p>
          <w:p w:rsidR="00E97DEB" w:rsidRDefault="00E97DEB">
            <w:pPr>
              <w:ind w:right="567"/>
              <w:jc w:val="both"/>
            </w:pPr>
            <w:r>
              <w:t xml:space="preserve">Halmazelméleti alapfogalmak. Műveletek halmazokkal. A függvény fogalma. Az egyváltozós valós függvények jellemzői és nevezetes osztályai. Sorozatok fogalma, megadása, szemléltetése, tulajdonságai. Sorozatok </w:t>
            </w:r>
            <w:proofErr w:type="gramStart"/>
            <w:r>
              <w:t>konvergenciája</w:t>
            </w:r>
            <w:proofErr w:type="gramEnd"/>
            <w:r>
              <w:t>. Függvények határértéke. Sorozatok alkalmazása pénzügyi feladatok megoldására.</w:t>
            </w:r>
          </w:p>
        </w:tc>
      </w:tr>
      <w:tr w:rsidR="00E97DEB" w:rsidTr="00E97DEB">
        <w:trPr>
          <w:trHeight w:val="21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6-10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B" w:rsidRDefault="00E97DEB">
            <w:pPr>
              <w:ind w:right="567"/>
              <w:jc w:val="both"/>
            </w:pPr>
          </w:p>
          <w:p w:rsidR="00E97DEB" w:rsidRDefault="00E97DEB">
            <w:pPr>
              <w:ind w:right="567"/>
              <w:jc w:val="both"/>
            </w:pPr>
            <w:proofErr w:type="gramStart"/>
            <w:r>
              <w:t>Differencia-</w:t>
            </w:r>
            <w:proofErr w:type="gramEnd"/>
            <w:r>
              <w:t xml:space="preserve"> és differenciálhányados fogalma. Elemi függvények </w:t>
            </w:r>
            <w:proofErr w:type="gramStart"/>
            <w:r>
              <w:t>deriváltjai</w:t>
            </w:r>
            <w:proofErr w:type="gramEnd"/>
            <w:r>
              <w:t xml:space="preserve">. A </w:t>
            </w:r>
            <w:proofErr w:type="gramStart"/>
            <w:r>
              <w:t>deriválás</w:t>
            </w:r>
            <w:proofErr w:type="gramEnd"/>
            <w:r>
              <w:t xml:space="preserve"> általános szabályai. Magasabb rendű </w:t>
            </w:r>
            <w:proofErr w:type="gramStart"/>
            <w:r>
              <w:t>deriváltak</w:t>
            </w:r>
            <w:proofErr w:type="gramEnd"/>
            <w:r>
              <w:t xml:space="preserve">. Egyváltozós valós függvények jellemzése </w:t>
            </w:r>
            <w:proofErr w:type="gramStart"/>
            <w:r>
              <w:t>deriváltjaik</w:t>
            </w:r>
            <w:proofErr w:type="gramEnd"/>
            <w:r>
              <w:t xml:space="preserve"> felhasználásával. Teljes függvényvizsgálat. Szöveges szélsőértékfeladatok megoldása. Elaszticitás.</w:t>
            </w:r>
          </w:p>
          <w:p w:rsidR="00E97DEB" w:rsidRDefault="00E97DEB">
            <w:pPr>
              <w:ind w:right="566"/>
              <w:jc w:val="both"/>
            </w:pPr>
          </w:p>
        </w:tc>
      </w:tr>
      <w:tr w:rsidR="00E97DEB" w:rsidTr="00E97DEB">
        <w:trPr>
          <w:trHeight w:val="15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EB" w:rsidRDefault="00E97DEB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11-15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pStyle w:val="Kpalr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Többváltozós függvények deriválása. Mátrix fogalma, speciális mátrixok. Mátrixűveletek. A determináns fogalma. Lineáris egyenletrendszerek megoldási lehetőségei. </w:t>
            </w:r>
          </w:p>
        </w:tc>
      </w:tr>
    </w:tbl>
    <w:p w:rsidR="00E97DEB" w:rsidRDefault="00E97DEB" w:rsidP="00E97DEB">
      <w:pPr>
        <w:spacing w:before="120"/>
        <w:jc w:val="both"/>
        <w:rPr>
          <w:i/>
          <w:szCs w:val="20"/>
        </w:rPr>
      </w:pPr>
      <w:r>
        <w:rPr>
          <w:b/>
        </w:rPr>
        <w:t xml:space="preserve">Évközi ellenőrzés módja: </w:t>
      </w:r>
      <w:r>
        <w:t>a gyakorlatokon való részvétel kötelező. Az aláírás megszerzésnek feltétele a gyakorlatokon való részvétel.</w:t>
      </w:r>
    </w:p>
    <w:p w:rsidR="00E97DEB" w:rsidRDefault="00E97DEB" w:rsidP="00E97DEB">
      <w:pPr>
        <w:jc w:val="both"/>
      </w:pPr>
    </w:p>
    <w:p w:rsidR="00E97DEB" w:rsidRDefault="00E97DEB" w:rsidP="00E97DEB">
      <w:pPr>
        <w:jc w:val="both"/>
        <w:rPr>
          <w:b/>
          <w:i/>
        </w:rPr>
      </w:pPr>
      <w:r>
        <w:rPr>
          <w:b/>
        </w:rPr>
        <w:t>Számonkérés módja:</w:t>
      </w:r>
      <w:r>
        <w:t xml:space="preserve"> A félév kollokviummal zárul, formája </w:t>
      </w:r>
      <w:r>
        <w:rPr>
          <w:b/>
          <w:i/>
        </w:rPr>
        <w:t>írásbeli</w:t>
      </w:r>
    </w:p>
    <w:p w:rsidR="00E97DEB" w:rsidRDefault="00E97DEB" w:rsidP="00E97DEB">
      <w:pPr>
        <w:rPr>
          <w:b/>
        </w:rPr>
      </w:pPr>
    </w:p>
    <w:p w:rsidR="00E97DEB" w:rsidRDefault="00E97DEB" w:rsidP="00E97DEB">
      <w:r>
        <w:rPr>
          <w:b/>
        </w:rPr>
        <w:t>Oktatási segédanyagok:</w:t>
      </w:r>
      <w:r>
        <w:t xml:space="preserve"> az előadások diasorai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 xml:space="preserve">Ajánlott irodalom: </w:t>
      </w:r>
    </w:p>
    <w:p w:rsidR="00E97DEB" w:rsidRDefault="00E97DEB" w:rsidP="00E97DEB">
      <w:pPr>
        <w:ind w:right="567"/>
        <w:jc w:val="both"/>
        <w:rPr>
          <w:sz w:val="22"/>
        </w:rPr>
      </w:pPr>
      <w:r>
        <w:rPr>
          <w:sz w:val="22"/>
        </w:rPr>
        <w:t>Bíró F.- Vincze Sz.: Bevezetés az alkalmazott matematikába, jegyzet</w:t>
      </w:r>
    </w:p>
    <w:p w:rsidR="00E97DEB" w:rsidRDefault="00E97DEB" w:rsidP="00E97DEB">
      <w:pPr>
        <w:ind w:right="567"/>
        <w:jc w:val="both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Drimba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Páles</w:t>
      </w:r>
      <w:proofErr w:type="spellEnd"/>
      <w:r>
        <w:rPr>
          <w:sz w:val="22"/>
        </w:rPr>
        <w:t>-Soós: Gazdaságmatematika példatár.</w:t>
      </w:r>
    </w:p>
    <w:p w:rsidR="00E97DEB" w:rsidRDefault="00E97DEB" w:rsidP="00E97DEB">
      <w:pPr>
        <w:ind w:right="567"/>
        <w:jc w:val="both"/>
        <w:rPr>
          <w:sz w:val="22"/>
        </w:rPr>
      </w:pPr>
      <w:proofErr w:type="gramStart"/>
      <w:r>
        <w:rPr>
          <w:sz w:val="22"/>
        </w:rPr>
        <w:t>Analízis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Szerk</w:t>
      </w:r>
      <w:proofErr w:type="spellEnd"/>
      <w:r>
        <w:rPr>
          <w:sz w:val="22"/>
        </w:rPr>
        <w:t>.:Dr. Csernyák L. Tankönyvkiadó, Budapest, 1989</w:t>
      </w:r>
    </w:p>
    <w:p w:rsidR="00E97DEB" w:rsidRDefault="00E97DEB" w:rsidP="00E97DEB">
      <w:pPr>
        <w:ind w:right="567"/>
        <w:jc w:val="both"/>
        <w:rPr>
          <w:sz w:val="22"/>
        </w:rPr>
      </w:pPr>
      <w:proofErr w:type="spellStart"/>
      <w:r>
        <w:rPr>
          <w:sz w:val="22"/>
        </w:rPr>
        <w:t>Obádovics</w:t>
      </w:r>
      <w:proofErr w:type="spellEnd"/>
      <w:r>
        <w:rPr>
          <w:sz w:val="22"/>
        </w:rPr>
        <w:t xml:space="preserve"> J.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 xml:space="preserve">-Szarka Z: Felsőbb matematika. </w:t>
      </w:r>
      <w:proofErr w:type="spellStart"/>
      <w:r>
        <w:rPr>
          <w:sz w:val="22"/>
        </w:rPr>
        <w:t>Scolar</w:t>
      </w:r>
      <w:proofErr w:type="spellEnd"/>
      <w:r>
        <w:rPr>
          <w:sz w:val="22"/>
        </w:rPr>
        <w:t xml:space="preserve"> Kiadó, Budapest, 1999</w:t>
      </w:r>
    </w:p>
    <w:p w:rsidR="00D10ADA" w:rsidRDefault="00D10ADA" w:rsidP="007E4C73">
      <w:pPr>
        <w:rPr>
          <w:b/>
        </w:rPr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2022/2023. tanév I. félév</w:t>
      </w:r>
    </w:p>
    <w:p w:rsidR="00E97DEB" w:rsidRDefault="00E97DEB" w:rsidP="00E97DEB">
      <w:pPr>
        <w:jc w:val="center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>A tantárgy neve, kódja: Informatika, MTBMLV7006</w:t>
      </w:r>
    </w:p>
    <w:p w:rsidR="00E97DEB" w:rsidRDefault="00E97DEB" w:rsidP="00E97DEB">
      <w:pPr>
        <w:jc w:val="both"/>
      </w:pPr>
      <w:r>
        <w:rPr>
          <w:b/>
        </w:rPr>
        <w:t>A tantárgyfelelős neve, beosztása:</w:t>
      </w:r>
      <w:r>
        <w:t xml:space="preserve"> Dr. </w:t>
      </w:r>
      <w:proofErr w:type="spellStart"/>
      <w:r>
        <w:t>Várallyai</w:t>
      </w:r>
      <w:proofErr w:type="spellEnd"/>
      <w:r>
        <w:t xml:space="preserve"> László, egyetemi docens</w:t>
      </w:r>
    </w:p>
    <w:p w:rsidR="00E97DEB" w:rsidRDefault="00E97DEB" w:rsidP="00E97DEB">
      <w:pPr>
        <w:jc w:val="both"/>
      </w:pPr>
      <w:r>
        <w:rPr>
          <w:b/>
        </w:rPr>
        <w:t xml:space="preserve">A tantárgy oktatásába bevont további oktatók: </w:t>
      </w:r>
      <w:r>
        <w:t>Borbásné Dr. Botos Szilvia, egyetemi docens</w:t>
      </w:r>
    </w:p>
    <w:p w:rsidR="00E97DEB" w:rsidRDefault="00E97DEB" w:rsidP="00E97DEB">
      <w:pPr>
        <w:jc w:val="both"/>
      </w:pPr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E97DEB" w:rsidRDefault="00E97DEB" w:rsidP="00E97DEB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E97DEB" w:rsidRDefault="00E97DEB" w:rsidP="00E97DEB">
      <w:pPr>
        <w:jc w:val="both"/>
      </w:pPr>
      <w:r>
        <w:rPr>
          <w:b/>
        </w:rPr>
        <w:t>A tantárgy oktatási időterve, vizsga típusa:</w:t>
      </w:r>
      <w:r>
        <w:t xml:space="preserve"> 15+0 G</w:t>
      </w:r>
    </w:p>
    <w:p w:rsidR="00E97DEB" w:rsidRDefault="00E97DEB" w:rsidP="00E97DEB">
      <w:pPr>
        <w:jc w:val="both"/>
      </w:pPr>
      <w:r>
        <w:rPr>
          <w:b/>
        </w:rPr>
        <w:t>A tantárgy kredit értéke:</w:t>
      </w:r>
      <w:r>
        <w:t xml:space="preserve"> 3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E97DEB" w:rsidRDefault="00E97DEB" w:rsidP="00E97DEB">
      <w:pPr>
        <w:jc w:val="both"/>
      </w:pPr>
    </w:p>
    <w:p w:rsidR="00E97DEB" w:rsidRDefault="00E97DEB" w:rsidP="00E97DEB">
      <w:pPr>
        <w:numPr>
          <w:ilvl w:val="0"/>
          <w:numId w:val="24"/>
        </w:numPr>
        <w:jc w:val="both"/>
      </w:pPr>
      <w:r>
        <w:t>Táblázatkezelő rendszer használata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Alapvető műveletek és függvények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Dátumfüggvények és feltételes kifejezések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Keresőfüggvények működése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Összefüggő adatok tulajdonságai, adatok, mint adatbázis. Adatbázis-kezelő függvények használata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Szűrések, kimutatások készítése, grafikonok készítése és szerkesztése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Összefoglaló feladatok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Számonkérés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Lekérdezési lehetőségek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Frissítő és törlő lekérdezések, származtatott lekérdezések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Kifejezések és függvények használata származtatott lekérdezésekben, jelentéskészítés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Számonkérés</w:t>
      </w:r>
    </w:p>
    <w:p w:rsidR="00E97DEB" w:rsidRDefault="00E97DEB" w:rsidP="00E97DEB">
      <w:pPr>
        <w:numPr>
          <w:ilvl w:val="0"/>
          <w:numId w:val="24"/>
        </w:numPr>
        <w:jc w:val="both"/>
      </w:pPr>
      <w:r>
        <w:t>Dolgozatok pótlása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 xml:space="preserve">Évközi ellenőrzés módja: </w:t>
      </w:r>
      <w:r>
        <w:t>A gyakorlati számonkérésen elkészített feladatokat (Excelben és Accessben) az e-</w:t>
      </w:r>
      <w:proofErr w:type="spellStart"/>
      <w:r>
        <w:t>learning</w:t>
      </w:r>
      <w:proofErr w:type="spellEnd"/>
      <w:r>
        <w:t xml:space="preserve"> rendszerbe fel kell tölteni és ott kerül értékelésre. Az összesített pontszám alapján a jegy kialakítása az alábbiak szerint történik: 0-59% 1 (elégtelen), 60-69% 2 (elégséges), 70-79% 3 (közepes), 80-89% 4 (jó), 90-100% 5 (jeles).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E97DEB" w:rsidRDefault="00E97DEB" w:rsidP="00E97DEB">
      <w:pPr>
        <w:jc w:val="both"/>
      </w:pPr>
    </w:p>
    <w:p w:rsidR="00E97DEB" w:rsidRDefault="00E97DEB" w:rsidP="00E97DEB">
      <w:pPr>
        <w:jc w:val="both"/>
      </w:pPr>
      <w:r>
        <w:rPr>
          <w:b/>
        </w:rPr>
        <w:t>Oktatási segédanyagok:</w:t>
      </w:r>
    </w:p>
    <w:p w:rsidR="00E97DEB" w:rsidRDefault="00E97DEB" w:rsidP="00E97DEB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E97DEB" w:rsidRDefault="00E97DEB" w:rsidP="00E97DEB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E97DEB" w:rsidRDefault="00E97DEB" w:rsidP="00E97DEB">
      <w:pPr>
        <w:jc w:val="both"/>
      </w:pPr>
      <w:r>
        <w:t>Bártfai Barnabás: Excel a gyakorlatban, kiadó: BBS-INFO KÖNYVK. ÉS INFORM. KFT, 2015</w:t>
      </w:r>
    </w:p>
    <w:p w:rsidR="00E97DEB" w:rsidRDefault="00E97DEB" w:rsidP="00E97DEB">
      <w:pPr>
        <w:jc w:val="both"/>
      </w:pPr>
      <w:r>
        <w:t>Bártfai Barnabás: Office 2016, kiadó: BBS-INFO KÖNYVK. ÉS INFORM. KFT, 2016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  <w:rPr>
          <w:b/>
        </w:rPr>
      </w:pPr>
      <w:r>
        <w:rPr>
          <w:b/>
        </w:rPr>
        <w:t xml:space="preserve">Ajánlott irodalom: </w:t>
      </w:r>
    </w:p>
    <w:p w:rsidR="00E97DEB" w:rsidRDefault="00E97DEB" w:rsidP="00E97DEB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E97DEB" w:rsidRDefault="00E97DEB" w:rsidP="00E97DEB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E97DEB" w:rsidRDefault="00E97DEB" w:rsidP="00E97DEB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E97DEB" w:rsidRDefault="00E97DEB" w:rsidP="00E97DEB">
      <w:pPr>
        <w:jc w:val="both"/>
      </w:pPr>
    </w:p>
    <w:p w:rsidR="00E97DEB" w:rsidRDefault="00E97DEB" w:rsidP="007E4C73">
      <w:pPr>
        <w:rPr>
          <w:b/>
        </w:rPr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2022/2023. tanév I. félév</w:t>
      </w:r>
    </w:p>
    <w:p w:rsidR="00E97DEB" w:rsidRDefault="00E97DEB" w:rsidP="00E97DEB">
      <w:pPr>
        <w:jc w:val="center"/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 tantárgy neve, kódja: Általános és szervetlen kémia (MTBMLV7007)</w:t>
      </w:r>
    </w:p>
    <w:p w:rsidR="00E97DEB" w:rsidRDefault="00E97DEB" w:rsidP="00E97DEB">
      <w:r>
        <w:rPr>
          <w:b/>
        </w:rPr>
        <w:t>A tantárgyfelelős neve, beosztása:</w:t>
      </w:r>
      <w:r>
        <w:t xml:space="preserve"> Dr. Vágó Imre, egyetemi docens</w:t>
      </w:r>
    </w:p>
    <w:p w:rsidR="00E97DEB" w:rsidRDefault="00E97DEB" w:rsidP="00E97DEB">
      <w:pPr>
        <w:rPr>
          <w:b/>
        </w:rPr>
      </w:pPr>
      <w:r>
        <w:rPr>
          <w:b/>
        </w:rPr>
        <w:t>A tantárgy oktatásába bevont további oktatók: -</w:t>
      </w:r>
    </w:p>
    <w:p w:rsidR="00E97DEB" w:rsidRDefault="00E97DEB" w:rsidP="00E97DEB">
      <w:r>
        <w:rPr>
          <w:b/>
        </w:rPr>
        <w:t xml:space="preserve">Szak neve, szintje: </w:t>
      </w:r>
      <w:r>
        <w:t xml:space="preserve">Mezőgazdasági mérnöki </w:t>
      </w:r>
      <w:proofErr w:type="spellStart"/>
      <w:r>
        <w:t>BSc</w:t>
      </w:r>
      <w:proofErr w:type="spellEnd"/>
    </w:p>
    <w:p w:rsidR="00E97DEB" w:rsidRDefault="00E97DEB" w:rsidP="00E97DEB">
      <w:r>
        <w:rPr>
          <w:b/>
        </w:rPr>
        <w:t xml:space="preserve">Tantárgy típusa: </w:t>
      </w:r>
      <w:r>
        <w:t>kötelező</w:t>
      </w:r>
    </w:p>
    <w:p w:rsidR="00E97DEB" w:rsidRDefault="00E97DEB" w:rsidP="00E97DEB">
      <w:r>
        <w:rPr>
          <w:b/>
        </w:rPr>
        <w:t xml:space="preserve">A tantárgy oktatási időterve, vizsga típusa: </w:t>
      </w:r>
      <w:r>
        <w:t>20+0 K</w:t>
      </w:r>
    </w:p>
    <w:p w:rsidR="00E97DEB" w:rsidRDefault="00E97DEB" w:rsidP="00E97DEB">
      <w:r>
        <w:rPr>
          <w:b/>
        </w:rPr>
        <w:t xml:space="preserve">A tantárgy kredit értéke: </w:t>
      </w:r>
      <w:r>
        <w:t>4</w:t>
      </w:r>
    </w:p>
    <w:p w:rsidR="00E97DEB" w:rsidRDefault="00E97DEB" w:rsidP="00E97DEB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E97DEB" w:rsidRDefault="00E97DEB" w:rsidP="00E97DEB">
      <w:pPr>
        <w:rPr>
          <w:b/>
        </w:rPr>
      </w:pPr>
    </w:p>
    <w:p w:rsidR="00E97DEB" w:rsidRDefault="00E97DEB" w:rsidP="00E97DEB">
      <w:r>
        <w:rPr>
          <w:b/>
        </w:rPr>
        <w:t xml:space="preserve">A tantárgy tartalma </w:t>
      </w:r>
      <w:r>
        <w:t xml:space="preserve">(14 hét bontásban): </w:t>
      </w:r>
    </w:p>
    <w:p w:rsidR="00E97DEB" w:rsidRDefault="00E97DEB" w:rsidP="00E97DEB">
      <w:pPr>
        <w:pStyle w:val="TableParagraph"/>
        <w:spacing w:before="91"/>
        <w:jc w:val="both"/>
        <w:rPr>
          <w:rFonts w:ascii="Times New Roman" w:hAnsi="Times New Roman"/>
          <w:spacing w:val="7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1-2.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rendszerek.</w:t>
      </w:r>
      <w:r>
        <w:rPr>
          <w:rFonts w:ascii="Times New Roman" w:hAnsi="Times New Roman"/>
          <w:sz w:val="24"/>
          <w:szCs w:val="24"/>
          <w:lang w:val="hu-HU"/>
        </w:rPr>
        <w:t xml:space="preserve"> Atom</w:t>
      </w:r>
      <w:r>
        <w:rPr>
          <w:rFonts w:ascii="Times New Roman" w:hAnsi="Times New Roman"/>
          <w:spacing w:val="-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részei.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Atommag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szerkezete.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Atommodellek.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Röntgensugárzás.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Kvantum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számok,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pályaenergia,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atompályák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feltöltődése,</w:t>
      </w:r>
      <w:r>
        <w:rPr>
          <w:rFonts w:ascii="Times New Roman" w:hAnsi="Times New Roman"/>
          <w:spacing w:val="8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Pauli-elv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Hund-szabály.</w:t>
      </w:r>
    </w:p>
    <w:p w:rsidR="00E97DEB" w:rsidRDefault="00E97DEB" w:rsidP="00E97DEB">
      <w:pPr>
        <w:pStyle w:val="TableParagraph"/>
        <w:spacing w:before="9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3-4.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Periódusos</w:t>
      </w:r>
      <w:r>
        <w:rPr>
          <w:rFonts w:ascii="Times New Roman" w:hAnsi="Times New Roman"/>
          <w:spacing w:val="7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Elektronegativitás.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Kovalens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ionos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Kötésrend.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Másodlagos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kémiai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kötések és jelentőségük. Molekulák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geometriája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polaritása.</w:t>
      </w:r>
    </w:p>
    <w:p w:rsidR="00E97DEB" w:rsidRDefault="00E97DEB" w:rsidP="00E97DEB">
      <w:pPr>
        <w:pStyle w:val="TableParagraph"/>
        <w:spacing w:before="9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5. óra: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Datív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kötés.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Komplexek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kelátok és mezőgazdasági jelentőségük.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Zárványvegyületek.</w:t>
      </w:r>
    </w:p>
    <w:p w:rsidR="00E97DEB" w:rsidRDefault="00E97DEB" w:rsidP="00E97DEB">
      <w:pPr>
        <w:pStyle w:val="TableParagraph"/>
        <w:spacing w:before="4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6-7.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halmazok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jellemzése.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Szilárd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halmazállapot.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Kristályrács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típusok.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oldhatóság.</w:t>
      </w:r>
      <w:r>
        <w:rPr>
          <w:rFonts w:ascii="Times New Roman" w:hAnsi="Times New Roman"/>
          <w:spacing w:val="9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Cseppfolyós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gázállapot,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gáztörvények.</w:t>
      </w:r>
    </w:p>
    <w:p w:rsidR="00E97DEB" w:rsidRDefault="00E97DEB" w:rsidP="00E97DEB">
      <w:pPr>
        <w:pStyle w:val="TableParagraph"/>
        <w:spacing w:before="4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8-9.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Elegyek,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elektrolitok.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Oldattöménység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kifejezési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módjai.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Kolligatív</w:t>
      </w:r>
      <w:proofErr w:type="spellEnd"/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sajátságok és mezőgazdasági jelentőségük.</w:t>
      </w:r>
    </w:p>
    <w:p w:rsidR="00E97DEB" w:rsidRDefault="00E97DEB" w:rsidP="00E97DEB">
      <w:pPr>
        <w:pStyle w:val="TableParagraph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10-11.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óra: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Termokémiai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alapjai.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iránya,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időbeli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lefolyása,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reakciósebesség.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Tömeghatás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E97DEB" w:rsidRDefault="00E97DEB" w:rsidP="00E97DEB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12-13-14.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Katalízis,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katalizátorok.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Sav-bázis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folyamatok.</w:t>
      </w:r>
      <w:r>
        <w:rPr>
          <w:rFonts w:ascii="Times New Roman" w:hAnsi="Times New Roman"/>
          <w:sz w:val="24"/>
          <w:szCs w:val="24"/>
          <w:lang w:val="hu-HU"/>
        </w:rPr>
        <w:t xml:space="preserve"> pH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fogalma,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értelmezése.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Sók hidrolízise.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Indikátorok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pufferek.</w:t>
      </w:r>
    </w:p>
    <w:p w:rsidR="00E97DEB" w:rsidRDefault="00E97DEB" w:rsidP="00E97DEB">
      <w:pPr>
        <w:pStyle w:val="TableParagraph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15-16.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Elektrokémia: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oxidációs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szám,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elektrolízis,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Faraday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Elektród,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standardpotenciál.</w:t>
      </w:r>
      <w:r>
        <w:rPr>
          <w:rFonts w:ascii="Times New Roman" w:hAnsi="Times New Roman"/>
          <w:spacing w:val="8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Galvánelemek.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potenciál.</w:t>
      </w:r>
    </w:p>
    <w:p w:rsidR="00E97DEB" w:rsidRDefault="00E97DEB" w:rsidP="00E97DEB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17.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fajlagos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felülete.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kolloid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tulajdonságai,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adszorpció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stabilitása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Gélek.</w:t>
      </w:r>
    </w:p>
    <w:p w:rsidR="00E97DEB" w:rsidRDefault="00E97DEB" w:rsidP="00E97DEB">
      <w:pPr>
        <w:spacing w:after="240"/>
        <w:jc w:val="both"/>
        <w:rPr>
          <w:b/>
        </w:rPr>
      </w:pPr>
      <w:r>
        <w:rPr>
          <w:spacing w:val="-1"/>
        </w:rPr>
        <w:t>18-19-20.</w:t>
      </w:r>
      <w:r>
        <w:rPr>
          <w:spacing w:val="4"/>
        </w:rPr>
        <w:t xml:space="preserve"> </w:t>
      </w:r>
      <w:r>
        <w:t>óra:</w:t>
      </w:r>
      <w:r>
        <w:rPr>
          <w:spacing w:val="6"/>
        </w:rPr>
        <w:t xml:space="preserve"> </w:t>
      </w:r>
      <w:r>
        <w:rPr>
          <w:spacing w:val="-1"/>
        </w:rPr>
        <w:t>Mezőgazdasági</w:t>
      </w:r>
      <w:r>
        <w:rPr>
          <w:spacing w:val="5"/>
        </w:rPr>
        <w:t xml:space="preserve"> </w:t>
      </w:r>
      <w:r>
        <w:rPr>
          <w:spacing w:val="-1"/>
        </w:rPr>
        <w:t>szempontból</w:t>
      </w:r>
      <w:r>
        <w:rPr>
          <w:spacing w:val="2"/>
        </w:rPr>
        <w:t xml:space="preserve"> </w:t>
      </w:r>
      <w:r>
        <w:rPr>
          <w:spacing w:val="-1"/>
        </w:rPr>
        <w:t>fontos</w:t>
      </w:r>
      <w:r>
        <w:rPr>
          <w:spacing w:val="5"/>
        </w:rPr>
        <w:t xml:space="preserve"> </w:t>
      </w:r>
      <w:r>
        <w:rPr>
          <w:spacing w:val="-1"/>
        </w:rPr>
        <w:t>elemek</w:t>
      </w:r>
      <w:r>
        <w:rPr>
          <w:spacing w:val="1"/>
        </w:rPr>
        <w:t xml:space="preserve"> </w:t>
      </w:r>
      <w:r>
        <w:rPr>
          <w:spacing w:val="-1"/>
        </w:rPr>
        <w:t>(hidrogén,</w:t>
      </w:r>
      <w:r>
        <w:rPr>
          <w:spacing w:val="5"/>
        </w:rPr>
        <w:t xml:space="preserve"> </w:t>
      </w:r>
      <w:r>
        <w:rPr>
          <w:spacing w:val="-1"/>
        </w:rPr>
        <w:t>oxigén,</w:t>
      </w:r>
      <w:r>
        <w:rPr>
          <w:spacing w:val="4"/>
        </w:rPr>
        <w:t xml:space="preserve"> </w:t>
      </w:r>
      <w:r>
        <w:rPr>
          <w:spacing w:val="-1"/>
        </w:rPr>
        <w:t>szén,</w:t>
      </w:r>
      <w:r>
        <w:rPr>
          <w:spacing w:val="5"/>
        </w:rPr>
        <w:t xml:space="preserve"> </w:t>
      </w:r>
      <w:r>
        <w:rPr>
          <w:spacing w:val="-1"/>
        </w:rPr>
        <w:t>nitrogén,</w:t>
      </w:r>
      <w:r>
        <w:rPr>
          <w:spacing w:val="4"/>
        </w:rPr>
        <w:t xml:space="preserve"> </w:t>
      </w:r>
      <w:r>
        <w:rPr>
          <w:spacing w:val="-1"/>
        </w:rPr>
        <w:t>foszfor,</w:t>
      </w:r>
      <w:r>
        <w:rPr>
          <w:spacing w:val="4"/>
        </w:rPr>
        <w:t xml:space="preserve"> </w:t>
      </w:r>
      <w:r>
        <w:rPr>
          <w:spacing w:val="-2"/>
        </w:rPr>
        <w:t>kálium,</w:t>
      </w:r>
      <w:r>
        <w:rPr>
          <w:spacing w:val="73"/>
        </w:rPr>
        <w:t xml:space="preserve"> </w:t>
      </w:r>
      <w:r>
        <w:rPr>
          <w:spacing w:val="-1"/>
        </w:rPr>
        <w:t>kalcium,</w:t>
      </w:r>
      <w:r>
        <w:t xml:space="preserve"> </w:t>
      </w:r>
      <w:r>
        <w:rPr>
          <w:spacing w:val="-1"/>
        </w:rPr>
        <w:t>kén,</w:t>
      </w:r>
      <w:r>
        <w:t xml:space="preserve"> </w:t>
      </w:r>
      <w:r>
        <w:rPr>
          <w:spacing w:val="-1"/>
        </w:rPr>
        <w:t>vas,</w:t>
      </w:r>
      <w:r>
        <w:rPr>
          <w:spacing w:val="2"/>
        </w:rPr>
        <w:t xml:space="preserve"> </w:t>
      </w:r>
      <w:r>
        <w:rPr>
          <w:spacing w:val="-1"/>
        </w:rPr>
        <w:t>magnézium,</w:t>
      </w:r>
      <w:r>
        <w:rPr>
          <w:spacing w:val="2"/>
        </w:rPr>
        <w:t xml:space="preserve"> </w:t>
      </w:r>
      <w:r>
        <w:rPr>
          <w:spacing w:val="-1"/>
        </w:rPr>
        <w:t>mangán,</w:t>
      </w:r>
      <w:r>
        <w:t xml:space="preserve"> </w:t>
      </w:r>
      <w:r>
        <w:rPr>
          <w:spacing w:val="-1"/>
        </w:rPr>
        <w:t>cink,</w:t>
      </w:r>
      <w:r>
        <w:t xml:space="preserve"> </w:t>
      </w:r>
      <w:r>
        <w:rPr>
          <w:spacing w:val="-1"/>
        </w:rPr>
        <w:t>réz,</w:t>
      </w:r>
      <w:r>
        <w:t xml:space="preserve"> bór,</w:t>
      </w:r>
      <w:r>
        <w:rPr>
          <w:spacing w:val="-3"/>
        </w:rPr>
        <w:t xml:space="preserve"> </w:t>
      </w:r>
      <w:r>
        <w:rPr>
          <w:spacing w:val="-1"/>
        </w:rPr>
        <w:t>alumínium,</w:t>
      </w:r>
      <w:r>
        <w:t xml:space="preserve"> </w:t>
      </w:r>
      <w:r>
        <w:rPr>
          <w:spacing w:val="-1"/>
        </w:rPr>
        <w:t>nátrium,</w:t>
      </w:r>
      <w:r>
        <w:t xml:space="preserve"> </w:t>
      </w:r>
      <w:r>
        <w:rPr>
          <w:spacing w:val="-1"/>
        </w:rPr>
        <w:t>halogének)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vegyületeik</w:t>
      </w:r>
      <w:r>
        <w:rPr>
          <w:b/>
        </w:rPr>
        <w:t xml:space="preserve"> </w:t>
      </w:r>
    </w:p>
    <w:p w:rsidR="00E97DEB" w:rsidRDefault="00E97DEB" w:rsidP="00E97DEB">
      <w:pPr>
        <w:spacing w:after="240"/>
        <w:jc w:val="both"/>
        <w:rPr>
          <w:b/>
        </w:rPr>
      </w:pPr>
      <w:r>
        <w:rPr>
          <w:b/>
        </w:rPr>
        <w:t xml:space="preserve">Évközi ellenőrzés módja: </w:t>
      </w:r>
      <w:r>
        <w:t xml:space="preserve">A leadott tananyag elsajátításának </w:t>
      </w:r>
      <w:proofErr w:type="gramStart"/>
      <w:r>
        <w:t>kontrollálása</w:t>
      </w:r>
      <w:proofErr w:type="gramEnd"/>
      <w:r>
        <w:t xml:space="preserve"> a 2. és a 4. konzultációs periódus során</w:t>
      </w:r>
    </w:p>
    <w:p w:rsidR="00E97DEB" w:rsidRDefault="00E97DEB" w:rsidP="00E97DEB">
      <w:pPr>
        <w:jc w:val="both"/>
      </w:pPr>
      <w:r>
        <w:rPr>
          <w:b/>
        </w:rPr>
        <w:t>Számonkérés módja</w:t>
      </w:r>
      <w:r>
        <w:t>:</w:t>
      </w:r>
    </w:p>
    <w:p w:rsidR="00E97DEB" w:rsidRDefault="00E97DEB" w:rsidP="00E97DEB">
      <w:pPr>
        <w:jc w:val="both"/>
      </w:pPr>
      <w:r>
        <w:t>A félév zárása szóbeli vizsgával, kollokviummal történik.</w:t>
      </w:r>
    </w:p>
    <w:p w:rsidR="00E97DEB" w:rsidRDefault="00E97DEB" w:rsidP="00E97DEB">
      <w:pPr>
        <w:rPr>
          <w:b/>
        </w:rPr>
      </w:pPr>
    </w:p>
    <w:p w:rsidR="00E97DEB" w:rsidRDefault="00E97DEB" w:rsidP="00E97DEB">
      <w:r>
        <w:rPr>
          <w:b/>
        </w:rPr>
        <w:t xml:space="preserve">Oktatási segédanyagok: </w:t>
      </w:r>
      <w:r>
        <w:t xml:space="preserve">saját szerkesztésű ppt </w:t>
      </w:r>
      <w:proofErr w:type="gramStart"/>
      <w:r>
        <w:t>fájlok</w:t>
      </w:r>
      <w:proofErr w:type="gramEnd"/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Ajánlott irodalom:</w:t>
      </w:r>
    </w:p>
    <w:p w:rsidR="00E97DEB" w:rsidRDefault="00E97DEB" w:rsidP="00E97DEB">
      <w:r>
        <w:t>Horváth Balázs, Rózsahegyi Márta Dr., Siposné Dr. Kedves Éva Dr. (2021): Kémia 11-12. Mozaik Kiadó, 11. kiadás. MS-3151</w:t>
      </w:r>
    </w:p>
    <w:p w:rsidR="00E97DEB" w:rsidRDefault="00E97DEB" w:rsidP="00E97DEB"/>
    <w:p w:rsidR="00E97DEB" w:rsidRDefault="00E97DEB" w:rsidP="00E97DEB">
      <w:r>
        <w:t>Debrecen, 2022. szeptember 5.</w:t>
      </w:r>
    </w:p>
    <w:p w:rsidR="00E97DEB" w:rsidRDefault="00E97DEB" w:rsidP="00E97DEB">
      <w:pPr>
        <w:ind w:firstLine="4860"/>
        <w:rPr>
          <w:b/>
        </w:rPr>
      </w:pPr>
    </w:p>
    <w:p w:rsidR="00E97DEB" w:rsidRDefault="00E97DEB" w:rsidP="00E97DEB">
      <w:pPr>
        <w:ind w:left="135" w:firstLine="6237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Vágó Imre</w:t>
      </w:r>
    </w:p>
    <w:p w:rsidR="00E97DEB" w:rsidRDefault="00E97DEB" w:rsidP="00E97DEB">
      <w:pPr>
        <w:ind w:left="5529" w:firstLine="708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</w:pPr>
      <w:r>
        <w:t>2022/2023. tanév I. félév</w:t>
      </w:r>
    </w:p>
    <w:p w:rsidR="00E97DEB" w:rsidRDefault="00E97DEB" w:rsidP="00E97DEB">
      <w:pPr>
        <w:jc w:val="center"/>
      </w:pPr>
    </w:p>
    <w:p w:rsidR="00E97DEB" w:rsidRDefault="00E97DEB" w:rsidP="00E97DEB">
      <w:pPr>
        <w:rPr>
          <w:b/>
        </w:rPr>
      </w:pPr>
      <w:r>
        <w:rPr>
          <w:b/>
        </w:rPr>
        <w:t xml:space="preserve">A tantárgy neve, kódja: Agrokémia (MTBMLV7017) </w:t>
      </w:r>
    </w:p>
    <w:p w:rsidR="00E97DEB" w:rsidRDefault="00E97DEB" w:rsidP="00E97DEB">
      <w:r>
        <w:rPr>
          <w:b/>
        </w:rPr>
        <w:t>A tantárgyfelelős neve, beosztása:</w:t>
      </w:r>
      <w:r>
        <w:t xml:space="preserve"> Balláné Dr. Kovács Andrea, egyetemi docens</w:t>
      </w:r>
    </w:p>
    <w:p w:rsidR="00E97DEB" w:rsidRDefault="00E97DEB" w:rsidP="00E97DEB">
      <w:pPr>
        <w:rPr>
          <w:b/>
        </w:rPr>
      </w:pPr>
      <w:r>
        <w:rPr>
          <w:b/>
        </w:rPr>
        <w:t>A tantárgy oktatásába bevont további oktatók: -</w:t>
      </w:r>
    </w:p>
    <w:p w:rsidR="00E97DEB" w:rsidRDefault="00E97DEB" w:rsidP="00E97DEB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  <w:r>
        <w:t>.</w:t>
      </w:r>
    </w:p>
    <w:p w:rsidR="00E97DEB" w:rsidRDefault="00E97DEB" w:rsidP="00E97DEB">
      <w:r>
        <w:rPr>
          <w:b/>
        </w:rPr>
        <w:t xml:space="preserve">Tantárgy típusa: </w:t>
      </w:r>
      <w:r>
        <w:t>kötelező</w:t>
      </w:r>
    </w:p>
    <w:p w:rsidR="00E97DEB" w:rsidRDefault="00E97DEB" w:rsidP="00E97DEB">
      <w:r>
        <w:rPr>
          <w:b/>
        </w:rPr>
        <w:t xml:space="preserve">A tantárgy oktatási időterve, vizsga típusa: </w:t>
      </w:r>
      <w:r>
        <w:t>15+0 K</w:t>
      </w:r>
    </w:p>
    <w:p w:rsidR="00E97DEB" w:rsidRDefault="00E97DEB" w:rsidP="00E97DEB">
      <w:r>
        <w:rPr>
          <w:b/>
        </w:rPr>
        <w:t>A tantárgy kredit értéke: 4</w:t>
      </w:r>
    </w:p>
    <w:p w:rsidR="00E97DEB" w:rsidRDefault="00E97DEB" w:rsidP="00E97DEB">
      <w:pPr>
        <w:rPr>
          <w:b/>
        </w:rPr>
      </w:pPr>
      <w:r>
        <w:rPr>
          <w:b/>
        </w:rPr>
        <w:t>A tárgy oktatásának célja:</w:t>
      </w:r>
    </w:p>
    <w:p w:rsidR="00E97DEB" w:rsidRDefault="00E97DEB" w:rsidP="00E97DEB">
      <w:pPr>
        <w:jc w:val="both"/>
      </w:pPr>
      <w:r>
        <w:rPr>
          <w:sz w:val="22"/>
          <w:szCs w:val="22"/>
        </w:rPr>
        <w:t xml:space="preserve">A tantárgy oktatásának általános célja </w:t>
      </w:r>
      <w:r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p w:rsidR="00E97DEB" w:rsidRDefault="00E97DEB" w:rsidP="00E97DEB"/>
    <w:p w:rsidR="00E97DEB" w:rsidRDefault="00E97DEB" w:rsidP="00E97DEB">
      <w:r>
        <w:rPr>
          <w:b/>
        </w:rPr>
        <w:t>A tantárgy tartalma:</w:t>
      </w:r>
    </w:p>
    <w:p w:rsidR="00E97DEB" w:rsidRDefault="00E97DEB" w:rsidP="00E97DEB">
      <w:pPr>
        <w:jc w:val="both"/>
      </w:pP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A környezetkímélő tápanyaggazdálkodás célja, a műtrágyák </w:t>
      </w:r>
      <w:proofErr w:type="gramStart"/>
      <w:r>
        <w:t>potenciális</w:t>
      </w:r>
      <w:proofErr w:type="gramEnd"/>
      <w:r>
        <w:t xml:space="preserve"> környezetkárosító hatása. A növények kémiai összetétele (víz, hamu, szervesanyag- tartalom).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>A növényi tápelemek és osztályozásuk.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A gyökéren, levélen keresztüli tápanyagfelvétel és az azt befolyásoló tényezők.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A növény vízháztartása és az azt befolyásoló tényezők. A tápanyagellátás hatása a termés mennyiségére.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A tápanyagellátás hatása a gabonafélék, gumós növények, olajnövények, gyepek, zöldségek és gyümölcsök minőségére.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Tápanyagformák a talajban. A talajoldat összetétele, az ionok mozgása. Kationadszorpció jelentősége és törvényszerűségei, anionadszorpció.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>Nitrogén, foszfor, kálium, kalcium, magnézium, kén a talajban, felvételük, szerepük a növényben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Nitrogén műtrágyák és alkalmazásuk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Foszforműtrágyák és alkalmazásuk, Káliumműtrágyák és alkalmazásuk, Magnéziumtrágyák és alkalmazásuk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>Mikroelemtrágyák és használatuk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Összetett és kevert műtrágyák.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Talajjavítás, mésztrágyázás.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 xml:space="preserve">Szerves trágyák keletkezése, tulajdonságai, felhasználása. </w:t>
      </w:r>
    </w:p>
    <w:p w:rsidR="00E97DEB" w:rsidRDefault="00E97DEB" w:rsidP="00E97DEB">
      <w:pPr>
        <w:numPr>
          <w:ilvl w:val="0"/>
          <w:numId w:val="25"/>
        </w:numPr>
        <w:jc w:val="both"/>
      </w:pPr>
      <w:r>
        <w:t>A talajok tápanyag-ellátottságának megítélése, műtrágyázási szaktanácsadás</w:t>
      </w:r>
    </w:p>
    <w:p w:rsidR="00E97DEB" w:rsidRDefault="00E97DEB" w:rsidP="00E97DEB"/>
    <w:p w:rsidR="00E97DEB" w:rsidRDefault="00E97DEB" w:rsidP="00E97DEB">
      <w:pPr>
        <w:rPr>
          <w:b/>
        </w:rPr>
      </w:pPr>
      <w:r>
        <w:rPr>
          <w:b/>
        </w:rPr>
        <w:t xml:space="preserve">Évközi ellenőrzés módja: - </w:t>
      </w:r>
    </w:p>
    <w:p w:rsidR="00E97DEB" w:rsidRDefault="00E97DEB" w:rsidP="00E97DEB">
      <w:pPr>
        <w:pStyle w:val="NormlWeb"/>
      </w:pPr>
      <w:r>
        <w:rPr>
          <w:b/>
        </w:rPr>
        <w:t xml:space="preserve">Számonkérés módja: </w:t>
      </w:r>
      <w:r>
        <w:t>(félévi vizsgajegy kialakításának módja – beszámoló, gyakorlati jegy, kollokvium, szigorlat): kollokvium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Oktatási segédanyagok:</w:t>
      </w:r>
    </w:p>
    <w:p w:rsidR="00E97DEB" w:rsidRDefault="00E97DEB" w:rsidP="00E97DEB">
      <w:pPr>
        <w:spacing w:before="60"/>
        <w:jc w:val="both"/>
      </w:pPr>
      <w:r>
        <w:t xml:space="preserve">L </w:t>
      </w: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 (2010). Agrokémia </w:t>
      </w:r>
      <w:proofErr w:type="spellStart"/>
      <w:r>
        <w:t>BSc</w:t>
      </w:r>
      <w:proofErr w:type="spellEnd"/>
      <w:r>
        <w:t xml:space="preserve"> hallgatók részére, Debreceni Egyetemi Kiadó, Debrecen, 202p</w:t>
      </w:r>
      <w:proofErr w:type="gramStart"/>
      <w:r>
        <w:t>.ISBN</w:t>
      </w:r>
      <w:proofErr w:type="gramEnd"/>
      <w:r>
        <w:t>:978-963-473-359-1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Ajánlott irodalom:</w:t>
      </w:r>
    </w:p>
    <w:p w:rsidR="00E97DEB" w:rsidRDefault="00E97DEB" w:rsidP="00E97DEB"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 Mezőgazda Kiadó, 714 p.ISBN:963 923 908 9</w:t>
      </w:r>
    </w:p>
    <w:p w:rsidR="00E97DEB" w:rsidRDefault="00E97DEB" w:rsidP="00E97DEB"/>
    <w:p w:rsidR="00E97DEB" w:rsidRDefault="00E97DEB" w:rsidP="00E97DEB"/>
    <w:p w:rsidR="00E97DEB" w:rsidRDefault="00E97DEB" w:rsidP="00E97DEB">
      <w:r>
        <w:t>Debrecen, 2022. szeptember 5.</w:t>
      </w:r>
      <w:r>
        <w:tab/>
      </w:r>
      <w:r>
        <w:tab/>
      </w:r>
      <w:r>
        <w:tab/>
      </w:r>
    </w:p>
    <w:p w:rsidR="00E97DEB" w:rsidRDefault="00E97DEB" w:rsidP="00E97DEB">
      <w:pPr>
        <w:jc w:val="right"/>
      </w:pPr>
    </w:p>
    <w:p w:rsidR="00E97DEB" w:rsidRDefault="00E97DEB" w:rsidP="00E97DEB">
      <w:pPr>
        <w:jc w:val="right"/>
      </w:pPr>
      <w:r>
        <w:t>Balláné Dr. Kovács Andrea</w:t>
      </w:r>
    </w:p>
    <w:p w:rsidR="00E97DEB" w:rsidRDefault="00E97DEB" w:rsidP="00E97DEB">
      <w:pPr>
        <w:jc w:val="right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E97DEB" w:rsidRDefault="00E97DEB" w:rsidP="00E97DEB">
      <w:pPr>
        <w:jc w:val="right"/>
      </w:pPr>
    </w:p>
    <w:p w:rsidR="00E97DEB" w:rsidRDefault="00E97DEB" w:rsidP="00E97DEB"/>
    <w:p w:rsidR="00E97DEB" w:rsidRDefault="00E97DEB" w:rsidP="007E4C73">
      <w:pPr>
        <w:rPr>
          <w:b/>
        </w:rPr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2022/23-as tanév 1. félév</w:t>
      </w:r>
    </w:p>
    <w:p w:rsidR="00E97DEB" w:rsidRDefault="00E97DEB" w:rsidP="00E97DEB">
      <w:pPr>
        <w:jc w:val="both"/>
      </w:pPr>
    </w:p>
    <w:p w:rsidR="00E97DEB" w:rsidRDefault="00E97DEB" w:rsidP="00E97DEB">
      <w:pPr>
        <w:jc w:val="both"/>
      </w:pPr>
      <w:r>
        <w:rPr>
          <w:b/>
        </w:rPr>
        <w:t xml:space="preserve">A tantárgy neve: </w:t>
      </w:r>
      <w:r>
        <w:t>Földműveléstan és területfejlesztés MTBMLV7018</w:t>
      </w:r>
    </w:p>
    <w:p w:rsidR="00E97DEB" w:rsidRDefault="00E97DEB" w:rsidP="00E97DEB">
      <w:pPr>
        <w:rPr>
          <w:b/>
        </w:rPr>
      </w:pPr>
      <w:r>
        <w:rPr>
          <w:b/>
        </w:rPr>
        <w:t xml:space="preserve">A tantárgyfelelős neve, beosztása: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E97DEB" w:rsidRDefault="00E97DEB" w:rsidP="00E97DEB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E97DEB" w:rsidRDefault="00E97DEB" w:rsidP="00E97DEB">
      <w:pPr>
        <w:rPr>
          <w:i/>
        </w:rPr>
      </w:pPr>
      <w:r>
        <w:rPr>
          <w:b/>
        </w:rPr>
        <w:t xml:space="preserve">Szak neve, szintje: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 levelező (Kisvárda)</w:t>
      </w:r>
    </w:p>
    <w:p w:rsidR="00E97DEB" w:rsidRDefault="00E97DEB" w:rsidP="00E97DEB">
      <w:pPr>
        <w:rPr>
          <w:i/>
        </w:rPr>
      </w:pPr>
      <w:r>
        <w:rPr>
          <w:b/>
        </w:rPr>
        <w:t xml:space="preserve">A tantárgy típusa: </w:t>
      </w:r>
      <w:r>
        <w:t>kötelező</w:t>
      </w:r>
    </w:p>
    <w:p w:rsidR="00E97DEB" w:rsidRDefault="00E97DEB" w:rsidP="00E97DEB">
      <w:r>
        <w:rPr>
          <w:b/>
        </w:rPr>
        <w:t xml:space="preserve">A tantárgy oktatási időterve, vizsga típusa: </w:t>
      </w:r>
      <w:r>
        <w:t>III. félév, 15+0, Kollokvium</w:t>
      </w:r>
    </w:p>
    <w:p w:rsidR="00E97DEB" w:rsidRDefault="00E97DEB" w:rsidP="00E97DEB">
      <w:pPr>
        <w:rPr>
          <w:i/>
        </w:rPr>
      </w:pPr>
      <w:r>
        <w:rPr>
          <w:b/>
        </w:rPr>
        <w:t xml:space="preserve">A tantárgy kredit értéke: </w:t>
      </w:r>
      <w:r>
        <w:t>4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 xml:space="preserve">A tantárgy oktatásának célja: </w:t>
      </w:r>
      <w:r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i/>
        </w:rPr>
      </w:pPr>
      <w:r>
        <w:rPr>
          <w:b/>
        </w:rPr>
        <w:t xml:space="preserve">A tantárgy tartalma </w:t>
      </w:r>
      <w:r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3600"/>
      </w:tblGrid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Gyakorlat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földműveléstan és a területfejlesztés tárgya és feladata, fejlődésének rövid története. Ökológiai adottságok a termést kialakító tényezők kapcsolata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Természeti adottságaink a szántóföldi növénytermesztés lehetőségei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talajművelés célja és feladata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talajművelés műveleti elemei és eljárásai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5.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szántóföldi növények talajművelési rendszerei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6.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Talajkímélő talajművelési rendszerek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termőhely védelme, az erózió és defláció elleni védekezés</w:t>
            </w:r>
          </w:p>
          <w:p w:rsidR="00E97DEB" w:rsidRDefault="00E97DEB">
            <w:pPr>
              <w:ind w:right="-108"/>
            </w:pPr>
            <w:r>
              <w:t>Műtrágyaszétosztás tervezése számítógépes megoldása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vetésváltás természettudományos alapjai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B" w:rsidRDefault="00E97DEB">
            <w:pPr>
              <w:ind w:right="-108"/>
            </w:pP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9.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 növénytermesztési rendszerek kialakításának alapelvei</w:t>
            </w:r>
          </w:p>
          <w:p w:rsidR="00E97DEB" w:rsidRDefault="00E97DEB">
            <w:pPr>
              <w:ind w:right="-108"/>
            </w:pPr>
            <w:r>
              <w:t xml:space="preserve">A </w:t>
            </w:r>
            <w:proofErr w:type="spellStart"/>
            <w:r>
              <w:t>forgatásos</w:t>
            </w:r>
            <w:proofErr w:type="spellEnd"/>
            <w:r>
              <w:t xml:space="preserve"> talajművelés hatása a talaj fizikai állapotára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10.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Az elővetemény-hatás javításának módszerei (kettős termesztés, talajlazító növények, területpihentetés). A tömörítés hatása a talaj fizikai állapotára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Földművelési rendszerek. A talajok fizikai állapotának javítása mélyműveléssel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Területfejlesztés célterületei és intézményrendszere. A vetésváltás tervezése.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Területfejlesztés és Földhasználat összefüggései. Területfejlesztés alapjai</w:t>
            </w:r>
          </w:p>
        </w:tc>
      </w:tr>
      <w:tr w:rsidR="00E97DEB" w:rsidTr="00E97DE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  <w:jc w:val="center"/>
            </w:pPr>
            <w:r>
              <w:t>14.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B" w:rsidRDefault="00E97DEB">
            <w:pPr>
              <w:ind w:right="-108"/>
            </w:pPr>
            <w:r>
              <w:t>Új Magyarország fejlesztési program. Pályázatírás gyakorlati kérdései</w:t>
            </w:r>
          </w:p>
        </w:tc>
      </w:tr>
    </w:tbl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 xml:space="preserve">Évközi ellenőrzés módja: 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>Számonkérés módja:</w:t>
      </w:r>
      <w:r>
        <w:t xml:space="preserve"> Kollokvium</w:t>
      </w:r>
    </w:p>
    <w:p w:rsidR="00E97DEB" w:rsidRDefault="00E97DEB" w:rsidP="00E97DEB">
      <w:pPr>
        <w:rPr>
          <w:b/>
        </w:rPr>
      </w:pPr>
    </w:p>
    <w:p w:rsidR="00E97DEB" w:rsidRDefault="00E97DEB" w:rsidP="00E97DEB">
      <w:r>
        <w:rPr>
          <w:b/>
        </w:rPr>
        <w:t>Oktatási segédanyagok:</w:t>
      </w:r>
      <w:r>
        <w:t xml:space="preserve"> 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Ajánlott irodalom:</w:t>
      </w:r>
    </w:p>
    <w:p w:rsidR="00E97DEB" w:rsidRDefault="00E97DEB" w:rsidP="00E97DEB">
      <w:pPr>
        <w:ind w:left="567" w:right="-108" w:hanging="567"/>
        <w:jc w:val="both"/>
      </w:pPr>
      <w:r>
        <w:t>BIRKÁS M. (2006) Földműveléstan és Földhasználat. Mezőgazda Kiadó, Budapest</w:t>
      </w:r>
    </w:p>
    <w:p w:rsidR="00E97DEB" w:rsidRDefault="00E97DEB" w:rsidP="00E97DEB">
      <w:pPr>
        <w:ind w:left="567" w:right="-108" w:hanging="567"/>
        <w:jc w:val="both"/>
      </w:pPr>
      <w:r>
        <w:t>NYIRI L. (1994): Földműveléstan. Mezőgazda Kiadó, Budapest.</w:t>
      </w:r>
    </w:p>
    <w:p w:rsidR="00E97DEB" w:rsidRDefault="00E97DEB" w:rsidP="00E97DEB">
      <w:pPr>
        <w:ind w:left="567" w:right="-108" w:hanging="567"/>
        <w:jc w:val="both"/>
      </w:pPr>
      <w:r>
        <w:t>LŐRINCZ J. - SIPOS G. - SIPOS S. (1978): Földműveléstan. Mezőgazdasági Kiadó, Budapest. 7-14., 44-49., 50-95., 111-121., 122-155., 183-212., 252-254.</w:t>
      </w:r>
    </w:p>
    <w:p w:rsidR="00E97DEB" w:rsidRDefault="00E97DEB" w:rsidP="00E97DEB">
      <w:pPr>
        <w:ind w:left="567" w:right="-108" w:hanging="567"/>
        <w:jc w:val="both"/>
      </w:pPr>
      <w:r>
        <w:t xml:space="preserve">KOVÁTS </w:t>
      </w:r>
      <w:proofErr w:type="gramStart"/>
      <w:r>
        <w:t>A</w:t>
      </w:r>
      <w:proofErr w:type="gramEnd"/>
      <w:r>
        <w:t>. (1981): Növénytermesztési praktikum. Mezőgazdasági Kiadó, Budapest. 17-36., 40-53.</w:t>
      </w:r>
    </w:p>
    <w:p w:rsidR="00E97DEB" w:rsidRDefault="00E97DEB" w:rsidP="00E97DEB">
      <w:pPr>
        <w:ind w:left="567" w:right="-108" w:hanging="567"/>
        <w:jc w:val="both"/>
      </w:pPr>
      <w:r>
        <w:t>LÁNG I - CSETE L. (1992): Alkalmazkodó mezőgazdaság. Agricola Kiadó, Budapest. 1-53.</w:t>
      </w:r>
    </w:p>
    <w:p w:rsidR="00E97DEB" w:rsidRDefault="00E97DEB" w:rsidP="00E97DEB">
      <w:pPr>
        <w:ind w:left="567" w:right="-108" w:hanging="567"/>
        <w:jc w:val="both"/>
      </w:pPr>
      <w:r>
        <w:t xml:space="preserve">BÁNHÁZI J. - FÜLÖP G. (1975): A </w:t>
      </w:r>
      <w:proofErr w:type="gramStart"/>
      <w:r>
        <w:t>minimális</w:t>
      </w:r>
      <w:proofErr w:type="gramEnd"/>
      <w:r>
        <w:t xml:space="preserve"> talajművelés gépei. Mezőgazdasági Kiadó, Budapest</w:t>
      </w:r>
    </w:p>
    <w:p w:rsidR="00E97DEB" w:rsidRDefault="00E97DEB" w:rsidP="00E97DEB">
      <w:pPr>
        <w:ind w:left="567" w:right="-108" w:hanging="567"/>
        <w:jc w:val="both"/>
        <w:rPr>
          <w:b/>
          <w:lang w:val="en-GB"/>
        </w:rPr>
      </w:pPr>
      <w:r>
        <w:t xml:space="preserve">Di GLERIA J. - KLIMES-SZMIK </w:t>
      </w:r>
      <w:proofErr w:type="gramStart"/>
      <w:r>
        <w:t>A</w:t>
      </w:r>
      <w:proofErr w:type="gramEnd"/>
      <w:r>
        <w:t xml:space="preserve">. - DVORACSEK M. (1957): Talajfizika és </w:t>
      </w:r>
      <w:proofErr w:type="spellStart"/>
      <w:r>
        <w:t>talajkolloidika</w:t>
      </w:r>
      <w:proofErr w:type="spellEnd"/>
      <w:r>
        <w:t>. Agrokémiai Kiadó, Budapest. 358-367., 444-449., 466-474., 655-660., 665-692</w:t>
      </w:r>
      <w:r>
        <w:rPr>
          <w:b/>
        </w:rPr>
        <w:t>.</w:t>
      </w:r>
    </w:p>
    <w:p w:rsidR="00E97DEB" w:rsidRDefault="00E97DEB" w:rsidP="00E97DEB">
      <w:pPr>
        <w:ind w:left="567" w:right="-108" w:hanging="567"/>
        <w:jc w:val="both"/>
      </w:pPr>
      <w:r>
        <w:t>MANNINGER G.</w:t>
      </w:r>
      <w:proofErr w:type="gramStart"/>
      <w:r>
        <w:t>A</w:t>
      </w:r>
      <w:proofErr w:type="gramEnd"/>
      <w:r>
        <w:t>. (1986): A talaj sekély művelése. Mezőgazdasági Kiadó, Budapest</w:t>
      </w:r>
    </w:p>
    <w:p w:rsidR="00E97DEB" w:rsidRDefault="00E97DEB" w:rsidP="00E97DEB">
      <w:r>
        <w:t>HORVÁTH GY – RECHNITZER J (</w:t>
      </w:r>
      <w:proofErr w:type="spellStart"/>
      <w:r>
        <w:t>szerk</w:t>
      </w:r>
      <w:proofErr w:type="spellEnd"/>
      <w:r>
        <w:t xml:space="preserve">.): Magyarország területi szerkezete és folyamatai az ezredfordulón, MTA Regionális Kutatások Központja, Pécs 2000, pp. 615. </w:t>
      </w:r>
    </w:p>
    <w:p w:rsidR="00E97DEB" w:rsidRDefault="00E97DEB" w:rsidP="00E97DEB">
      <w:r>
        <w:t>HORVÁTH GY (</w:t>
      </w:r>
      <w:proofErr w:type="spellStart"/>
      <w:r>
        <w:t>szerk</w:t>
      </w:r>
      <w:proofErr w:type="spellEnd"/>
      <w:r>
        <w:t xml:space="preserve">.): A régiók szerepe a bővülő Európai Unióban, MTA RKK, Pécs 2000, pp. 227. </w:t>
      </w:r>
    </w:p>
    <w:p w:rsidR="00E97DEB" w:rsidRDefault="00E97DEB" w:rsidP="00E97DEB">
      <w:r>
        <w:t xml:space="preserve">HORVÁTH GY: Európai regionális politika, Dialóg Campus Kiadó, 1998, pp. 501. 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pPr>
        <w:jc w:val="both"/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2022/2023. tanév 1 félév</w:t>
      </w:r>
    </w:p>
    <w:p w:rsidR="00E97DEB" w:rsidRDefault="00E97DEB" w:rsidP="00E97DEB">
      <w:pPr>
        <w:jc w:val="center"/>
        <w:rPr>
          <w:b/>
        </w:rPr>
      </w:pPr>
    </w:p>
    <w:p w:rsidR="00E97DEB" w:rsidRDefault="00E97DEB" w:rsidP="00E97DEB">
      <w:r>
        <w:rPr>
          <w:b/>
        </w:rPr>
        <w:t>A tantárgy neve, kódja: Genetika</w:t>
      </w:r>
      <w:r>
        <w:rPr>
          <w:b/>
          <w:spacing w:val="-1"/>
        </w:rPr>
        <w:t xml:space="preserve"> </w:t>
      </w:r>
      <w:r>
        <w:rPr>
          <w:b/>
        </w:rPr>
        <w:t>és</w:t>
      </w:r>
      <w:r>
        <w:rPr>
          <w:b/>
          <w:spacing w:val="-1"/>
        </w:rPr>
        <w:t xml:space="preserve"> </w:t>
      </w:r>
      <w:r>
        <w:rPr>
          <w:b/>
        </w:rPr>
        <w:t>biotechnológia MTBMLV7019</w:t>
      </w:r>
    </w:p>
    <w:p w:rsidR="00E97DEB" w:rsidRDefault="00E97DEB" w:rsidP="00E97DEB">
      <w:r>
        <w:rPr>
          <w:b/>
        </w:rPr>
        <w:t>A tantárgyfelelős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Pál egyetemi tanár,</w:t>
      </w:r>
    </w:p>
    <w:p w:rsidR="00E97DEB" w:rsidRDefault="00E97DEB" w:rsidP="00E97DEB">
      <w:r>
        <w:rPr>
          <w:b/>
        </w:rPr>
        <w:t xml:space="preserve">A tantárgy oktatásába bevont további oktatók: </w:t>
      </w:r>
    </w:p>
    <w:p w:rsidR="00E97DEB" w:rsidRDefault="00E97DEB" w:rsidP="00E97DEB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E97DEB" w:rsidRDefault="00E97DEB" w:rsidP="00E97DEB">
      <w:r>
        <w:rPr>
          <w:b/>
        </w:rPr>
        <w:t xml:space="preserve">Tantárgy típusa: </w:t>
      </w:r>
    </w:p>
    <w:p w:rsidR="00E97DEB" w:rsidRDefault="00E97DEB" w:rsidP="00E97DEB">
      <w:r>
        <w:rPr>
          <w:b/>
        </w:rPr>
        <w:t>A tantárgy oktatási időterve, vizsga típusa: 14 hét, kollokvium</w:t>
      </w:r>
    </w:p>
    <w:p w:rsidR="00E97DEB" w:rsidRDefault="00E97DEB" w:rsidP="00E97DEB">
      <w:r>
        <w:rPr>
          <w:b/>
        </w:rPr>
        <w:t>A tantárgy kredit értéke: 3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E97DEB" w:rsidRDefault="00E97DEB" w:rsidP="00E97DEB">
      <w:pPr>
        <w:rPr>
          <w:b/>
        </w:rPr>
      </w:pPr>
    </w:p>
    <w:p w:rsidR="00E97DEB" w:rsidRDefault="00E97DEB" w:rsidP="00E97DEB">
      <w:r>
        <w:t xml:space="preserve">Előadás: A </w:t>
      </w:r>
      <w:proofErr w:type="gramStart"/>
      <w:r>
        <w:t>genetika</w:t>
      </w:r>
      <w:proofErr w:type="gramEnd"/>
      <w:r>
        <w:t xml:space="preserve"> és biotechnológia alapfogalmai, a DNS és RNS szerkezete, szintézise, jelentősége, izolálás elméleti ismeretének elsajátítása. Öröklésmenetek, növényi géntechnológia alapjai, molekuláris biológiai módszerek megismerése.</w:t>
      </w:r>
    </w:p>
    <w:p w:rsidR="00E97DEB" w:rsidRDefault="00E97DEB" w:rsidP="00E97DEB">
      <w:r>
        <w:t xml:space="preserve">Gyakorlat: Kromoszómák </w:t>
      </w:r>
      <w:proofErr w:type="gramStart"/>
      <w:r>
        <w:t>morfológiai</w:t>
      </w:r>
      <w:proofErr w:type="gramEnd"/>
      <w:r>
        <w:t xml:space="preserve"> vizsgálata, </w:t>
      </w:r>
      <w:proofErr w:type="spellStart"/>
      <w:r>
        <w:t>kariotipus</w:t>
      </w:r>
      <w:proofErr w:type="spellEnd"/>
      <w:r>
        <w:t xml:space="preserve">, </w:t>
      </w:r>
      <w:proofErr w:type="spellStart"/>
      <w:r>
        <w:t>kariogramm</w:t>
      </w:r>
      <w:proofErr w:type="spellEnd"/>
      <w:r>
        <w:t xml:space="preserve">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meiozis</w:t>
      </w:r>
      <w:proofErr w:type="spellEnd"/>
      <w:r>
        <w:t xml:space="preserve"> megfigyelése, molekuláris biológiai módszerek alkalmazása saját kutatásainkban. A </w:t>
      </w:r>
      <w:proofErr w:type="spellStart"/>
      <w:r>
        <w:t>mezőgazdaságilag</w:t>
      </w:r>
      <w:proofErr w:type="spellEnd"/>
      <w:r>
        <w:t xml:space="preserve"> fontos növények </w:t>
      </w:r>
      <w:proofErr w:type="gramStart"/>
      <w:r>
        <w:t>genetikájának</w:t>
      </w:r>
      <w:proofErr w:type="gramEnd"/>
      <w:r>
        <w:t xml:space="preserve"> megismerése.</w:t>
      </w:r>
    </w:p>
    <w:p w:rsidR="00E97DEB" w:rsidRDefault="00E97DEB" w:rsidP="00E97DEB"/>
    <w:p w:rsidR="00E97DEB" w:rsidRDefault="00E97DEB" w:rsidP="00E97DEB">
      <w:r>
        <w:rPr>
          <w:b/>
        </w:rPr>
        <w:t xml:space="preserve">A tantárgy tartalma </w:t>
      </w:r>
      <w:r>
        <w:t xml:space="preserve">(14 hét bontásban): </w:t>
      </w:r>
    </w:p>
    <w:p w:rsidR="00E97DEB" w:rsidRDefault="00E97DEB" w:rsidP="00E97DEB">
      <w:r>
        <w:t>1.</w:t>
      </w:r>
      <w:r>
        <w:tab/>
        <w:t xml:space="preserve">A növénygenetika jelentősége, feladata, társtudományai, a </w:t>
      </w:r>
      <w:proofErr w:type="gramStart"/>
      <w:r>
        <w:t>genetikai</w:t>
      </w:r>
      <w:proofErr w:type="gramEnd"/>
      <w:r>
        <w:t xml:space="preserve"> kutatások módszerei</w:t>
      </w:r>
    </w:p>
    <w:p w:rsidR="00E97DEB" w:rsidRDefault="00E97DEB" w:rsidP="00E97DEB">
      <w:r>
        <w:t>2.</w:t>
      </w:r>
      <w:r>
        <w:tab/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eukarióta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</w:t>
      </w:r>
    </w:p>
    <w:p w:rsidR="00E97DEB" w:rsidRDefault="00E97DEB" w:rsidP="00E97DEB">
      <w:r>
        <w:t>3.</w:t>
      </w:r>
      <w:r>
        <w:tab/>
        <w:t xml:space="preserve">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</w:t>
      </w:r>
    </w:p>
    <w:p w:rsidR="00E97DEB" w:rsidRDefault="00E97DEB" w:rsidP="00E97DEB">
      <w:r>
        <w:t>4.</w:t>
      </w:r>
      <w:r>
        <w:tab/>
        <w:t>A mendeli szabályok</w:t>
      </w:r>
    </w:p>
    <w:p w:rsidR="00E97DEB" w:rsidRDefault="00E97DEB" w:rsidP="00E97DEB">
      <w:r>
        <w:t>5.</w:t>
      </w:r>
      <w:r>
        <w:tab/>
      </w:r>
      <w:proofErr w:type="spellStart"/>
      <w:r>
        <w:t>Heterodinám</w:t>
      </w:r>
      <w:proofErr w:type="spellEnd"/>
      <w:r>
        <w:t xml:space="preserve"> öröklésmenet</w:t>
      </w:r>
    </w:p>
    <w:p w:rsidR="00E97DEB" w:rsidRDefault="00E97DEB" w:rsidP="00E97DEB">
      <w:r>
        <w:t>6.</w:t>
      </w:r>
      <w:r>
        <w:tab/>
      </w:r>
      <w:proofErr w:type="spellStart"/>
      <w:r>
        <w:t>Dihibrid</w:t>
      </w:r>
      <w:proofErr w:type="spellEnd"/>
      <w:r>
        <w:t xml:space="preserve"> öröklésmenet</w:t>
      </w:r>
    </w:p>
    <w:p w:rsidR="00E97DEB" w:rsidRDefault="00E97DEB" w:rsidP="00E97DEB">
      <w:r>
        <w:t>7.</w:t>
      </w:r>
      <w:r>
        <w:tab/>
      </w:r>
      <w:proofErr w:type="gramStart"/>
      <w:r>
        <w:t>Additív</w:t>
      </w:r>
      <w:proofErr w:type="gramEnd"/>
      <w:r>
        <w:t xml:space="preserve"> génhatás</w:t>
      </w:r>
    </w:p>
    <w:p w:rsidR="00E97DEB" w:rsidRDefault="00E97DEB" w:rsidP="00E97DEB">
      <w:r>
        <w:t>8.</w:t>
      </w:r>
      <w:r>
        <w:tab/>
        <w:t>Génkölcsönhatások</w:t>
      </w:r>
    </w:p>
    <w:p w:rsidR="00E97DEB" w:rsidRDefault="00E97DEB" w:rsidP="00E97DEB">
      <w:r>
        <w:t>9.</w:t>
      </w:r>
      <w:r>
        <w:tab/>
      </w:r>
      <w:proofErr w:type="gramStart"/>
      <w:r>
        <w:t>Mutáció</w:t>
      </w:r>
      <w:proofErr w:type="gramEnd"/>
      <w:r>
        <w:t>, modifikáció</w:t>
      </w:r>
    </w:p>
    <w:p w:rsidR="00E97DEB" w:rsidRDefault="00E97DEB" w:rsidP="00E97DEB">
      <w:r>
        <w:t>10.</w:t>
      </w:r>
      <w:r>
        <w:tab/>
        <w:t>Örökölhetőség (</w:t>
      </w:r>
      <w:proofErr w:type="spellStart"/>
      <w:r>
        <w:t>heritabilitás</w:t>
      </w:r>
      <w:proofErr w:type="spellEnd"/>
      <w:r>
        <w:t>)</w:t>
      </w:r>
    </w:p>
    <w:p w:rsidR="00E97DEB" w:rsidRDefault="00E97DEB" w:rsidP="00E97DEB">
      <w:r>
        <w:t>11.</w:t>
      </w:r>
      <w:r>
        <w:tab/>
        <w:t xml:space="preserve">Tesztkeresztezés. Mozgékony </w:t>
      </w:r>
      <w:proofErr w:type="gramStart"/>
      <w:r>
        <w:t>genetikai</w:t>
      </w:r>
      <w:proofErr w:type="gramEnd"/>
      <w:r>
        <w:t xml:space="preserve"> elemek</w:t>
      </w:r>
    </w:p>
    <w:p w:rsidR="00E97DEB" w:rsidRDefault="00E97DEB" w:rsidP="00E97DEB">
      <w:r>
        <w:t>12.</w:t>
      </w:r>
      <w:r>
        <w:tab/>
        <w:t>Hazai és nemzetközi génbanki tevékenység</w:t>
      </w:r>
    </w:p>
    <w:p w:rsidR="00E97DEB" w:rsidRDefault="00E97DEB" w:rsidP="00E97DEB">
      <w:r>
        <w:t>13.</w:t>
      </w:r>
      <w:r>
        <w:tab/>
        <w:t>A géntranszformáció jelentősége, módszerei</w:t>
      </w:r>
    </w:p>
    <w:p w:rsidR="00E97DEB" w:rsidRDefault="00E97DEB" w:rsidP="00E97DEB">
      <w:r>
        <w:t>14.</w:t>
      </w:r>
      <w:r>
        <w:tab/>
        <w:t>A GMO-k létrehozása, alkalmazása a mezőgazdaságban</w:t>
      </w:r>
    </w:p>
    <w:p w:rsidR="00E97DEB" w:rsidRDefault="00E97DEB" w:rsidP="00E97DEB">
      <w:r>
        <w:t>15.</w:t>
      </w:r>
      <w:r>
        <w:tab/>
        <w:t>A géntechnológia törvényi szabályozása, társadalmi jelentősége</w:t>
      </w:r>
    </w:p>
    <w:p w:rsidR="00E97DEB" w:rsidRDefault="00E97DEB" w:rsidP="00E97DEB">
      <w:r>
        <w:t>…</w:t>
      </w:r>
    </w:p>
    <w:p w:rsidR="00E97DEB" w:rsidRDefault="00E97DEB" w:rsidP="00E97DEB"/>
    <w:p w:rsidR="00E97DEB" w:rsidRDefault="00E97DEB" w:rsidP="00E97DEB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E97DEB" w:rsidRDefault="00E97DEB" w:rsidP="00E97DEB">
      <w:pPr>
        <w:spacing w:before="120"/>
        <w:jc w:val="both"/>
        <w:rPr>
          <w:i/>
        </w:rPr>
      </w:pPr>
      <w:proofErr w:type="spellStart"/>
      <w:r>
        <w:rPr>
          <w:i/>
        </w:rPr>
        <w:t>Zh</w:t>
      </w:r>
      <w:proofErr w:type="spellEnd"/>
    </w:p>
    <w:p w:rsidR="00E97DEB" w:rsidRDefault="00E97DEB" w:rsidP="00E97DEB">
      <w:pPr>
        <w:spacing w:before="120"/>
        <w:rPr>
          <w:b/>
        </w:rPr>
      </w:pPr>
    </w:p>
    <w:p w:rsidR="00E97DEB" w:rsidRDefault="00E97DEB" w:rsidP="00E97DE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proofErr w:type="spellStart"/>
      <w:r>
        <w:t>Kollkovium</w:t>
      </w:r>
      <w:proofErr w:type="spellEnd"/>
    </w:p>
    <w:p w:rsidR="00E97DEB" w:rsidRDefault="00E97DEB" w:rsidP="00E97DEB"/>
    <w:p w:rsidR="00E97DEB" w:rsidRDefault="00E97DEB" w:rsidP="00E97DEB">
      <w:r>
        <w:rPr>
          <w:b/>
        </w:rPr>
        <w:t>Oktatási segédanyagok:</w:t>
      </w:r>
      <w:r>
        <w:t xml:space="preserve"> </w:t>
      </w:r>
    </w:p>
    <w:p w:rsidR="00E97DEB" w:rsidRDefault="00E97DEB" w:rsidP="00E97DEB">
      <w:pPr>
        <w:pStyle w:val="TableParagraph"/>
        <w:spacing w:line="235" w:lineRule="auto"/>
        <w:ind w:left="110" w:right="106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Pál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et</w:t>
      </w:r>
      <w:r>
        <w:rPr>
          <w:spacing w:val="-4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al</w:t>
      </w:r>
      <w:proofErr w:type="spellEnd"/>
      <w:r>
        <w:rPr>
          <w:sz w:val="24"/>
          <w:szCs w:val="24"/>
          <w:lang w:val="hu-HU"/>
        </w:rPr>
        <w:t>.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Szántóföldi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növények</w:t>
      </w:r>
      <w:r>
        <w:rPr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genetikája</w:t>
      </w:r>
      <w:proofErr w:type="gramEnd"/>
      <w:r>
        <w:rPr>
          <w:sz w:val="24"/>
          <w:szCs w:val="24"/>
          <w:lang w:val="hu-HU"/>
        </w:rPr>
        <w:t>,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nemesítése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biotechnológiája,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9789639732186</w:t>
      </w:r>
      <w:r>
        <w:rPr>
          <w:spacing w:val="-47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P. és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Bódi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Z.</w:t>
      </w:r>
      <w:r>
        <w:rPr>
          <w:spacing w:val="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Növénybiotechnológiai praktikum, ISBN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9789639732193</w:t>
      </w:r>
    </w:p>
    <w:p w:rsidR="00E97DEB" w:rsidRDefault="00E97DEB" w:rsidP="00E97DEB">
      <w:pPr>
        <w:pStyle w:val="TableParagraph"/>
        <w:spacing w:before="1"/>
        <w:ind w:left="110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Dudits</w:t>
      </w:r>
      <w:proofErr w:type="spellEnd"/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D.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Heszky</w:t>
      </w:r>
      <w:proofErr w:type="spellEnd"/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L.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(2003):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Növényi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biotechnológia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géntechnológia,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9635026978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keepNext/>
        <w:rPr>
          <w:b/>
        </w:rPr>
      </w:pPr>
      <w:r>
        <w:rPr>
          <w:b/>
        </w:rPr>
        <w:t xml:space="preserve">Ajánlott irodalom: </w:t>
      </w:r>
    </w:p>
    <w:p w:rsidR="00E97DEB" w:rsidRDefault="00E97DEB" w:rsidP="00E97DEB">
      <w:pPr>
        <w:pStyle w:val="TableParagraph"/>
        <w:spacing w:line="228" w:lineRule="exact"/>
        <w:ind w:left="11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Pásztor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Károly</w:t>
      </w:r>
      <w:r>
        <w:rPr>
          <w:spacing w:val="-6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(2002):</w:t>
      </w:r>
      <w:r>
        <w:rPr>
          <w:spacing w:val="-2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Agrogenetika</w:t>
      </w:r>
      <w:proofErr w:type="spellEnd"/>
    </w:p>
    <w:p w:rsidR="00E97DEB" w:rsidRDefault="00E97DEB" w:rsidP="00E97DEB">
      <w:r>
        <w:t>Hajósné Novák Márta (1999): Genetikai variabilitás a növénynemesítésben, ISBN 963921665</w:t>
      </w:r>
      <w:r>
        <w:rPr>
          <w:spacing w:val="-47"/>
        </w:rPr>
        <w:t xml:space="preserve"> </w:t>
      </w:r>
      <w:proofErr w:type="spellStart"/>
      <w:r>
        <w:t>Heszky</w:t>
      </w:r>
      <w:proofErr w:type="spellEnd"/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proofErr w:type="spellStart"/>
      <w:r>
        <w:t>Fésüs</w:t>
      </w:r>
      <w:proofErr w:type="spellEnd"/>
      <w:r>
        <w:t xml:space="preserve"> L.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Hornok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(2005):</w:t>
      </w:r>
      <w:r>
        <w:rPr>
          <w:spacing w:val="-2"/>
        </w:rPr>
        <w:t xml:space="preserve"> </w:t>
      </w:r>
      <w:r>
        <w:t>Mezőgazdasági</w:t>
      </w:r>
      <w:r>
        <w:rPr>
          <w:spacing w:val="-3"/>
        </w:rPr>
        <w:t xml:space="preserve"> </w:t>
      </w:r>
      <w:r>
        <w:t>biotechnológia,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9635026377</w:t>
      </w:r>
    </w:p>
    <w:p w:rsidR="00E97DEB" w:rsidRDefault="00E97DEB" w:rsidP="00E97DEB"/>
    <w:p w:rsidR="00E97DEB" w:rsidRDefault="00E97DEB" w:rsidP="007E4C73">
      <w:pPr>
        <w:rPr>
          <w:b/>
        </w:rPr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KÖVETELMÉNYRENDSZER</w:t>
      </w:r>
    </w:p>
    <w:p w:rsidR="00E97DEB" w:rsidRDefault="00E97DEB" w:rsidP="00E97DEB">
      <w:pPr>
        <w:jc w:val="center"/>
        <w:rPr>
          <w:b/>
        </w:rPr>
      </w:pPr>
      <w:r>
        <w:rPr>
          <w:b/>
        </w:rPr>
        <w:t>2022/2023. tanév I. félév</w:t>
      </w:r>
    </w:p>
    <w:p w:rsidR="00E97DEB" w:rsidRDefault="00E97DEB" w:rsidP="00E97DEB">
      <w:pPr>
        <w:jc w:val="center"/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>A tantárgy neve, kódja: Mezőgazdasági géptan, MTBMLV7020</w:t>
      </w:r>
    </w:p>
    <w:p w:rsidR="00E97DEB" w:rsidRDefault="00E97DEB" w:rsidP="00E97DEB">
      <w:r>
        <w:rPr>
          <w:b/>
        </w:rPr>
        <w:t>A tantárgyfelelős neve, beosztása:</w:t>
      </w:r>
      <w:r>
        <w:t xml:space="preserve"> Dr. </w:t>
      </w:r>
      <w:proofErr w:type="spellStart"/>
      <w:r>
        <w:t>Vántus</w:t>
      </w:r>
      <w:proofErr w:type="spellEnd"/>
      <w:r>
        <w:t xml:space="preserve"> András, egyetemi docens</w:t>
      </w:r>
    </w:p>
    <w:p w:rsidR="00E97DEB" w:rsidRDefault="00E97DEB" w:rsidP="00E97DEB">
      <w:r>
        <w:rPr>
          <w:b/>
        </w:rPr>
        <w:t xml:space="preserve">A tantárgy oktatásába bevont további oktatók: </w:t>
      </w:r>
      <w:r>
        <w:t xml:space="preserve">Bojtor Csaba </w:t>
      </w:r>
    </w:p>
    <w:p w:rsidR="00E97DEB" w:rsidRDefault="00E97DEB" w:rsidP="00E97DEB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E97DEB" w:rsidRDefault="00E97DEB" w:rsidP="00E97DEB">
      <w:r>
        <w:rPr>
          <w:b/>
        </w:rPr>
        <w:t xml:space="preserve">Tantárgy típusa: </w:t>
      </w:r>
      <w:r>
        <w:t>kötelező</w:t>
      </w:r>
    </w:p>
    <w:p w:rsidR="00E97DEB" w:rsidRDefault="00E97DEB" w:rsidP="00E97DEB">
      <w:r>
        <w:rPr>
          <w:b/>
        </w:rPr>
        <w:t xml:space="preserve">A tantárgy oktatási időterve, vizsga típusa: </w:t>
      </w:r>
      <w:r>
        <w:t>15+0 G</w:t>
      </w:r>
    </w:p>
    <w:p w:rsidR="00E97DEB" w:rsidRDefault="00E97DEB" w:rsidP="00E97DEB">
      <w:r>
        <w:rPr>
          <w:b/>
        </w:rPr>
        <w:t xml:space="preserve">A tantárgy kredit értéke: </w:t>
      </w:r>
      <w:r>
        <w:t xml:space="preserve">4 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jc w:val="both"/>
      </w:pPr>
      <w:r>
        <w:rPr>
          <w:b/>
        </w:rPr>
        <w:t>A tárgy oktatásának célja:</w:t>
      </w:r>
      <w:r>
        <w:t xml:space="preserve"> A tantárgy oktatásának célja a hallgatók megismertetése a növénytermesztés, az állattartás és állattenyésztés </w:t>
      </w:r>
      <w:proofErr w:type="spellStart"/>
      <w:r>
        <w:t>gépeivel</w:t>
      </w:r>
      <w:proofErr w:type="spellEnd"/>
      <w:r>
        <w:t>, berendezéseivel, épületeivel. A hallgatók a tárgy teljesítésével elméleti és gyakorlati ismereteik révén képessé válnak a növénytermesztési, az állattartási és állattenyésztési gépek működtetésére, illetve a működtetésben való részvételre.</w:t>
      </w:r>
    </w:p>
    <w:p w:rsidR="00E97DEB" w:rsidRDefault="00E97DEB" w:rsidP="00E97DEB">
      <w:pPr>
        <w:jc w:val="both"/>
        <w:rPr>
          <w:b/>
        </w:rPr>
      </w:pPr>
    </w:p>
    <w:p w:rsidR="00E97DEB" w:rsidRDefault="00E97DEB" w:rsidP="00E97DEB">
      <w:r>
        <w:rPr>
          <w:b/>
        </w:rPr>
        <w:t xml:space="preserve">A tantárgy tartalma </w:t>
      </w:r>
      <w:r>
        <w:t xml:space="preserve">(14 hét bontásban): </w:t>
      </w:r>
    </w:p>
    <w:p w:rsidR="00E97DEB" w:rsidRDefault="00E97DEB" w:rsidP="00E97DEB"/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Szemestermények betakarításának gépei I. (kalászos növények)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Szemestermények betakarításának gépei II. (repce, kukorica, napraforgó)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Gyökgumósok betakarításának gépei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 xml:space="preserve">Szálastakarmányok betakarításának gépei I. (kaszálás, rendkezelés) 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Szálastakarmányok betakarításának gépei II. (bálázás, bálacsomagolás)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Szecskázás, silózás gépei I. (takarmány-készítés, szállítás, rakodás, tárolás gépei)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Szecskázás, silózás gépei II. (alternatív silózási megoldások)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Magtisztítás és osztályozás gépei, berendezései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Takarmánykeverő üzem gépei, berendezései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Szarvasmarhatartás, borjúnevelés gépei I. (takarmányozás, kitrágyázás, almozás)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Szarvasmarhatartás, borjúnevelés gépei II. (ápolás, mérlegelés, telepi szállítás)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Gépi fejés, tejkezelés gépei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Sertéstartás gépei</w:t>
      </w:r>
    </w:p>
    <w:p w:rsidR="00E97DEB" w:rsidRDefault="00E97DEB" w:rsidP="00E97DEB">
      <w:pPr>
        <w:numPr>
          <w:ilvl w:val="0"/>
          <w:numId w:val="26"/>
        </w:numPr>
        <w:ind w:left="714" w:hanging="357"/>
        <w:jc w:val="both"/>
      </w:pPr>
      <w:r>
        <w:t>Baromfitartás gépei</w:t>
      </w:r>
    </w:p>
    <w:p w:rsidR="00E97DEB" w:rsidRDefault="00E97DEB" w:rsidP="00E97DEB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írásbeli dolgozat</w:t>
      </w:r>
    </w:p>
    <w:p w:rsidR="00E97DEB" w:rsidRDefault="00E97DEB" w:rsidP="00E97DE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E97DEB" w:rsidRDefault="00E97DEB" w:rsidP="00E97DEB"/>
    <w:p w:rsidR="00E97DEB" w:rsidRDefault="00E97DEB" w:rsidP="00E97DEB">
      <w:r>
        <w:rPr>
          <w:b/>
        </w:rPr>
        <w:t>Oktatási segédanyagok:</w:t>
      </w:r>
      <w:r>
        <w:t xml:space="preserve"> </w:t>
      </w:r>
    </w:p>
    <w:p w:rsidR="00E97DEB" w:rsidRDefault="00E97DEB" w:rsidP="00E97DEB">
      <w:r>
        <w:t>- az előadások diasorai</w:t>
      </w:r>
    </w:p>
    <w:p w:rsidR="00E97DEB" w:rsidRDefault="00E97DEB" w:rsidP="00E97DEB">
      <w:pPr>
        <w:jc w:val="both"/>
      </w:pPr>
      <w:r>
        <w:t>- Szendrő P. (</w:t>
      </w:r>
      <w:proofErr w:type="spellStart"/>
      <w:r>
        <w:t>szerk</w:t>
      </w:r>
      <w:proofErr w:type="spellEnd"/>
      <w:r>
        <w:t>.) 2003: Géptan. Mezőgazda Kiadó. Budapest. 810 p.</w:t>
      </w:r>
      <w:r>
        <w:rPr>
          <w:rFonts w:eastAsia="Calibri" w:cs="Calibri"/>
          <w:lang w:eastAsia="en-US"/>
        </w:rPr>
        <w:t xml:space="preserve"> (96-133; 141-146; 339-429; 492-500; 503-518; 538-555; 559-631; 642-654) </w:t>
      </w:r>
      <w:r>
        <w:t>(ISBN: 963-286-021-7)</w:t>
      </w:r>
    </w:p>
    <w:p w:rsidR="00E97DEB" w:rsidRDefault="00E97DEB" w:rsidP="00E97DEB">
      <w:pPr>
        <w:rPr>
          <w:b/>
        </w:rPr>
      </w:pPr>
    </w:p>
    <w:p w:rsidR="00E97DEB" w:rsidRDefault="00E97DEB" w:rsidP="00E97DEB">
      <w:pPr>
        <w:rPr>
          <w:b/>
        </w:rPr>
      </w:pPr>
      <w:r>
        <w:rPr>
          <w:b/>
        </w:rPr>
        <w:t xml:space="preserve">Ajánlott irodalom: </w:t>
      </w:r>
    </w:p>
    <w:p w:rsidR="00E97DEB" w:rsidRDefault="00E97DEB" w:rsidP="00E97DEB">
      <w:pPr>
        <w:jc w:val="both"/>
        <w:rPr>
          <w:bCs/>
        </w:rPr>
      </w:pPr>
      <w:r>
        <w:t>Holló I. - Szabó F.</w:t>
      </w:r>
      <w:r>
        <w:rPr>
          <w:bCs/>
        </w:rPr>
        <w:t xml:space="preserve">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2016: </w:t>
      </w:r>
      <w:r>
        <w:t>Szarvasmarha-tenyésztés</w:t>
      </w:r>
      <w:r>
        <w:rPr>
          <w:bCs/>
        </w:rPr>
        <w:t xml:space="preserve">. Mezőgazda Kiadó. Budapest. 257 p. (124-153; 177-219.) (ISBN 978-963-286-720-5) </w:t>
      </w:r>
    </w:p>
    <w:p w:rsidR="00E97DEB" w:rsidRDefault="00E97DEB" w:rsidP="00E97DEB">
      <w:pPr>
        <w:jc w:val="both"/>
      </w:pPr>
    </w:p>
    <w:p w:rsidR="00E97DEB" w:rsidRDefault="00E97DEB" w:rsidP="00E97DEB">
      <w:pPr>
        <w:jc w:val="both"/>
      </w:pPr>
    </w:p>
    <w:p w:rsidR="00E97DEB" w:rsidRDefault="00E97DEB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  <w:szCs w:val="20"/>
        </w:rPr>
      </w:pPr>
      <w:r>
        <w:rPr>
          <w:b/>
        </w:rPr>
        <w:t>Takarmányozástan (MTBMLV7021)</w:t>
      </w:r>
    </w:p>
    <w:p w:rsidR="00360702" w:rsidRDefault="00360702" w:rsidP="00360702">
      <w:pPr>
        <w:jc w:val="center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követelményrendszere</w:t>
      </w:r>
      <w:proofErr w:type="gramEnd"/>
    </w:p>
    <w:p w:rsidR="00360702" w:rsidRDefault="00360702" w:rsidP="00360702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360702" w:rsidRDefault="00360702" w:rsidP="00360702">
      <w:pPr>
        <w:jc w:val="center"/>
      </w:pPr>
    </w:p>
    <w:p w:rsidR="00360702" w:rsidRDefault="00360702" w:rsidP="00360702">
      <w:pPr>
        <w:rPr>
          <w:b/>
        </w:rPr>
      </w:pPr>
      <w:r>
        <w:rPr>
          <w:b/>
        </w:rPr>
        <w:t>A tantárgy neve, kódja: Takarmányozástan (MTBMLV7021)</w:t>
      </w:r>
    </w:p>
    <w:p w:rsidR="00360702" w:rsidRDefault="00360702" w:rsidP="00360702">
      <w:pPr>
        <w:rPr>
          <w:b/>
        </w:rPr>
      </w:pPr>
      <w:r>
        <w:rPr>
          <w:b/>
        </w:rPr>
        <w:t>A tantárgyfelelős neve, beosztása: Dr. Bársony Péter, egyetemi adjunktus</w:t>
      </w:r>
    </w:p>
    <w:p w:rsidR="00360702" w:rsidRDefault="00360702" w:rsidP="00360702">
      <w:pPr>
        <w:rPr>
          <w:b/>
        </w:rPr>
      </w:pPr>
      <w:r>
        <w:rPr>
          <w:b/>
        </w:rPr>
        <w:t>A tantárgy oktatásába bevont további oktatók: -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Szak neve, szintje: mezőgazdasági mérnök </w:t>
      </w:r>
      <w:proofErr w:type="spellStart"/>
      <w:r>
        <w:rPr>
          <w:b/>
        </w:rPr>
        <w:t>BSc</w:t>
      </w:r>
      <w:proofErr w:type="spellEnd"/>
    </w:p>
    <w:p w:rsidR="00360702" w:rsidRDefault="00360702" w:rsidP="00360702">
      <w:pPr>
        <w:rPr>
          <w:b/>
        </w:rPr>
      </w:pPr>
      <w:r>
        <w:rPr>
          <w:b/>
        </w:rPr>
        <w:t>Tantárgy típusa: kötelező</w:t>
      </w:r>
    </w:p>
    <w:p w:rsidR="00360702" w:rsidRDefault="00360702" w:rsidP="00360702">
      <w:pPr>
        <w:rPr>
          <w:b/>
        </w:rPr>
      </w:pPr>
      <w:r>
        <w:rPr>
          <w:b/>
        </w:rPr>
        <w:t>A tantárgy oktatási időterve, vizsga típusa: 10 óra K</w:t>
      </w:r>
    </w:p>
    <w:p w:rsidR="00360702" w:rsidRDefault="00360702" w:rsidP="00360702">
      <w:pPr>
        <w:rPr>
          <w:b/>
        </w:rPr>
      </w:pPr>
      <w:r>
        <w:rPr>
          <w:b/>
        </w:rPr>
        <w:t>A tantárgy kredit értéke: 5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</w:p>
    <w:p w:rsidR="00360702" w:rsidRDefault="00360702" w:rsidP="00360702">
      <w:pPr>
        <w:jc w:val="both"/>
      </w:pPr>
      <w:r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emésztési sajátosságaival és a takarmányozás során felvett különböző táplálóanyagokkal. .</w:t>
      </w:r>
      <w:r>
        <w:rPr>
          <w:sz w:val="22"/>
          <w:szCs w:val="22"/>
        </w:rPr>
        <w:t xml:space="preserve"> 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tantárgy tartalma (10 óra bontásban):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t>1-2 óra: Gazdasági állatfajok emésztési sajátosságai</w:t>
      </w:r>
    </w:p>
    <w:p w:rsidR="00360702" w:rsidRDefault="00360702" w:rsidP="00360702">
      <w:r>
        <w:t>3-4 óra: A nyersfehérje szerepe a takarmányozásban</w:t>
      </w:r>
    </w:p>
    <w:p w:rsidR="00360702" w:rsidRDefault="00360702" w:rsidP="00360702">
      <w:r>
        <w:t>5-6 óra: A nyerszsírok szerepe a takarmányozásban</w:t>
      </w:r>
    </w:p>
    <w:p w:rsidR="00360702" w:rsidRDefault="00360702" w:rsidP="00360702">
      <w:r>
        <w:t>7-8 óra: A nitrogénmentes kivonható anyagok szerepe a takarmányozásban</w:t>
      </w:r>
    </w:p>
    <w:p w:rsidR="00360702" w:rsidRDefault="00360702" w:rsidP="00360702">
      <w:r>
        <w:t>9-10 óra: A nyersrost szerepe a takarmányozásban</w:t>
      </w:r>
    </w:p>
    <w:p w:rsidR="00360702" w:rsidRDefault="00360702" w:rsidP="00360702"/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Félév végi számonkérés:</w:t>
      </w:r>
    </w:p>
    <w:p w:rsidR="00360702" w:rsidRDefault="00360702" w:rsidP="00360702">
      <w:pPr>
        <w:pStyle w:val="Szvegtrzs"/>
      </w:pPr>
      <w:r>
        <w:t>A hallgatók a félév végén kollokvium, keretében adnak számot felkészültségükről.</w:t>
      </w:r>
    </w:p>
    <w:p w:rsidR="00360702" w:rsidRDefault="00360702" w:rsidP="00360702">
      <w:pPr>
        <w:rPr>
          <w:b/>
          <w:i/>
        </w:rPr>
      </w:pPr>
    </w:p>
    <w:p w:rsidR="00360702" w:rsidRDefault="00360702" w:rsidP="00360702">
      <w:pPr>
        <w:rPr>
          <w:b/>
          <w:i/>
        </w:rPr>
      </w:pPr>
      <w:r>
        <w:rPr>
          <w:b/>
        </w:rPr>
        <w:t>Oktatási segédanyagok:</w:t>
      </w:r>
    </w:p>
    <w:p w:rsidR="00360702" w:rsidRDefault="00360702" w:rsidP="00360702">
      <w:r>
        <w:t>Órai előadásanyagok</w:t>
      </w:r>
    </w:p>
    <w:p w:rsidR="00360702" w:rsidRDefault="00360702" w:rsidP="00360702"/>
    <w:p w:rsidR="00360702" w:rsidRDefault="00360702" w:rsidP="00360702">
      <w:pPr>
        <w:rPr>
          <w:b/>
        </w:rPr>
      </w:pPr>
      <w:r>
        <w:rPr>
          <w:b/>
        </w:rPr>
        <w:t>Ajánlott irodalom:</w:t>
      </w:r>
    </w:p>
    <w:p w:rsidR="00360702" w:rsidRDefault="00360702" w:rsidP="00360702"/>
    <w:p w:rsidR="00360702" w:rsidRDefault="00360702" w:rsidP="00360702">
      <w:proofErr w:type="spellStart"/>
      <w:r>
        <w:t>Babinszky</w:t>
      </w:r>
      <w:proofErr w:type="spellEnd"/>
      <w:r>
        <w:t xml:space="preserve"> L., Halas V.(2019): Innovatív takarmányozás</w:t>
      </w:r>
    </w:p>
    <w:p w:rsidR="00360702" w:rsidRDefault="00360702" w:rsidP="00360702">
      <w:r>
        <w:t>Schmidt J. (2003): Gazdasági állataink takarmányozása, Mezőgazda Kiadó.</w:t>
      </w:r>
    </w:p>
    <w:p w:rsidR="00360702" w:rsidRDefault="00360702" w:rsidP="00360702">
      <w:r>
        <w:t>Schmidt J. (2003): A takarmányozás alapjai. Mezőgazda Kiadó.</w:t>
      </w:r>
    </w:p>
    <w:p w:rsidR="00360702" w:rsidRDefault="00360702" w:rsidP="00360702">
      <w:pPr>
        <w:rPr>
          <w:i/>
          <w:iCs/>
        </w:rPr>
      </w:pPr>
      <w:r>
        <w:t>Magyar Takarmány Kódex.</w:t>
      </w:r>
    </w:p>
    <w:p w:rsidR="00360702" w:rsidRDefault="00360702" w:rsidP="00360702">
      <w:r>
        <w:t>Állattenyésztés és Takarmányozás folyóirat.</w:t>
      </w:r>
    </w:p>
    <w:p w:rsidR="00360702" w:rsidRDefault="00360702" w:rsidP="00360702">
      <w:r>
        <w:t>Magyar Állatorvosok Lapja.</w:t>
      </w:r>
    </w:p>
    <w:p w:rsidR="00360702" w:rsidRDefault="00360702" w:rsidP="00360702"/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r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MTBMLV7022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Harangi-Rákos Mónika, egyetemi docens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 xml:space="preserve">Dr. </w:t>
      </w:r>
      <w:proofErr w:type="spellStart"/>
      <w:r>
        <w:rPr>
          <w:bCs/>
        </w:rPr>
        <w:t>Domi</w:t>
      </w:r>
      <w:proofErr w:type="spellEnd"/>
      <w:r>
        <w:rPr>
          <w:bCs/>
        </w:rPr>
        <w:t xml:space="preserve"> Mihály adjunktus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20+0 K</w:t>
      </w:r>
    </w:p>
    <w:p w:rsidR="00360702" w:rsidRDefault="00360702" w:rsidP="00360702">
      <w:r>
        <w:rPr>
          <w:b/>
        </w:rPr>
        <w:t xml:space="preserve">A tantárgy kredit értéke: </w:t>
      </w:r>
      <w:r>
        <w:t>4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suppressAutoHyphens/>
        <w:ind w:right="149"/>
        <w:jc w:val="both"/>
      </w:pPr>
      <w:r>
        <w:rPr>
          <w:b/>
        </w:rPr>
        <w:t>A tárgy oktatásának célja:</w:t>
      </w:r>
      <w:r>
        <w:t xml:space="preserve"> A </w:t>
      </w:r>
      <w:proofErr w:type="gramStart"/>
      <w:r>
        <w:t>kurzus</w:t>
      </w:r>
      <w:proofErr w:type="gramEnd"/>
      <w:r>
        <w:t xml:space="preserve"> célja az, hogy a hallgatókkal megismertesse a közgazdasági szemléletmód legalapvetőbb sajátosságait, illetve a közgazdasági elemzés fő alkalmazási területeit. A </w:t>
      </w:r>
      <w:proofErr w:type="gramStart"/>
      <w:r>
        <w:t>kurzus</w:t>
      </w:r>
      <w:proofErr w:type="gramEnd"/>
      <w:r>
        <w:t xml:space="preserve"> végére a hallgatóknak tisztában kell lenniük a mikro- és a </w:t>
      </w:r>
      <w:proofErr w:type="spellStart"/>
      <w:r>
        <w:t>makroökonómia</w:t>
      </w:r>
      <w:proofErr w:type="spellEnd"/>
      <w:r>
        <w:t xml:space="preserve"> legfontosabb alapfogalmaival, és képesnek kell lenniük arra, hogy az alapvető elemzési eszközöket egyszerű problémák megoldása során alkalmazzák. Az érintett főbb témakörök: a közgazdaságtan tárgya, módszerei; alapvető modellek; kereskedelemelméleti alapok; piacok bemutatása; </w:t>
      </w:r>
      <w:proofErr w:type="spellStart"/>
      <w:r>
        <w:t>makroökonómiai</w:t>
      </w:r>
      <w:proofErr w:type="spellEnd"/>
      <w:r>
        <w:t xml:space="preserve"> mutatók; munka- és tőkepiac ismertetése; hosszú távú gazdasági fejlődés feltételei. A közgazdasági alapismeretek bemutatása során élelmiszergazdasági jellegű példák és esetek bemutatására törekszünk.</w:t>
      </w:r>
    </w:p>
    <w:p w:rsidR="00360702" w:rsidRDefault="00360702" w:rsidP="00360702">
      <w:pPr>
        <w:suppressAutoHyphens/>
        <w:ind w:right="149"/>
        <w:rPr>
          <w:u w:val="single"/>
        </w:rPr>
      </w:pPr>
      <w:r>
        <w:rPr>
          <w:u w:val="single"/>
        </w:rPr>
        <w:t>Agrárgazdaságtan, EU ismeretek:</w:t>
      </w:r>
    </w:p>
    <w:p w:rsidR="00360702" w:rsidRDefault="00360702" w:rsidP="00360702">
      <w:pPr>
        <w:jc w:val="both"/>
        <w:rPr>
          <w:b/>
        </w:rPr>
      </w:pPr>
      <w:r>
        <w:t xml:space="preserve">A tantárgy célja, hogy a hallgató megismerje a mezőgazdaság nemzetgazdaságban betöltött szerepét, nem csak hagyományos értelemben, hanem az </w:t>
      </w:r>
      <w:proofErr w:type="spellStart"/>
      <w:r>
        <w:t>agribusiness</w:t>
      </w:r>
      <w:proofErr w:type="spellEnd"/>
      <w:r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>
        <w:t>információkkal</w:t>
      </w:r>
      <w:proofErr w:type="gramEnd"/>
      <w:r>
        <w:t xml:space="preserve"> az EU-ról, amelyek segítik őket jövőjük építésében. Ismerjék meg az agrár-politikának az integrációban kezdetektől betöltött szerepét, </w:t>
      </w:r>
      <w:proofErr w:type="gramStart"/>
      <w:r>
        <w:t>információt</w:t>
      </w:r>
      <w:proofErr w:type="gramEnd"/>
      <w:r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(14 hét bontásban): </w:t>
      </w:r>
    </w:p>
    <w:p w:rsidR="00360702" w:rsidRDefault="00360702" w:rsidP="00360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4"/>
      </w:tblGrid>
      <w:tr w:rsidR="00360702" w:rsidTr="00360702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>
            <w:pPr>
              <w:jc w:val="center"/>
              <w:rPr>
                <w:b/>
                <w:bCs/>
              </w:rPr>
            </w:pPr>
            <w:bookmarkStart w:id="1" w:name="_Hlk487116416"/>
            <w:r>
              <w:rPr>
                <w:b/>
                <w:bCs/>
              </w:rPr>
              <w:t>Heti bontott tematika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Alapfogalmak ismertetése, a mezőgazdaság nemzetgazdasági szerepe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közgazdaságtan alapvető kérdései és módszere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Az élelmiszergazdaság társadalmi-gazdasági szerkezete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közgazdaságtan tíz alapelve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>
            <w:r>
              <w:t>Erőforrások a mezőgazdaságban I. – Földpiac, Földbirtok politika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>
            <w:r>
              <w:t>A termelési lehetőségek határa, alternatív költségek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Erőforrások a mezőgazdaságban II. – Mezőgazdasági munkaerőpiac, tőkepiac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Hogyan működnek a piacok? I.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főbb mezőgazdasági ágazatok bemutatása – Növénytermesztés, Állattenyésztés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Hogyan működnek a piacok? II.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Mezőgazdasági üzemszervezetek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Kínálat, kereslet és kormányzati intézkedések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Az agrár-külkereskedelem főbb jellemzői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nemzeti jövedelem mérése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r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360702" w:rsidRDefault="00360702">
            <w:r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megélhetési költségek mérése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 xml:space="preserve">Gazdasági és </w:t>
            </w:r>
            <w:proofErr w:type="gramStart"/>
            <w:r>
              <w:t>monetáris</w:t>
            </w:r>
            <w:proofErr w:type="gramEnd"/>
            <w:r>
              <w:t xml:space="preserve"> Unió, az EU költségvetése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 xml:space="preserve">Gazdasági növekedés </w:t>
            </w:r>
            <w:proofErr w:type="gramStart"/>
            <w:r>
              <w:t>rövid távon</w:t>
            </w:r>
            <w:proofErr w:type="gramEnd"/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Élelmezés-, energia- és környezetbiztonság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r>
              <w:t>Pénzügyi rendszer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A Közös Agrárpolitika múltja, jelene és jövője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Megtakarítás, beruházások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Vidékfejlesztés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Munkanélküliség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Környezetpolitika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r>
              <w:t>Termelés és gazdasági növekedés</w:t>
            </w:r>
          </w:p>
        </w:tc>
      </w:tr>
      <w:tr w:rsidR="00360702" w:rsidTr="00360702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360702">
            <w:pPr>
              <w:numPr>
                <w:ilvl w:val="0"/>
                <w:numId w:val="2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Összefoglalás</w:t>
            </w:r>
          </w:p>
        </w:tc>
      </w:tr>
      <w:tr w:rsidR="00360702" w:rsidTr="00360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2" w:rsidRDefault="00360702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2" w:rsidRDefault="00360702">
            <w:pPr>
              <w:jc w:val="both"/>
            </w:pPr>
            <w:r>
              <w:t>Összefoglalás</w:t>
            </w:r>
          </w:p>
        </w:tc>
      </w:tr>
      <w:bookmarkEnd w:id="1"/>
    </w:tbl>
    <w:p w:rsidR="00360702" w:rsidRDefault="00360702" w:rsidP="00360702">
      <w:pPr>
        <w:ind w:left="717"/>
        <w:jc w:val="both"/>
      </w:pPr>
    </w:p>
    <w:p w:rsidR="00360702" w:rsidRDefault="00360702" w:rsidP="00360702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az előadásokon való részvétel.</w:t>
      </w:r>
    </w:p>
    <w:p w:rsidR="00360702" w:rsidRDefault="00360702" w:rsidP="00360702">
      <w:pPr>
        <w:spacing w:before="120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az előadások diasorai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rPr>
          <w:b/>
          <w:bCs/>
        </w:rPr>
      </w:pPr>
      <w:r>
        <w:rPr>
          <w:b/>
          <w:bCs/>
        </w:rPr>
        <w:t>Kötelező szakirodalom:</w:t>
      </w:r>
    </w:p>
    <w:p w:rsidR="00360702" w:rsidRDefault="00360702" w:rsidP="00360702">
      <w:pPr>
        <w:spacing w:after="60"/>
        <w:ind w:left="425"/>
        <w:jc w:val="both"/>
      </w:pPr>
      <w:r>
        <w:t xml:space="preserve">Solt Katalin: </w:t>
      </w:r>
      <w:proofErr w:type="spellStart"/>
      <w:r>
        <w:t>Mikroökonómia</w:t>
      </w:r>
      <w:proofErr w:type="spellEnd"/>
      <w:r>
        <w:t xml:space="preserve">. TRI-Mester Kiadó, Tatabánya, (2001, 2007) </w:t>
      </w:r>
    </w:p>
    <w:p w:rsidR="00360702" w:rsidRDefault="00360702" w:rsidP="00360702">
      <w:pPr>
        <w:spacing w:after="60"/>
        <w:ind w:left="425"/>
        <w:jc w:val="both"/>
      </w:pPr>
      <w:r>
        <w:t xml:space="preserve">Solt Katalin: </w:t>
      </w:r>
      <w:proofErr w:type="spellStart"/>
      <w:r>
        <w:t>Makroökonómia</w:t>
      </w:r>
      <w:proofErr w:type="spellEnd"/>
      <w:r>
        <w:t xml:space="preserve">. TRI-Mester Kiadó, Tatabánya, (2001) </w:t>
      </w:r>
    </w:p>
    <w:p w:rsidR="00360702" w:rsidRDefault="00360702" w:rsidP="00360702">
      <w:pPr>
        <w:spacing w:after="60"/>
        <w:ind w:left="425"/>
        <w:jc w:val="both"/>
      </w:pPr>
      <w:r>
        <w:rPr>
          <w:bCs/>
        </w:rPr>
        <w:t xml:space="preserve">Bauerné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 – Odor Kinga – Popovics Péter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</w:t>
      </w:r>
      <w:r>
        <w:rPr>
          <w:b/>
          <w:bCs/>
        </w:rPr>
        <w:t xml:space="preserve">: </w:t>
      </w:r>
      <w:proofErr w:type="spellStart"/>
      <w:r>
        <w:rPr>
          <w:bCs/>
        </w:rPr>
        <w:t>Mikroökonómia</w:t>
      </w:r>
      <w:proofErr w:type="spellEnd"/>
      <w:r>
        <w:rPr>
          <w:bCs/>
        </w:rPr>
        <w:t xml:space="preserve"> feladatgyűjtemény – Alapszint. DE AMTC, (2009)</w:t>
      </w:r>
    </w:p>
    <w:p w:rsidR="00360702" w:rsidRDefault="00360702" w:rsidP="00360702">
      <w:pPr>
        <w:suppressAutoHyphens/>
        <w:spacing w:after="60"/>
        <w:ind w:left="425"/>
      </w:pPr>
      <w:r>
        <w:t xml:space="preserve">Bock Gyula: </w:t>
      </w:r>
      <w:proofErr w:type="spellStart"/>
      <w:r>
        <w:t>Makroökonómiai</w:t>
      </w:r>
      <w:proofErr w:type="spellEnd"/>
      <w:r>
        <w:t xml:space="preserve"> feladatok. TRI-Mester Kiadó, Tatabánya (2001)</w:t>
      </w:r>
    </w:p>
    <w:p w:rsidR="00360702" w:rsidRDefault="00360702" w:rsidP="00360702">
      <w:pPr>
        <w:spacing w:after="60"/>
        <w:ind w:left="425"/>
      </w:pPr>
      <w:proofErr w:type="spellStart"/>
      <w:r>
        <w:t>Mankiw</w:t>
      </w:r>
      <w:proofErr w:type="spellEnd"/>
      <w:r>
        <w:t>, G. N. (2011). A közgazdaságtan alapjai. Osiris, Budapest.</w:t>
      </w:r>
    </w:p>
    <w:p w:rsidR="00360702" w:rsidRDefault="00360702" w:rsidP="00360702">
      <w:pPr>
        <w:spacing w:after="60"/>
        <w:ind w:left="425"/>
      </w:pPr>
      <w:proofErr w:type="spellStart"/>
      <w:r>
        <w:t>Samuelson</w:t>
      </w:r>
      <w:proofErr w:type="spellEnd"/>
      <w:r>
        <w:t xml:space="preserve">, P. </w:t>
      </w:r>
      <w:proofErr w:type="gramStart"/>
      <w:r>
        <w:t>A</w:t>
      </w:r>
      <w:proofErr w:type="gramEnd"/>
      <w:r>
        <w:t xml:space="preserve">. – </w:t>
      </w:r>
      <w:proofErr w:type="spellStart"/>
      <w:r>
        <w:t>Nordhaus</w:t>
      </w:r>
      <w:proofErr w:type="spellEnd"/>
      <w:r>
        <w:t>, W. D.: Közgazdaságtan (Akadémiai Kiadó, Budapest, 2005)</w:t>
      </w:r>
    </w:p>
    <w:p w:rsidR="00360702" w:rsidRDefault="00360702" w:rsidP="00360702">
      <w:pPr>
        <w:spacing w:after="60"/>
        <w:ind w:left="425"/>
        <w:jc w:val="both"/>
      </w:pP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 (2017): Agrárgazdaságtan II. – Az agrárfejlesztés mikro- és </w:t>
      </w:r>
      <w:proofErr w:type="spellStart"/>
      <w:r>
        <w:t>makroökonómiája</w:t>
      </w:r>
      <w:proofErr w:type="spellEnd"/>
      <w:r>
        <w:t>. Akadémia Kiadó, ISBN: 978 963 05 9908 5, 446 p.</w:t>
      </w:r>
    </w:p>
    <w:p w:rsidR="00360702" w:rsidRDefault="00360702" w:rsidP="00360702">
      <w:pPr>
        <w:spacing w:after="60"/>
        <w:ind w:left="425"/>
        <w:jc w:val="both"/>
      </w:pPr>
      <w:r>
        <w:t xml:space="preserve">Fertő Imre –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.), 2016: Agrárgazdaságtan I. – Mezőgazdasági árak és piacok, ISBN: </w:t>
      </w:r>
      <w:hyperlink r:id="rId5" w:history="1">
        <w:r>
          <w:rPr>
            <w:rStyle w:val="Hiperhivatkozs"/>
          </w:rPr>
          <w:t>978 630597272</w:t>
        </w:r>
      </w:hyperlink>
      <w:r>
        <w:rPr>
          <w:rStyle w:val="object"/>
        </w:rPr>
        <w:t xml:space="preserve">, </w:t>
      </w:r>
      <w:r>
        <w:t>334 p.</w:t>
      </w:r>
    </w:p>
    <w:p w:rsidR="00360702" w:rsidRDefault="00360702" w:rsidP="00360702">
      <w:pPr>
        <w:pStyle w:val="pszerzo"/>
        <w:spacing w:before="0" w:beforeAutospacing="0" w:after="60" w:afterAutospacing="0"/>
        <w:ind w:left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Popp</w:t>
      </w:r>
      <w:proofErr w:type="spellEnd"/>
      <w:r>
        <w:rPr>
          <w:sz w:val="20"/>
          <w:szCs w:val="20"/>
        </w:rPr>
        <w:t xml:space="preserve"> József – Oláh Judit (</w:t>
      </w:r>
      <w:proofErr w:type="spellStart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 xml:space="preserve">.) (2016): Az EU Közös Agrárpolitikája és a Magyar Vidékfejlesztési Program. </w:t>
      </w:r>
      <w:r>
        <w:rPr>
          <w:rStyle w:val="kiado"/>
          <w:sz w:val="20"/>
          <w:szCs w:val="20"/>
        </w:rPr>
        <w:t xml:space="preserve">Szaktudás Kiadó Ház </w:t>
      </w:r>
      <w:proofErr w:type="spellStart"/>
      <w:r>
        <w:rPr>
          <w:rStyle w:val="kiado"/>
          <w:sz w:val="20"/>
          <w:szCs w:val="20"/>
        </w:rPr>
        <w:t>Zrt</w:t>
      </w:r>
      <w:proofErr w:type="spellEnd"/>
      <w:proofErr w:type="gramStart"/>
      <w:r>
        <w:rPr>
          <w:rStyle w:val="kiado"/>
          <w:sz w:val="20"/>
          <w:szCs w:val="20"/>
        </w:rPr>
        <w:t>.,</w:t>
      </w:r>
      <w:proofErr w:type="gramEnd"/>
      <w:r>
        <w:rPr>
          <w:rStyle w:val="kiado"/>
          <w:sz w:val="20"/>
          <w:szCs w:val="20"/>
        </w:rPr>
        <w:t xml:space="preserve"> </w:t>
      </w:r>
      <w:r>
        <w:rPr>
          <w:rStyle w:val="ev"/>
          <w:sz w:val="20"/>
          <w:szCs w:val="20"/>
        </w:rPr>
        <w:t>2016.</w:t>
      </w:r>
      <w:r>
        <w:rPr>
          <w:rStyle w:val="oldal"/>
          <w:sz w:val="20"/>
          <w:szCs w:val="20"/>
        </w:rPr>
        <w:t xml:space="preserve">, </w:t>
      </w:r>
      <w:r>
        <w:rPr>
          <w:rStyle w:val="pisbn"/>
          <w:sz w:val="20"/>
          <w:szCs w:val="20"/>
        </w:rPr>
        <w:t xml:space="preserve">ISBN: </w:t>
      </w:r>
      <w:hyperlink r:id="rId6" w:tgtFrame="_blank" w:history="1">
        <w:r>
          <w:rPr>
            <w:rStyle w:val="Hiperhivatkozs"/>
            <w:sz w:val="20"/>
            <w:szCs w:val="20"/>
          </w:rPr>
          <w:t>978-615-5224-71-3</w:t>
        </w:r>
      </w:hyperlink>
      <w:r>
        <w:rPr>
          <w:rStyle w:val="pisbn"/>
          <w:sz w:val="20"/>
          <w:szCs w:val="20"/>
        </w:rPr>
        <w:t>,</w:t>
      </w:r>
      <w:r>
        <w:rPr>
          <w:rStyle w:val="oldal"/>
          <w:sz w:val="20"/>
          <w:szCs w:val="20"/>
        </w:rPr>
        <w:t xml:space="preserve"> 211 p.</w:t>
      </w:r>
    </w:p>
    <w:p w:rsidR="00360702" w:rsidRDefault="00360702" w:rsidP="00360702">
      <w:pPr>
        <w:spacing w:after="60"/>
        <w:ind w:left="425"/>
        <w:jc w:val="both"/>
        <w:rPr>
          <w:bCs/>
        </w:rPr>
      </w:pPr>
      <w:r>
        <w:rPr>
          <w:bCs/>
        </w:rPr>
        <w:t>Villányi – Vasa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(2006): Agrárgazdaságtan, EU agrár- és környezetpolitika.</w:t>
      </w:r>
    </w:p>
    <w:p w:rsidR="00360702" w:rsidRDefault="00360702" w:rsidP="00360702">
      <w:pPr>
        <w:rPr>
          <w:b/>
          <w:bCs/>
        </w:rPr>
      </w:pPr>
      <w:r>
        <w:rPr>
          <w:b/>
          <w:bCs/>
        </w:rPr>
        <w:t>Ajánlott szakirodalom:</w:t>
      </w:r>
    </w:p>
    <w:p w:rsidR="00360702" w:rsidRDefault="00360702" w:rsidP="00360702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963 217 735</w:t>
      </w:r>
    </w:p>
    <w:p w:rsidR="00360702" w:rsidRDefault="00360702" w:rsidP="00360702">
      <w:pPr>
        <w:spacing w:after="60"/>
        <w:ind w:left="425"/>
        <w:jc w:val="both"/>
        <w:rPr>
          <w:bCs/>
        </w:rPr>
      </w:pPr>
      <w:r>
        <w:rPr>
          <w:bCs/>
          <w:iCs/>
        </w:rPr>
        <w:t>Szabó Gábor</w:t>
      </w:r>
      <w:r>
        <w:rPr>
          <w:bCs/>
          <w:i/>
          <w:iCs/>
        </w:rPr>
        <w:t>:</w:t>
      </w:r>
      <w:r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360702" w:rsidRDefault="00360702" w:rsidP="00360702">
      <w:pPr>
        <w:ind w:left="426" w:hanging="1"/>
        <w:jc w:val="both"/>
      </w:pPr>
      <w:r>
        <w:t>Fertő Imre (1999): Az agrárpolitika modelljei. Osiris Kiadó, Budapest ISBN 963 379 53035</w:t>
      </w:r>
      <w:r>
        <w:rPr>
          <w:bCs/>
        </w:rPr>
        <w:t xml:space="preserve"> </w:t>
      </w:r>
      <w:r>
        <w:t>Gazdálkodás folyóirat gyakorlaton megjelölt számai</w:t>
      </w: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r>
        <w:rPr>
          <w:b/>
        </w:rPr>
        <w:t>A tantárgy neve, kódja: Növénytermesztéstan I., MTBMLV7023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</w:t>
      </w:r>
      <w:proofErr w:type="spellStart"/>
      <w:r>
        <w:t>Ragánné</w:t>
      </w:r>
      <w:proofErr w:type="spellEnd"/>
      <w:r>
        <w:t xml:space="preserve"> Dr. Szabó Éva, adjunktus</w:t>
      </w:r>
    </w:p>
    <w:p w:rsidR="00360702" w:rsidRDefault="00360702" w:rsidP="00360702">
      <w:r>
        <w:rPr>
          <w:b/>
        </w:rPr>
        <w:t xml:space="preserve">A tantárgy oktatásába bevont további oktatók: </w:t>
      </w:r>
      <w:r>
        <w:t>Seres Emese tanársegéd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, Kisvárda</w:t>
      </w:r>
    </w:p>
    <w:p w:rsidR="00360702" w:rsidRDefault="00360702" w:rsidP="00360702">
      <w:r>
        <w:rPr>
          <w:b/>
        </w:rPr>
        <w:t xml:space="preserve">Tantárgy típusa: </w:t>
      </w:r>
      <w: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15 óra/félév, K</w:t>
      </w:r>
    </w:p>
    <w:p w:rsidR="00360702" w:rsidRDefault="00360702" w:rsidP="00360702">
      <w:r>
        <w:rPr>
          <w:b/>
        </w:rPr>
        <w:t>A tantárgy kredit értéke: 4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gyakorlati ismereteinek az elsajátítása, ezen ismeretek alapvető elméleti megalapozása. A növénytermesztésben ható biológiai, ökológiai, agrotechnikai tényezok ismerete, az ismeretek interaktív gyakorlati alkalmazása. A hazánkban termesztett legfontosabb szántóföldi növényfajok gyakorlati termesztéstechnológiájának elsajátítása.</w:t>
      </w:r>
    </w:p>
    <w:p w:rsidR="00360702" w:rsidRDefault="00360702" w:rsidP="00360702">
      <w:pPr>
        <w:jc w:val="both"/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(15 óra bontásban): 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A növénytermesztés jelentősége, története, feladatok. (1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Agrotechnikai elemek. (2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Fejlesztési ehetőségek a növénytermesztésben. (2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Búzatermesztés. (3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Kukoricatermesztés. (3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Napraforgótermesztés. (2 óra)</w:t>
      </w:r>
    </w:p>
    <w:p w:rsidR="00360702" w:rsidRDefault="00360702" w:rsidP="00360702">
      <w:pPr>
        <w:numPr>
          <w:ilvl w:val="0"/>
          <w:numId w:val="29"/>
        </w:numPr>
        <w:spacing w:line="276" w:lineRule="auto"/>
        <w:jc w:val="both"/>
      </w:pPr>
      <w:r>
        <w:t>Lucernatermesztés. (2 óra)</w:t>
      </w:r>
    </w:p>
    <w:p w:rsidR="00360702" w:rsidRDefault="00360702" w:rsidP="00360702"/>
    <w:p w:rsidR="00360702" w:rsidRDefault="00360702" w:rsidP="00360702">
      <w:pPr>
        <w:spacing w:before="120"/>
        <w:jc w:val="both"/>
      </w:pPr>
      <w:r>
        <w:rPr>
          <w:b/>
        </w:rPr>
        <w:t xml:space="preserve">Évközi ellenőrzés módja: </w:t>
      </w:r>
    </w:p>
    <w:p w:rsidR="00360702" w:rsidRDefault="00360702" w:rsidP="00360702">
      <w:pPr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megírása.</w:t>
      </w:r>
    </w:p>
    <w:p w:rsidR="00360702" w:rsidRDefault="00360702" w:rsidP="00360702">
      <w:pPr>
        <w:spacing w:before="120"/>
        <w:jc w:val="both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az előadások anyagai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(2008): Növénytermesztési praktikum I. 1-190. ISBN 978-963-9732-27-8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II. 1-162. ISBN 978-963-9732-28-5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III. 1-179. ISBN 978-963-9732-29-2</w:t>
      </w:r>
    </w:p>
    <w:p w:rsidR="00360702" w:rsidRDefault="00360702" w:rsidP="00360702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1. Mezőgazda Kiadó, Bp. ISBN 963 286 205</w:t>
      </w:r>
    </w:p>
    <w:p w:rsidR="00360702" w:rsidRDefault="00360702" w:rsidP="00360702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(2019): Integrált növénytermesztés II. Alapnövények. Mezőgazda Lap- és Könyvkiadó, Bp. 359 p. ISBN978-963-286-741-0 </w:t>
      </w:r>
    </w:p>
    <w:p w:rsidR="00360702" w:rsidRDefault="00360702" w:rsidP="00360702">
      <w:pPr>
        <w:jc w:val="both"/>
      </w:pPr>
    </w:p>
    <w:p w:rsidR="00360702" w:rsidRDefault="00360702" w:rsidP="00360702">
      <w:pPr>
        <w:jc w:val="both"/>
      </w:pP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both"/>
        <w:rPr>
          <w:b/>
        </w:rPr>
      </w:pP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  <w:t>Állattenyésztés II. (MTBMLV7030)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A tantárgyfelelős neve, beosztása: Dr. Rózsáné Dr. Várszegi Zsófia (baromfitenyésztés), egyetemi adjunktus; </w:t>
      </w:r>
      <w:proofErr w:type="spellStart"/>
      <w:r>
        <w:rPr>
          <w:b/>
        </w:rPr>
        <w:t>Novotniné</w:t>
      </w:r>
      <w:proofErr w:type="spellEnd"/>
      <w:r>
        <w:rPr>
          <w:b/>
        </w:rPr>
        <w:t xml:space="preserve"> Dr. Dankó Gabriella, egyetemi docens (sertéstenyésztés)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Mezőgazdasági mérnök BSC, levelező, Kisvárda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kötelező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A tantárgy oktatási időterve, vizsga típusa: III.évf.1. </w:t>
      </w:r>
      <w:proofErr w:type="gramStart"/>
      <w:r>
        <w:rPr>
          <w:b/>
        </w:rPr>
        <w:t>félév</w:t>
      </w:r>
      <w:proofErr w:type="gramEnd"/>
      <w:r>
        <w:rPr>
          <w:b/>
        </w:rPr>
        <w:t>, 15 óra</w:t>
      </w:r>
    </w:p>
    <w:p w:rsidR="00360702" w:rsidRDefault="00360702" w:rsidP="00360702">
      <w:pPr>
        <w:jc w:val="both"/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</w:r>
      <w:r>
        <w:rPr>
          <w:b/>
        </w:rPr>
        <w:tab/>
        <w:t>3</w:t>
      </w:r>
    </w:p>
    <w:p w:rsidR="00360702" w:rsidRDefault="00360702" w:rsidP="00360702">
      <w:pPr>
        <w:jc w:val="both"/>
        <w:rPr>
          <w:b/>
        </w:rPr>
      </w:pPr>
    </w:p>
    <w:p w:rsidR="00360702" w:rsidRDefault="00360702" w:rsidP="00360702">
      <w:pPr>
        <w:tabs>
          <w:tab w:val="left" w:pos="34"/>
        </w:tabs>
        <w:jc w:val="both"/>
      </w:pPr>
      <w:r>
        <w:rPr>
          <w:b/>
        </w:rPr>
        <w:t>A tárgy oktatásának célja:</w:t>
      </w:r>
      <w:r>
        <w:t xml:space="preserve"> A tárgy célja, hogy megismertesse a hallgatókkal az állattenyésztésen belül a baromfi és a sertés fajok tartás- és takarmányozástechnológiai, tenyésztési sajátosságait, szakmai ismereteit.</w:t>
      </w:r>
    </w:p>
    <w:p w:rsidR="00360702" w:rsidRDefault="00360702" w:rsidP="00360702">
      <w:pPr>
        <w:tabs>
          <w:tab w:val="left" w:pos="34"/>
        </w:tabs>
        <w:jc w:val="both"/>
        <w:rPr>
          <w:bCs/>
        </w:rPr>
      </w:pPr>
      <w:r>
        <w:rPr>
          <w:bCs/>
        </w:rPr>
        <w:t>A tantárgy tematika foglalkozik a hús- és tojástermelő baromfi és a vágósertés előállításának táplálkozási, nemzetgazdasági és külpiaci jelentőségével. Ismerteti a fontosabb fajták küllemi és termelési tulajdonságait, a tojástermelési, hústermelési és szaporodásbiológiai értékmérő tulajdonságokat. Kitér a baromfi- és sertés tenyésztésben alkalmazott tenyésztési eljárásokra, a fajok takarmányozási sajátosságaira. Ismerteti a tartástechnológiai rendszereket, elemeket.</w:t>
      </w:r>
    </w:p>
    <w:p w:rsidR="00360702" w:rsidRDefault="00360702" w:rsidP="00360702">
      <w:pPr>
        <w:jc w:val="both"/>
      </w:pPr>
      <w:r>
        <w:rPr>
          <w:b/>
        </w:rPr>
        <w:t>A tantárgy tartalma:</w:t>
      </w:r>
      <w:r>
        <w:t xml:space="preserve">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 xml:space="preserve">A baromfitenyésztés és árutermelés nemzetközi és hazai jelentősége, helyzete.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 xml:space="preserve">A tojástermelés </w:t>
      </w:r>
      <w:proofErr w:type="gramStart"/>
      <w:r>
        <w:t>genetikai-</w:t>
      </w:r>
      <w:proofErr w:type="gramEnd"/>
      <w:r>
        <w:t xml:space="preserve">, biológiai és hormonális alapjai.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 xml:space="preserve">Tenyésztési módszerek a baromfifajok teljesítőképességének növelése érdekében.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 xml:space="preserve">A baromfi </w:t>
      </w:r>
      <w:proofErr w:type="gramStart"/>
      <w:r>
        <w:t>genetikai</w:t>
      </w:r>
      <w:proofErr w:type="gramEnd"/>
      <w:r>
        <w:t xml:space="preserve"> sajátosságai. Az egyes értékmérő tulajdonságok öröklődése, a mennyiségi tulajdonságok közötti </w:t>
      </w:r>
      <w:proofErr w:type="gramStart"/>
      <w:r>
        <w:t>genetikai</w:t>
      </w:r>
      <w:proofErr w:type="gramEnd"/>
      <w:r>
        <w:t xml:space="preserve"> korrelációk.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 xml:space="preserve">Tartási, takarmányozási módszerek a baromfi árutermelés és tenyészállat nevelés folyamán. A baromfi vágóhídi minősítése. 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>A baromfi fajok testének felépítése, testtájak. Fajtatan</w:t>
      </w:r>
    </w:p>
    <w:p w:rsidR="00360702" w:rsidRDefault="00360702" w:rsidP="00360702">
      <w:pPr>
        <w:numPr>
          <w:ilvl w:val="0"/>
          <w:numId w:val="30"/>
        </w:numPr>
        <w:jc w:val="both"/>
      </w:pPr>
      <w:r>
        <w:t>Pulykatenyésztés, kacsatenyésztés, lúdtenyésztés sajátosságai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 xml:space="preserve">A vágósertés előállítás táplálkozási, nemzetgazdasági és külpiaci jelentősége. 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A sertéstenyésztésben alkalmazott tenyésztési eljárások.  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Sertés fajtaismeret 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A sertés szaporodásbiológiája. A sertések reprodukciós értékmérő tulajdonságai.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Sertés tartástechnológia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Sertés hústermelési értékmérők, a hús minőségét meghatározó tulajdonságok. </w:t>
      </w:r>
    </w:p>
    <w:p w:rsidR="00360702" w:rsidRDefault="00360702" w:rsidP="00360702">
      <w:pPr>
        <w:pStyle w:val="Szvegtrzsbehzssal"/>
        <w:numPr>
          <w:ilvl w:val="0"/>
          <w:numId w:val="30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A sertés takarmányozása.</w:t>
      </w:r>
    </w:p>
    <w:p w:rsidR="00360702" w:rsidRDefault="00360702" w:rsidP="00360702">
      <w:pPr>
        <w:jc w:val="both"/>
      </w:pPr>
      <w:r>
        <w:rPr>
          <w:b/>
        </w:rPr>
        <w:t>Évközi ellenőrzés módja:</w:t>
      </w:r>
      <w:r>
        <w:tab/>
        <w:t>nincs</w:t>
      </w:r>
    </w:p>
    <w:p w:rsidR="00360702" w:rsidRDefault="00360702" w:rsidP="00360702">
      <w:pPr>
        <w:pStyle w:val="Cmsor2"/>
        <w:spacing w:before="0" w:after="0"/>
        <w:rPr>
          <w:b w:val="0"/>
          <w:szCs w:val="24"/>
        </w:rPr>
      </w:pPr>
      <w:r>
        <w:rPr>
          <w:b w:val="0"/>
          <w:szCs w:val="24"/>
        </w:rPr>
        <w:t>Az előadások, illetve a kiadott szakirodalom alapján, a félév végén a hallgató írásbeli kollokviumon ad számot tudásáról. Az Állattenyésztés II. tárgy jegyét a sertés-, illetve baromfitenyésztés sikeres (elégséges vagy annál jobb) dolgozatjegyei átlagából számítjuk.</w:t>
      </w:r>
    </w:p>
    <w:p w:rsidR="00360702" w:rsidRDefault="00360702" w:rsidP="00360702">
      <w:pPr>
        <w:jc w:val="both"/>
        <w:rPr>
          <w:b/>
          <w:color w:val="FF0000"/>
        </w:rPr>
      </w:pPr>
      <w:r>
        <w:rPr>
          <w:b/>
        </w:rPr>
        <w:t>Számonkérés módja</w:t>
      </w:r>
      <w:r>
        <w:rPr>
          <w:b/>
          <w:color w:val="FF0000"/>
        </w:rPr>
        <w:tab/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írásbeli vagy szóbeli vizsga</w:t>
      </w:r>
    </w:p>
    <w:p w:rsidR="00360702" w:rsidRDefault="00360702" w:rsidP="00360702">
      <w:pPr>
        <w:jc w:val="both"/>
        <w:rPr>
          <w:b/>
          <w:color w:val="FF0000"/>
        </w:rPr>
      </w:pPr>
      <w:r>
        <w:rPr>
          <w:b/>
        </w:rPr>
        <w:t>Oktatási segédanyagok:</w:t>
      </w:r>
    </w:p>
    <w:p w:rsidR="00360702" w:rsidRDefault="00360702" w:rsidP="00360702">
      <w:pPr>
        <w:numPr>
          <w:ilvl w:val="0"/>
          <w:numId w:val="31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>
        <w:rPr>
          <w:b/>
          <w:i/>
        </w:rPr>
        <w:t>elearning.unideb.hu</w:t>
      </w:r>
      <w:r>
        <w:t xml:space="preserve"> oldalon elérhetőek</w:t>
      </w:r>
    </w:p>
    <w:p w:rsidR="00360702" w:rsidRDefault="00360702" w:rsidP="00360702">
      <w:pPr>
        <w:jc w:val="both"/>
      </w:pPr>
      <w:r>
        <w:rPr>
          <w:b/>
        </w:rPr>
        <w:t>Kötelező és ajánlott irodalom:</w:t>
      </w:r>
      <w:r>
        <w:t xml:space="preserve"> </w:t>
      </w:r>
    </w:p>
    <w:p w:rsidR="00360702" w:rsidRDefault="00360702" w:rsidP="00360702">
      <w:pPr>
        <w:numPr>
          <w:ilvl w:val="0"/>
          <w:numId w:val="31"/>
        </w:numPr>
        <w:ind w:left="0"/>
        <w:jc w:val="both"/>
      </w:pPr>
      <w:proofErr w:type="spellStart"/>
      <w:r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(2015): Sertéstenyésztés. Szaktudás Kiadó Ház, Budapest. ISBN:978-615-5224-62-1</w:t>
      </w:r>
    </w:p>
    <w:p w:rsidR="00360702" w:rsidRDefault="00360702" w:rsidP="00360702">
      <w:pPr>
        <w:numPr>
          <w:ilvl w:val="0"/>
          <w:numId w:val="31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kocatartás és malacnevelés. Szaktudás Kiadóház, Budapest. ISBN: 978-615-5224-44-7</w:t>
      </w:r>
    </w:p>
    <w:p w:rsidR="00360702" w:rsidRDefault="00360702" w:rsidP="00360702">
      <w:pPr>
        <w:numPr>
          <w:ilvl w:val="0"/>
          <w:numId w:val="31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sertéshízlalás. Szaktudás Kiadóház, Budapest. ISBN: 978-615-5224-43-0</w:t>
      </w:r>
    </w:p>
    <w:p w:rsidR="00360702" w:rsidRDefault="00360702" w:rsidP="00360702">
      <w:pPr>
        <w:numPr>
          <w:ilvl w:val="0"/>
          <w:numId w:val="31"/>
        </w:numPr>
        <w:ind w:left="0"/>
        <w:jc w:val="both"/>
      </w:pPr>
      <w:r>
        <w:t xml:space="preserve">Horn P. </w:t>
      </w:r>
      <w:proofErr w:type="spellStart"/>
      <w:r>
        <w:t>szerk</w:t>
      </w:r>
      <w:proofErr w:type="spellEnd"/>
      <w:r>
        <w:t xml:space="preserve">. (2000): Állattenyésztés 2. Mezőgazda Kiadó, Budapest. </w:t>
      </w:r>
      <w:r>
        <w:rPr>
          <w:rStyle w:val="Kiemels2"/>
        </w:rPr>
        <w:t>ISBN</w:t>
      </w:r>
      <w:r>
        <w:t>: 9639358541</w:t>
      </w:r>
    </w:p>
    <w:p w:rsidR="00360702" w:rsidRPr="00360702" w:rsidRDefault="00360702" w:rsidP="0002323A">
      <w:pPr>
        <w:numPr>
          <w:ilvl w:val="0"/>
          <w:numId w:val="31"/>
        </w:numPr>
        <w:ind w:left="0"/>
        <w:jc w:val="both"/>
        <w:rPr>
          <w:iCs/>
        </w:rPr>
      </w:pPr>
      <w:r w:rsidRPr="00360702">
        <w:rPr>
          <w:iCs/>
        </w:rPr>
        <w:t>Mihók S. (</w:t>
      </w:r>
      <w:proofErr w:type="spellStart"/>
      <w:r w:rsidRPr="00360702">
        <w:rPr>
          <w:iCs/>
        </w:rPr>
        <w:t>szerk</w:t>
      </w:r>
      <w:proofErr w:type="spellEnd"/>
      <w:r w:rsidRPr="00360702">
        <w:rPr>
          <w:iCs/>
        </w:rPr>
        <w:t xml:space="preserve">.) (1992): Baromfitenyésztés I. egyetemi jegyzet elérhető: </w:t>
      </w:r>
      <w:hyperlink r:id="rId7" w:history="1">
        <w:r w:rsidRPr="00360702">
          <w:rPr>
            <w:rStyle w:val="Hiperhivatkozs"/>
            <w:iCs/>
          </w:rPr>
          <w:t>http://www.agr.unideb.hu/ebook/baromfitenyesztes/index.html</w:t>
        </w:r>
      </w:hyperlink>
      <w:r w:rsidRPr="00360702">
        <w:rPr>
          <w:iCs/>
        </w:rPr>
        <w:br w:type="page"/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jc w:val="center"/>
        <w:rPr>
          <w:b/>
        </w:rPr>
      </w:pPr>
      <w:r w:rsidRPr="00360702">
        <w:rPr>
          <w:b/>
        </w:rPr>
        <w:t>KÖVETELMÉNYRENDSZER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jc w:val="center"/>
        <w:rPr>
          <w:b/>
        </w:rPr>
      </w:pPr>
      <w:r w:rsidRPr="00360702">
        <w:rPr>
          <w:b/>
        </w:rPr>
        <w:t>2022/2023 tanév I. félév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jc w:val="center"/>
        <w:rPr>
          <w:b/>
        </w:rPr>
      </w:pP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 xml:space="preserve">A tantárgy neve, kódja: </w:t>
      </w:r>
      <w:r>
        <w:t>Kertészet II., MTBMLV7031</w:t>
      </w: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>A tantárgyfelelős neve, beosztása:</w:t>
      </w:r>
      <w:r>
        <w:t xml:space="preserve"> Dr. </w:t>
      </w:r>
      <w:proofErr w:type="spellStart"/>
      <w:r>
        <w:t>Csihon</w:t>
      </w:r>
      <w:proofErr w:type="spellEnd"/>
      <w:r>
        <w:t xml:space="preserve"> Ádám, egyetemi adjunktus</w:t>
      </w: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 xml:space="preserve">A tantárgy oktatásába bevont további oktatók: </w:t>
      </w:r>
      <w:r>
        <w:t>-</w:t>
      </w: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 xml:space="preserve">Tantárgy típusa: </w:t>
      </w:r>
      <w:r>
        <w:t>kötelező</w:t>
      </w: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 xml:space="preserve">A tantárgy oktatási időterve, vizsga típusa: </w:t>
      </w:r>
      <w:r>
        <w:t>10 K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Cs/>
        </w:rPr>
      </w:pPr>
      <w:r w:rsidRPr="00360702">
        <w:rPr>
          <w:b/>
        </w:rPr>
        <w:t xml:space="preserve">A tantárgy kredit értéke: </w:t>
      </w:r>
      <w:r w:rsidRPr="00360702">
        <w:rPr>
          <w:bCs/>
        </w:rPr>
        <w:t>3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>A tantárgy tartalma</w:t>
      </w:r>
      <w:r>
        <w:t xml:space="preserve">: 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  <w:r w:rsidRPr="00360702">
        <w:rPr>
          <w:b/>
        </w:rPr>
        <w:t xml:space="preserve">1. </w:t>
      </w:r>
      <w:proofErr w:type="gramStart"/>
      <w:r w:rsidRPr="00360702">
        <w:rPr>
          <w:b/>
        </w:rPr>
        <w:t>konzultáció</w:t>
      </w:r>
      <w:proofErr w:type="gramEnd"/>
      <w:r w:rsidRPr="00360702">
        <w:rPr>
          <w:b/>
        </w:rPr>
        <w:t>: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A gyümölcstermesztés nemzetközi és hazai helyzete, fejlődésének irányai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A gyümölcstermő növények rendszertana, gyakorlati csoportosítása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Gyümölcstermő növények ökológiai igényei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  <w:r w:rsidRPr="00360702">
        <w:rPr>
          <w:b/>
        </w:rPr>
        <w:t xml:space="preserve">2. </w:t>
      </w:r>
      <w:proofErr w:type="gramStart"/>
      <w:r w:rsidRPr="00360702">
        <w:rPr>
          <w:b/>
        </w:rPr>
        <w:t>konzultáció</w:t>
      </w:r>
      <w:proofErr w:type="gramEnd"/>
      <w:r w:rsidRPr="00360702">
        <w:rPr>
          <w:b/>
        </w:rPr>
        <w:t>: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Termőhely-, alany-, és fajtamegválasztás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Az ültetvénylétesítés műveletei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koronaformák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A metszés alapelvei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spacing w:before="120"/>
        <w:jc w:val="both"/>
        <w:rPr>
          <w:i/>
        </w:rPr>
      </w:pPr>
      <w:r w:rsidRPr="00360702">
        <w:rPr>
          <w:b/>
        </w:rPr>
        <w:t xml:space="preserve">Évközi ellenőrzés módja: 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  <w:rPr>
          <w:b/>
        </w:rPr>
      </w:pP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 w:rsidRPr="00360702">
        <w:rPr>
          <w:b/>
        </w:rPr>
        <w:t>Számonkérés módja</w:t>
      </w:r>
      <w:r>
        <w:t xml:space="preserve"> (</w:t>
      </w:r>
      <w:r w:rsidRPr="00360702">
        <w:rPr>
          <w:i/>
        </w:rPr>
        <w:t>félévi vizsgajegy kialakításának módja – beszámoló, gyakorlati jegy, kollokvium, szigorlat</w:t>
      </w:r>
      <w:r>
        <w:t>): Online vizsga (tesztfeladatok megoldása) az Egyetem e-</w:t>
      </w:r>
      <w:proofErr w:type="spellStart"/>
      <w:r>
        <w:t>learning</w:t>
      </w:r>
      <w:proofErr w:type="spellEnd"/>
      <w:r>
        <w:t xml:space="preserve"> rendszerén keresztül. A sikeres vizsgához a megszerezhető pontszámok 60%-át szükséges elérni.</w:t>
      </w:r>
    </w:p>
    <w:p w:rsidR="00360702" w:rsidRDefault="00360702" w:rsidP="00360702">
      <w:pPr>
        <w:pStyle w:val="Listaszerbekezds"/>
        <w:numPr>
          <w:ilvl w:val="0"/>
          <w:numId w:val="31"/>
        </w:numPr>
      </w:pPr>
    </w:p>
    <w:p w:rsidR="00360702" w:rsidRDefault="00360702" w:rsidP="00360702">
      <w:pPr>
        <w:pStyle w:val="Listaszerbekezds"/>
        <w:numPr>
          <w:ilvl w:val="0"/>
          <w:numId w:val="31"/>
        </w:numPr>
      </w:pPr>
      <w:r w:rsidRPr="00360702">
        <w:rPr>
          <w:b/>
        </w:rPr>
        <w:t>Oktatási segédanyagok:</w:t>
      </w:r>
      <w:r>
        <w:t xml:space="preserve"> az előadások diasorai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</w:p>
    <w:p w:rsidR="00360702" w:rsidRPr="00360702" w:rsidRDefault="00360702" w:rsidP="00360702">
      <w:pPr>
        <w:pStyle w:val="Listaszerbekezds"/>
        <w:numPr>
          <w:ilvl w:val="0"/>
          <w:numId w:val="31"/>
        </w:numPr>
        <w:rPr>
          <w:b/>
        </w:rPr>
      </w:pPr>
      <w:r w:rsidRPr="00360702">
        <w:rPr>
          <w:b/>
        </w:rPr>
        <w:t xml:space="preserve">Ajánlott irodalom: 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360702" w:rsidRP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  <w:rPr>
          <w:spacing w:val="-2"/>
        </w:rPr>
      </w:pPr>
      <w:r w:rsidRPr="00360702">
        <w:rPr>
          <w:spacing w:val="-2"/>
        </w:rPr>
        <w:t>Papp J. (2003): Gyümölcstermesztési alapismeretek. Mezőgazda Kiadó, Budapest. 472. p.</w:t>
      </w:r>
    </w:p>
    <w:p w:rsidR="00360702" w:rsidRDefault="00360702" w:rsidP="00360702">
      <w:pPr>
        <w:pStyle w:val="Listaszerbekezds"/>
        <w:numPr>
          <w:ilvl w:val="0"/>
          <w:numId w:val="31"/>
        </w:numPr>
        <w:suppressAutoHyphens/>
        <w:jc w:val="both"/>
      </w:pPr>
      <w:r>
        <w:t>Papp J. (2004): A gyümölcsök termesztése. Mezőgazda Kiadó. Budapest. 554. p.</w:t>
      </w: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r>
        <w:rPr>
          <w:b/>
        </w:rPr>
        <w:t>A tantárgy neve, kódja: Növénytermesztéstan III., MTBMLV7032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</w:t>
      </w:r>
      <w:proofErr w:type="spellStart"/>
      <w:r>
        <w:t>Ragánné</w:t>
      </w:r>
      <w:proofErr w:type="spellEnd"/>
      <w:r>
        <w:t xml:space="preserve"> Dr. Szabó Éva, adjunktus</w:t>
      </w:r>
    </w:p>
    <w:p w:rsidR="00360702" w:rsidRDefault="00360702" w:rsidP="00360702">
      <w:r>
        <w:rPr>
          <w:b/>
        </w:rPr>
        <w:t xml:space="preserve">A tantárgy oktatásába bevont további oktatók: </w:t>
      </w:r>
      <w:r>
        <w:t>Dr. Szabó András adjunktus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, Kisvárda</w:t>
      </w:r>
    </w:p>
    <w:p w:rsidR="00360702" w:rsidRDefault="00360702" w:rsidP="00360702">
      <w:r>
        <w:rPr>
          <w:b/>
        </w:rPr>
        <w:t xml:space="preserve">Tantárgy típusa: </w:t>
      </w:r>
      <w: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20 óra/félév K</w:t>
      </w:r>
    </w:p>
    <w:p w:rsidR="00360702" w:rsidRDefault="00360702" w:rsidP="00360702">
      <w:r>
        <w:rPr>
          <w:b/>
        </w:rPr>
        <w:t>A tantárgy kredit értéke: 4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gyakorlati ismereteinek az elsajátítása, ezen ismeretek alapvető elméleti megalapozása. A növénytermesztésben ható biológiai, ökológiai, agrotechnikai tényezok ismerete, az ismeretek interaktív gyakorlati alkalmazása. A hazánkban termesztett legfontosabb szántóföldi növényfajok gyakorlati termesztéstechnológiájának elsajátítása.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(20 óra bontásban): </w:t>
      </w:r>
    </w:p>
    <w:p w:rsidR="00360702" w:rsidRDefault="00360702" w:rsidP="00360702">
      <w:pPr>
        <w:numPr>
          <w:ilvl w:val="0"/>
          <w:numId w:val="32"/>
        </w:numPr>
      </w:pPr>
      <w:r>
        <w:t xml:space="preserve">A gyökér- gumós növények termesztésének általános és </w:t>
      </w:r>
      <w:proofErr w:type="gramStart"/>
      <w:r>
        <w:t>speciális</w:t>
      </w:r>
      <w:proofErr w:type="gramEnd"/>
      <w:r>
        <w:t xml:space="preserve"> kérdései (1 óra)</w:t>
      </w:r>
    </w:p>
    <w:p w:rsidR="00360702" w:rsidRDefault="00360702" w:rsidP="00360702">
      <w:pPr>
        <w:numPr>
          <w:ilvl w:val="0"/>
          <w:numId w:val="32"/>
        </w:numPr>
      </w:pPr>
      <w:r>
        <w:t>A cukorrépa termesztése (3 óra)</w:t>
      </w:r>
    </w:p>
    <w:p w:rsidR="00360702" w:rsidRDefault="00360702" w:rsidP="00360702">
      <w:pPr>
        <w:numPr>
          <w:ilvl w:val="0"/>
          <w:numId w:val="32"/>
        </w:numPr>
      </w:pPr>
      <w:r>
        <w:t>A burgonya termesztése (3óra)</w:t>
      </w:r>
    </w:p>
    <w:p w:rsidR="00360702" w:rsidRDefault="00360702" w:rsidP="00360702">
      <w:pPr>
        <w:numPr>
          <w:ilvl w:val="0"/>
          <w:numId w:val="32"/>
        </w:numPr>
      </w:pPr>
      <w:r>
        <w:t>Alternatív gyökér-gumós növények termesztése.(2 óra)</w:t>
      </w:r>
    </w:p>
    <w:p w:rsidR="00360702" w:rsidRDefault="00360702" w:rsidP="00360702">
      <w:pPr>
        <w:numPr>
          <w:ilvl w:val="0"/>
          <w:numId w:val="32"/>
        </w:numPr>
      </w:pPr>
      <w:r>
        <w:t xml:space="preserve">A takarmánynövények termesztésének általános és </w:t>
      </w:r>
      <w:proofErr w:type="gramStart"/>
      <w:r>
        <w:t>speciális</w:t>
      </w:r>
      <w:proofErr w:type="gramEnd"/>
      <w:r>
        <w:t xml:space="preserve"> kérdései. (1óra)</w:t>
      </w:r>
    </w:p>
    <w:p w:rsidR="00360702" w:rsidRDefault="00360702" w:rsidP="00360702">
      <w:pPr>
        <w:numPr>
          <w:ilvl w:val="0"/>
          <w:numId w:val="32"/>
        </w:numPr>
      </w:pPr>
      <w:r>
        <w:t>A vöröshere termesztése (1 óra)</w:t>
      </w:r>
    </w:p>
    <w:p w:rsidR="00360702" w:rsidRDefault="00360702" w:rsidP="00360702">
      <w:pPr>
        <w:numPr>
          <w:ilvl w:val="0"/>
          <w:numId w:val="32"/>
        </w:numPr>
      </w:pPr>
      <w:r>
        <w:t>Alternatív pillangós takarmánynövények termesztése. (1 óra)</w:t>
      </w:r>
    </w:p>
    <w:p w:rsidR="00360702" w:rsidRDefault="00360702" w:rsidP="00360702">
      <w:pPr>
        <w:numPr>
          <w:ilvl w:val="0"/>
          <w:numId w:val="32"/>
        </w:numPr>
      </w:pPr>
      <w:r>
        <w:t>Alternatív nem pillangós takarmánynövények termesztése. (1 óra)</w:t>
      </w:r>
    </w:p>
    <w:p w:rsidR="00360702" w:rsidRDefault="00360702" w:rsidP="00360702">
      <w:pPr>
        <w:numPr>
          <w:ilvl w:val="0"/>
          <w:numId w:val="32"/>
        </w:numPr>
      </w:pPr>
      <w:r>
        <w:t>A dohány termesztése. (3 óra)</w:t>
      </w:r>
    </w:p>
    <w:p w:rsidR="00360702" w:rsidRDefault="00360702" w:rsidP="00360702">
      <w:pPr>
        <w:numPr>
          <w:ilvl w:val="0"/>
          <w:numId w:val="32"/>
        </w:numPr>
      </w:pPr>
      <w:r>
        <w:t>Rostvények termesztése. (2 óra)</w:t>
      </w:r>
    </w:p>
    <w:p w:rsidR="00360702" w:rsidRDefault="00360702" w:rsidP="00360702">
      <w:pPr>
        <w:numPr>
          <w:ilvl w:val="0"/>
          <w:numId w:val="32"/>
        </w:numPr>
      </w:pPr>
      <w:r>
        <w:t>Mák termesztése. (1 óra)</w:t>
      </w:r>
    </w:p>
    <w:p w:rsidR="00360702" w:rsidRDefault="00360702" w:rsidP="00360702">
      <w:pPr>
        <w:numPr>
          <w:ilvl w:val="0"/>
          <w:numId w:val="32"/>
        </w:numPr>
      </w:pPr>
      <w:r>
        <w:t>Növényi minőség (1 óra)</w:t>
      </w:r>
    </w:p>
    <w:p w:rsidR="00360702" w:rsidRDefault="00360702" w:rsidP="00360702">
      <w:pPr>
        <w:spacing w:before="120"/>
        <w:ind w:left="720"/>
      </w:pPr>
    </w:p>
    <w:p w:rsidR="00360702" w:rsidRDefault="00360702" w:rsidP="00360702">
      <w:pPr>
        <w:spacing w:before="120"/>
        <w:jc w:val="both"/>
      </w:pPr>
      <w:r>
        <w:rPr>
          <w:b/>
        </w:rPr>
        <w:t xml:space="preserve">Évközi ellenőrzés módja: </w:t>
      </w:r>
    </w:p>
    <w:p w:rsidR="00360702" w:rsidRDefault="00360702" w:rsidP="00360702">
      <w:pPr>
        <w:jc w:val="both"/>
      </w:pPr>
      <w:r>
        <w:t xml:space="preserve">A </w:t>
      </w:r>
      <w:proofErr w:type="gramStart"/>
      <w:r>
        <w:t>konzultációkon</w:t>
      </w:r>
      <w:proofErr w:type="gramEnd"/>
      <w:r>
        <w:t xml:space="preserve"> a részvétel ajánlott.</w:t>
      </w:r>
    </w:p>
    <w:p w:rsidR="00360702" w:rsidRDefault="00360702" w:rsidP="00360702">
      <w:pPr>
        <w:spacing w:before="120"/>
        <w:jc w:val="both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az előadások anyagai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(2019): Integrált növénytermesztés II. Alapnövények. Mezőgazda Lap- és Könyvkiadó, Bp. 359 p. ISBN978-963-286-741-0 </w:t>
      </w:r>
    </w:p>
    <w:p w:rsidR="00360702" w:rsidRDefault="00360702" w:rsidP="00360702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360702" w:rsidRDefault="00360702" w:rsidP="00360702">
      <w:pPr>
        <w:jc w:val="both"/>
      </w:pP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r>
        <w:rPr>
          <w:b/>
        </w:rPr>
        <w:t xml:space="preserve">A tantárgy neve, kódja: </w:t>
      </w:r>
      <w:r>
        <w:t>Gazdaságtudományi ismeretek MTBMLV7033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Pető Károly, egyetemi tanár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A tantárgy oktatásába bevont további oktatók: </w:t>
      </w:r>
      <w:r>
        <w:t>Godáné Dr. Sőrés Anett, adjunktus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10+0 K</w:t>
      </w:r>
    </w:p>
    <w:p w:rsidR="00360702" w:rsidRDefault="00360702" w:rsidP="00360702">
      <w:r>
        <w:rPr>
          <w:b/>
        </w:rPr>
        <w:t xml:space="preserve">A tantárgy kredit értéke: </w:t>
      </w:r>
      <w:r>
        <w:t>4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rPr>
          <w:b/>
        </w:rPr>
      </w:pPr>
      <w:r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elhelyezkedést nagyban segíthetik.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>A tantárgy tartalma</w:t>
      </w:r>
      <w:r>
        <w:t xml:space="preserve">: </w:t>
      </w:r>
    </w:p>
    <w:p w:rsidR="00360702" w:rsidRDefault="00360702" w:rsidP="00360702"/>
    <w:p w:rsidR="00360702" w:rsidRDefault="00360702" w:rsidP="00360702">
      <w:r>
        <w:t>1. hét: A vezetés fogalma, kialakulása, fejlődése</w:t>
      </w:r>
    </w:p>
    <w:p w:rsidR="00360702" w:rsidRDefault="00360702" w:rsidP="00360702">
      <w:r>
        <w:t xml:space="preserve">2. hét: </w:t>
      </w:r>
      <w:r>
        <w:tab/>
        <w:t>Szervezeti formák és csoportmenedzsment</w:t>
      </w:r>
    </w:p>
    <w:p w:rsidR="00360702" w:rsidRDefault="00360702" w:rsidP="00360702">
      <w:r>
        <w:t>3. hét:</w:t>
      </w:r>
      <w:r>
        <w:tab/>
        <w:t>Szervezeti kultúra</w:t>
      </w:r>
    </w:p>
    <w:p w:rsidR="00360702" w:rsidRDefault="00360702" w:rsidP="00360702">
      <w:r>
        <w:t>4. hét:</w:t>
      </w:r>
      <w:r>
        <w:tab/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360702" w:rsidRDefault="00360702" w:rsidP="00360702">
      <w:r>
        <w:t>5. hét:</w:t>
      </w:r>
      <w:r>
        <w:tab/>
        <w:t>Döntés és döntésvégrehajtás</w:t>
      </w:r>
    </w:p>
    <w:p w:rsidR="00360702" w:rsidRDefault="00360702" w:rsidP="00360702">
      <w:r>
        <w:t>6. hét:</w:t>
      </w:r>
      <w:r>
        <w:tab/>
        <w:t>Marketing alapfogalmak és piac szegmentáció</w:t>
      </w:r>
    </w:p>
    <w:p w:rsidR="00360702" w:rsidRDefault="00360702" w:rsidP="00360702">
      <w:r>
        <w:t>7. hét:</w:t>
      </w:r>
      <w:r>
        <w:tab/>
        <w:t>Fogyasztói és szervezeti magatartás</w:t>
      </w:r>
    </w:p>
    <w:p w:rsidR="00360702" w:rsidRDefault="00360702" w:rsidP="00360702">
      <w:r>
        <w:t>8. hét:</w:t>
      </w:r>
      <w:r>
        <w:tab/>
        <w:t>Termékpolitika</w:t>
      </w:r>
    </w:p>
    <w:p w:rsidR="00360702" w:rsidRDefault="00360702" w:rsidP="00360702">
      <w:r>
        <w:t>9. hét:</w:t>
      </w:r>
      <w:r>
        <w:tab/>
        <w:t>Árpolitika</w:t>
      </w:r>
    </w:p>
    <w:p w:rsidR="00360702" w:rsidRDefault="00360702" w:rsidP="00360702">
      <w:r>
        <w:t xml:space="preserve">10. hét: Értékesítés és </w:t>
      </w:r>
      <w:proofErr w:type="gramStart"/>
      <w:r>
        <w:t>reklám</w:t>
      </w:r>
      <w:proofErr w:type="gramEnd"/>
    </w:p>
    <w:p w:rsidR="00360702" w:rsidRDefault="00360702" w:rsidP="00360702">
      <w:r>
        <w:t>11. hét: A szaktanácsadáshoz tartozó alapfogalmak, céljai, szervezetek</w:t>
      </w:r>
    </w:p>
    <w:p w:rsidR="00360702" w:rsidRDefault="00360702" w:rsidP="00360702">
      <w:r>
        <w:t>12. hét: A szaktanácsadótól elvárt tulajdonságok, feladatai, kötelezettsége</w:t>
      </w:r>
    </w:p>
    <w:p w:rsidR="00360702" w:rsidRDefault="00360702" w:rsidP="00360702">
      <w:r>
        <w:t>13. hét: Válságmenedzsment (fogalma, típusai, kialakulásának okai és kezelése)</w:t>
      </w:r>
    </w:p>
    <w:p w:rsidR="00360702" w:rsidRDefault="00360702" w:rsidP="00360702">
      <w:r>
        <w:t>14. hét</w:t>
      </w:r>
      <w:r>
        <w:tab/>
        <w:t>Reorganizáció fogalma, folyamata</w:t>
      </w:r>
      <w:r>
        <w:tab/>
      </w:r>
    </w:p>
    <w:p w:rsidR="00360702" w:rsidRDefault="00360702" w:rsidP="00360702"/>
    <w:p w:rsidR="00360702" w:rsidRDefault="00360702" w:rsidP="00360702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360702" w:rsidRDefault="00360702" w:rsidP="00360702">
      <w:pPr>
        <w:spacing w:before="120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az előadás diasorai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keepNext/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keepNext/>
      </w:pPr>
    </w:p>
    <w:p w:rsidR="00360702" w:rsidRDefault="00360702" w:rsidP="00360702">
      <w:pPr>
        <w:keepNext/>
      </w:pPr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360702" w:rsidRDefault="00360702" w:rsidP="00360702">
      <w:pPr>
        <w:keepNext/>
      </w:pPr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360702" w:rsidRDefault="00360702" w:rsidP="00360702">
      <w:pPr>
        <w:keepNext/>
      </w:pPr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360702" w:rsidRDefault="00360702" w:rsidP="00360702">
      <w:pPr>
        <w:keepNext/>
      </w:pPr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360702" w:rsidRDefault="00360702" w:rsidP="00360702">
      <w:pPr>
        <w:keepNext/>
      </w:pPr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360702" w:rsidRDefault="00360702" w:rsidP="00360702">
      <w:pPr>
        <w:keepNext/>
      </w:pPr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360702" w:rsidRDefault="00360702" w:rsidP="00360702">
      <w:pPr>
        <w:keepNext/>
      </w:pPr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360702" w:rsidRDefault="00360702" w:rsidP="00360702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E97DEB" w:rsidRDefault="00E97DEB" w:rsidP="00360702">
      <w:pPr>
        <w:jc w:val="both"/>
        <w:rPr>
          <w:b/>
        </w:rPr>
      </w:pPr>
    </w:p>
    <w:p w:rsidR="00360702" w:rsidRDefault="00360702" w:rsidP="00360702">
      <w:pPr>
        <w:jc w:val="both"/>
        <w:rPr>
          <w:b/>
        </w:rPr>
      </w:pP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2022/23 tanév 1.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pPr>
        <w:rPr>
          <w:bCs/>
        </w:rPr>
      </w:pPr>
      <w:r>
        <w:rPr>
          <w:b/>
        </w:rPr>
        <w:t>A tantárgy neve, kódja:</w:t>
      </w:r>
      <w:r>
        <w:rPr>
          <w:bCs/>
        </w:rPr>
        <w:t xml:space="preserve"> Növényvédelem II (Növényvédelmi állattan), MTBMLV7034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Nagy Antal, egyetemi docens</w:t>
      </w:r>
    </w:p>
    <w:p w:rsidR="00360702" w:rsidRDefault="00360702" w:rsidP="00360702">
      <w:pPr>
        <w:rPr>
          <w:b/>
        </w:rPr>
      </w:pPr>
      <w:r>
        <w:rPr>
          <w:b/>
        </w:rPr>
        <w:t>A tantárgy oktatásába bevont további oktatók:</w:t>
      </w:r>
      <w:r>
        <w:rPr>
          <w:bCs/>
        </w:rPr>
        <w:t xml:space="preserve"> 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mérnök,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rPr>
          <w:bCs/>
        </w:rP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360702" w:rsidRDefault="00360702" w:rsidP="00360702">
      <w:r>
        <w:rPr>
          <w:b/>
        </w:rPr>
        <w:t xml:space="preserve">A tantárgy kredit értéke: </w:t>
      </w:r>
      <w:r>
        <w:rPr>
          <w:bCs/>
        </w:rPr>
        <w:t>3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tárgy oktatásának célja:</w:t>
      </w:r>
      <w:r>
        <w:t xml:space="preserve"> 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(14 hét bontásban): </w:t>
      </w:r>
    </w:p>
    <w:p w:rsidR="00360702" w:rsidRDefault="00360702" w:rsidP="00360702"/>
    <w:p w:rsidR="00360702" w:rsidRDefault="00360702" w:rsidP="00360702">
      <w:pPr>
        <w:pStyle w:val="Szvegtrzsbehzssal"/>
        <w:ind w:hanging="708"/>
      </w:pPr>
      <w:r>
        <w:t>1. Bevezetés, populációbiológiai</w:t>
      </w:r>
    </w:p>
    <w:p w:rsidR="00360702" w:rsidRDefault="00360702" w:rsidP="00360702">
      <w:pPr>
        <w:pStyle w:val="Szvegtrzsbehzssal"/>
        <w:ind w:hanging="708"/>
      </w:pPr>
      <w:r>
        <w:t>2. A kalászosok (búza, árpa) kártevő együttese</w:t>
      </w:r>
    </w:p>
    <w:p w:rsidR="00360702" w:rsidRDefault="00360702" w:rsidP="00360702">
      <w:pPr>
        <w:pStyle w:val="Szvegtrzsbehzssal"/>
        <w:ind w:hanging="708"/>
      </w:pPr>
      <w:r>
        <w:t>3. A kukorica kártevő együttese</w:t>
      </w:r>
    </w:p>
    <w:p w:rsidR="00360702" w:rsidRDefault="00360702" w:rsidP="00360702">
      <w:pPr>
        <w:pStyle w:val="Szvegtrzsbehzssal"/>
        <w:ind w:hanging="708"/>
        <w:rPr>
          <w:lang w:val="x-none"/>
        </w:rPr>
      </w:pPr>
      <w:r>
        <w:t>4. A burgonya kártevő együttese</w:t>
      </w:r>
    </w:p>
    <w:p w:rsidR="00360702" w:rsidRDefault="00360702" w:rsidP="00360702">
      <w:pPr>
        <w:pStyle w:val="Szvegtrzsbehzssal"/>
        <w:ind w:hanging="708"/>
      </w:pPr>
      <w:r>
        <w:t>5. A cukorrépa kártevő együttese</w:t>
      </w:r>
    </w:p>
    <w:p w:rsidR="00360702" w:rsidRDefault="00360702" w:rsidP="00360702">
      <w:pPr>
        <w:pStyle w:val="Szvegtrzsbehzssal"/>
        <w:ind w:hanging="708"/>
      </w:pPr>
      <w:r>
        <w:t>6. A dohány és a napraforgó kártevő együttese</w:t>
      </w:r>
    </w:p>
    <w:p w:rsidR="00360702" w:rsidRDefault="00360702" w:rsidP="00360702">
      <w:pPr>
        <w:pStyle w:val="Szvegtrzsbehzssal"/>
        <w:ind w:hanging="708"/>
      </w:pPr>
      <w:r>
        <w:t>7. A lucerna kártevő együttese</w:t>
      </w:r>
    </w:p>
    <w:p w:rsidR="00360702" w:rsidRDefault="00360702" w:rsidP="00360702">
      <w:pPr>
        <w:pStyle w:val="Szvegtrzsbehzssal"/>
        <w:ind w:hanging="708"/>
        <w:rPr>
          <w:lang w:val="x-none"/>
        </w:rPr>
      </w:pPr>
      <w:r>
        <w:t xml:space="preserve">8 A hüvelyesek (borsó, bab, szója) kártevő együttese </w:t>
      </w:r>
    </w:p>
    <w:p w:rsidR="00360702" w:rsidRDefault="00360702" w:rsidP="00360702">
      <w:pPr>
        <w:pStyle w:val="Szvegtrzsbehzssal"/>
        <w:ind w:hanging="708"/>
      </w:pPr>
      <w:r>
        <w:t>9. A paradicsom és paprika, valamint a hagyma kártevő együttese</w:t>
      </w:r>
    </w:p>
    <w:p w:rsidR="00360702" w:rsidRDefault="00360702" w:rsidP="00360702">
      <w:pPr>
        <w:pStyle w:val="Szvegtrzsbehzssal"/>
        <w:ind w:hanging="708"/>
      </w:pPr>
      <w:r>
        <w:t>10. A káposzta (repce) kártevő együttese</w:t>
      </w:r>
    </w:p>
    <w:p w:rsidR="00360702" w:rsidRDefault="00360702" w:rsidP="00360702">
      <w:pPr>
        <w:pStyle w:val="Szvegtrzsbehzssal"/>
        <w:ind w:hanging="708"/>
      </w:pPr>
      <w:r>
        <w:t>11. Hasznos élő szervezetek kártevők ellen</w:t>
      </w:r>
    </w:p>
    <w:p w:rsidR="00360702" w:rsidRDefault="00360702" w:rsidP="00360702">
      <w:pPr>
        <w:pStyle w:val="Szvegtrzsbehzssal"/>
        <w:ind w:hanging="708"/>
      </w:pPr>
      <w:r>
        <w:t>12. Hasznos élő szervezetek kártevők ellen</w:t>
      </w:r>
    </w:p>
    <w:p w:rsidR="00360702" w:rsidRDefault="00360702" w:rsidP="00360702">
      <w:pPr>
        <w:pStyle w:val="Szvegtrzsbehzssal"/>
        <w:ind w:hanging="708"/>
      </w:pPr>
      <w:r>
        <w:t>13. A növényvédelmi előrejelzés</w:t>
      </w:r>
    </w:p>
    <w:p w:rsidR="00360702" w:rsidRDefault="00360702" w:rsidP="00360702">
      <w:pPr>
        <w:pStyle w:val="Szvegtrzsbehzssal"/>
        <w:ind w:hanging="708"/>
      </w:pPr>
      <w:r>
        <w:t xml:space="preserve">14. Újonnan betelepült </w:t>
      </w:r>
      <w:proofErr w:type="spellStart"/>
      <w:r>
        <w:t>invazív</w:t>
      </w:r>
      <w:proofErr w:type="spellEnd"/>
      <w:r>
        <w:t xml:space="preserve"> kártevő fajok, inváziók kialakulásának folyamata</w:t>
      </w:r>
    </w:p>
    <w:p w:rsidR="00360702" w:rsidRDefault="00360702" w:rsidP="00360702"/>
    <w:p w:rsidR="00360702" w:rsidRDefault="00360702" w:rsidP="00360702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>az előadások látogatása ajánlott</w:t>
      </w:r>
    </w:p>
    <w:p w:rsidR="00360702" w:rsidRDefault="00360702" w:rsidP="00360702">
      <w:pPr>
        <w:spacing w:before="120"/>
        <w:jc w:val="both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előadások diasorai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ind w:left="851" w:hanging="709"/>
      </w:pPr>
      <w:r>
        <w:t>Bakonyi G</w:t>
      </w:r>
      <w:proofErr w:type="gramStart"/>
      <w:r>
        <w:t>.,</w:t>
      </w:r>
      <w:proofErr w:type="gramEnd"/>
      <w:r>
        <w:t xml:space="preserve"> Juhász L., Kiss I., Palotás G. (1995): Állattan, Mezőgazda Kiadó, Budapest, pp. 699. </w:t>
      </w:r>
    </w:p>
    <w:p w:rsidR="00360702" w:rsidRDefault="00360702" w:rsidP="00360702">
      <w:pPr>
        <w:ind w:left="851" w:hanging="709"/>
      </w:pPr>
      <w:r>
        <w:t xml:space="preserve">Keszthelyi S. (2016): Szántóföldi növények kártevői </w:t>
      </w:r>
      <w:proofErr w:type="spellStart"/>
      <w:r>
        <w:t>Agroinform</w:t>
      </w:r>
      <w:proofErr w:type="spellEnd"/>
      <w:r>
        <w:t xml:space="preserve"> Budapest 192 o.</w:t>
      </w:r>
    </w:p>
    <w:p w:rsidR="00360702" w:rsidRDefault="00360702" w:rsidP="00360702">
      <w:pPr>
        <w:ind w:left="851" w:hanging="709"/>
      </w:pPr>
      <w:r>
        <w:t xml:space="preserve">Jenser G.- Mészáros Z. - Sáringer </w:t>
      </w:r>
      <w:proofErr w:type="spellStart"/>
      <w:r>
        <w:t>Gy</w:t>
      </w:r>
      <w:proofErr w:type="spellEnd"/>
      <w:r>
        <w:t xml:space="preserve"> (1998): A szántóföldi és kertészeti növények kártevői. Mezőgazda, Budapest 630. o</w:t>
      </w:r>
    </w:p>
    <w:p w:rsidR="00360702" w:rsidRDefault="00360702" w:rsidP="00360702">
      <w:pPr>
        <w:ind w:left="851" w:hanging="709"/>
        <w:rPr>
          <w:bCs/>
          <w:iCs/>
          <w:u w:val="single"/>
        </w:rPr>
      </w:pPr>
      <w:r>
        <w:t>Seprős I. (2001) Kártevők elleni védekezés I-II. Mezőgazdasági Szaktudás Kiadó, Budapest 387.o</w:t>
      </w:r>
    </w:p>
    <w:p w:rsidR="00360702" w:rsidRDefault="00360702">
      <w: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 tanév 1. félév</w:t>
      </w:r>
    </w:p>
    <w:p w:rsidR="00360702" w:rsidRDefault="00360702" w:rsidP="00360702">
      <w:pPr>
        <w:jc w:val="center"/>
        <w:rPr>
          <w:b/>
          <w:sz w:val="20"/>
          <w:szCs w:val="20"/>
        </w:rPr>
      </w:pPr>
    </w:p>
    <w:p w:rsidR="00360702" w:rsidRDefault="00360702" w:rsidP="00360702">
      <w:r>
        <w:rPr>
          <w:b/>
        </w:rPr>
        <w:t>A tantárgy neve, kódja: Statisztika, MTBMLV7035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habil. Csipkés Margit, egyetemi docens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>nincs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rPr>
          <w:bCs/>
        </w:rP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rPr>
          <w:bCs/>
        </w:rPr>
        <w:t>20+0 GY</w:t>
      </w:r>
    </w:p>
    <w:p w:rsidR="00360702" w:rsidRDefault="00360702" w:rsidP="00360702">
      <w:r>
        <w:rPr>
          <w:b/>
        </w:rPr>
        <w:t xml:space="preserve">A tantárgy kredit értéke: </w:t>
      </w:r>
      <w:r>
        <w:rPr>
          <w:bCs/>
        </w:rPr>
        <w:t>3 kredit</w:t>
      </w:r>
    </w:p>
    <w:p w:rsidR="00360702" w:rsidRDefault="00360702" w:rsidP="00360702">
      <w:pPr>
        <w:rPr>
          <w:b/>
          <w:sz w:val="20"/>
          <w:szCs w:val="20"/>
        </w:rPr>
      </w:pPr>
    </w:p>
    <w:p w:rsidR="00360702" w:rsidRDefault="00360702" w:rsidP="00360702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jc w:val="both"/>
        <w:rPr>
          <w:bCs/>
        </w:rPr>
      </w:pPr>
      <w:r>
        <w:rPr>
          <w:bCs/>
        </w:rPr>
        <w:t xml:space="preserve">A mezőgazdaságban használható leíró és alapvető matematikai statisztikai módszerek megismertetése, elsajátíttatása és mezőgazdasági alkalmazási lehetőségeinek bemutatása, gyakoroltatása. </w:t>
      </w:r>
    </w:p>
    <w:p w:rsidR="00360702" w:rsidRDefault="00360702" w:rsidP="00360702">
      <w:pPr>
        <w:jc w:val="both"/>
        <w:rPr>
          <w:bCs/>
          <w:sz w:val="20"/>
          <w:szCs w:val="20"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(levelező képzés, 20 óra, 5 órás bontásban): </w:t>
      </w:r>
    </w:p>
    <w:p w:rsidR="00360702" w:rsidRDefault="00360702" w:rsidP="00360702">
      <w:pPr>
        <w:ind w:left="567" w:hanging="567"/>
        <w:jc w:val="both"/>
      </w:pPr>
      <w:r>
        <w:rPr>
          <w:u w:val="single"/>
        </w:rPr>
        <w:t>1-5 óra:</w:t>
      </w:r>
      <w:r>
        <w:t xml:space="preserve"> A statisztika fogalma, története. A statisztika </w:t>
      </w:r>
      <w:proofErr w:type="gramStart"/>
      <w:r>
        <w:t>információ</w:t>
      </w:r>
      <w:proofErr w:type="gramEnd"/>
      <w:r>
        <w:t>rendszer. A statisztikai munka fázisai. Statisztikai alapfogalmak. Statisztikai sorok és táblák. Viszonyszámok. Középértékek.</w:t>
      </w:r>
    </w:p>
    <w:p w:rsidR="00360702" w:rsidRDefault="00360702" w:rsidP="00360702">
      <w:pPr>
        <w:ind w:left="567" w:hanging="567"/>
        <w:jc w:val="both"/>
      </w:pPr>
      <w:r>
        <w:rPr>
          <w:u w:val="single"/>
        </w:rPr>
        <w:t>6-10 óra:</w:t>
      </w:r>
      <w:r>
        <w:t xml:space="preserve"> Számított és helyzeti középértékek számítása statisztikai függvényekkel. A szóródás mérőszámai. Fontosabb eloszlástípusok.</w:t>
      </w:r>
    </w:p>
    <w:p w:rsidR="00360702" w:rsidRDefault="00360702" w:rsidP="00360702">
      <w:pPr>
        <w:ind w:left="567" w:hanging="567"/>
        <w:jc w:val="both"/>
      </w:pPr>
      <w:r>
        <w:rPr>
          <w:u w:val="single"/>
        </w:rPr>
        <w:t>11-15 óra:</w:t>
      </w:r>
      <w:r>
        <w:t xml:space="preserve"> A szóródás mérőszámai. Fontosabb eloszlástípusok. Értékindex kör, viszonyszámokból számított indexek.</w:t>
      </w:r>
    </w:p>
    <w:p w:rsidR="00360702" w:rsidRDefault="00360702" w:rsidP="00360702">
      <w:pPr>
        <w:ind w:left="567" w:hanging="567"/>
        <w:jc w:val="both"/>
      </w:pPr>
      <w:r>
        <w:rPr>
          <w:u w:val="single"/>
        </w:rPr>
        <w:t>16-20 óra:</w:t>
      </w:r>
      <w:r>
        <w:t xml:space="preserve"> A </w:t>
      </w:r>
      <w:proofErr w:type="gramStart"/>
      <w:r>
        <w:t>koncentráció</w:t>
      </w:r>
      <w:proofErr w:type="gramEnd"/>
      <w:r>
        <w:t xml:space="preserve"> mérése, Lorenz görbe. </w:t>
      </w:r>
    </w:p>
    <w:p w:rsidR="00360702" w:rsidRDefault="00360702" w:rsidP="00360702">
      <w:pPr>
        <w:rPr>
          <w:sz w:val="20"/>
          <w:szCs w:val="20"/>
        </w:rPr>
      </w:pPr>
    </w:p>
    <w:p w:rsidR="00360702" w:rsidRDefault="00360702" w:rsidP="00360702">
      <w:pPr>
        <w:jc w:val="both"/>
        <w:rPr>
          <w:i/>
        </w:rPr>
      </w:pPr>
      <w:r>
        <w:rPr>
          <w:b/>
        </w:rPr>
        <w:t xml:space="preserve">Évközi ellenőrzés módja: </w:t>
      </w:r>
    </w:p>
    <w:p w:rsidR="00360702" w:rsidRDefault="00360702" w:rsidP="00360702">
      <w:pPr>
        <w:jc w:val="both"/>
        <w:rPr>
          <w:iCs/>
        </w:rPr>
      </w:pPr>
      <w:r>
        <w:rPr>
          <w:iCs/>
        </w:rPr>
        <w:t>A Statisztika tárgy oktatása levelező képzésben történik. Az évközi ellenőrzés az előadás alatt történő folyamatos ellenőrző kérdések feltétele. A folyamatos ellenőrző kérdések feltételével a Hallgatók jobban el tudják sajátítani a tananyagot.</w:t>
      </w:r>
    </w:p>
    <w:p w:rsidR="00360702" w:rsidRDefault="00360702" w:rsidP="00360702">
      <w:pPr>
        <w:rPr>
          <w:b/>
          <w:sz w:val="20"/>
          <w:szCs w:val="20"/>
        </w:rPr>
      </w:pPr>
    </w:p>
    <w:p w:rsidR="00360702" w:rsidRDefault="00360702" w:rsidP="00360702">
      <w:pPr>
        <w:jc w:val="both"/>
      </w:pPr>
      <w:r>
        <w:rPr>
          <w:b/>
        </w:rPr>
        <w:t>Számonkérés módja</w:t>
      </w:r>
      <w:r>
        <w:t>:</w:t>
      </w:r>
    </w:p>
    <w:p w:rsidR="00360702" w:rsidRDefault="00360702" w:rsidP="00360702">
      <w:pPr>
        <w:jc w:val="both"/>
      </w:pPr>
      <w:r>
        <w:t>A Hallgatóknak az adott tanévben gyakorlati jegyet kell szerezni. Minden hallgatónak a szorgalmi időszak utolsó napjáig meg kell szerezni a gyakorlati jegyet. Aki nem tud eljönni szorgalmi időszakban a gyakorlati jegyet megszerezni, vagy nem sikerül legalább 2 (elégséges) jegyet megszerezni a szorgalmi időszakban azoknak a vizsgaidőszak első két hetében van lehetősége a gyakorlati jegyet megszerezni/pótolni a kiírt gyakorlati jegyszerző vizsgák valamelyikén. A gyakorlati jegyszerzés az e-</w:t>
      </w:r>
      <w:proofErr w:type="spellStart"/>
      <w:r>
        <w:t>learning</w:t>
      </w:r>
      <w:proofErr w:type="spellEnd"/>
      <w:r>
        <w:t xml:space="preserve"> rendszerben történik. Elméleti teszt kitöltésével és a gyakorlati példa megoldásával (EXCEL-</w:t>
      </w:r>
      <w:proofErr w:type="spellStart"/>
      <w:r>
        <w:t>ben</w:t>
      </w:r>
      <w:proofErr w:type="spellEnd"/>
      <w:r>
        <w:t xml:space="preserve">) szerezhető meg a gyakorlati jegy. </w:t>
      </w:r>
    </w:p>
    <w:p w:rsidR="00360702" w:rsidRDefault="00360702" w:rsidP="00360702">
      <w:pPr>
        <w:rPr>
          <w:sz w:val="20"/>
          <w:szCs w:val="20"/>
        </w:rPr>
      </w:pPr>
    </w:p>
    <w:p w:rsidR="00360702" w:rsidRDefault="00360702" w:rsidP="00360702">
      <w:r>
        <w:rPr>
          <w:b/>
        </w:rPr>
        <w:t>Oktatási segédanyagok:</w:t>
      </w:r>
      <w:r>
        <w:t xml:space="preserve"> </w:t>
      </w:r>
    </w:p>
    <w:p w:rsidR="00360702" w:rsidRDefault="00360702" w:rsidP="00360702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Az előadások diasora, mely az elearning.unideb.hu oldalon érhetők el. </w:t>
      </w:r>
    </w:p>
    <w:p w:rsidR="00360702" w:rsidRDefault="00360702" w:rsidP="00360702">
      <w:pPr>
        <w:pStyle w:val="Listaszerbekezds"/>
        <w:numPr>
          <w:ilvl w:val="0"/>
          <w:numId w:val="33"/>
        </w:numPr>
        <w:jc w:val="both"/>
        <w:rPr>
          <w:bCs/>
          <w:color w:val="1F4E79" w:themeColor="accent1" w:themeShade="80"/>
          <w:u w:val="single"/>
        </w:rPr>
      </w:pPr>
      <w:r>
        <w:rPr>
          <w:bCs/>
        </w:rPr>
        <w:t xml:space="preserve">Csipkés Margit - Nagy Orsolya Bernadett (2019): A felsőoktatási szakképzésben tanuló hallgatók statisztikai példatára megoldással. Debrecen. Debreceni Egyetemi Kiadó. ISBN 978-963-318-803-3. </w:t>
      </w:r>
      <w:r>
        <w:rPr>
          <w:bCs/>
          <w:color w:val="1F4E79" w:themeColor="accent1" w:themeShade="80"/>
          <w:u w:val="single"/>
        </w:rPr>
        <w:t>https://dea.lib.unideb.hu/dea/bitstream/handle/2437/278159/Csipkes_Nagy_Statisztika</w:t>
      </w:r>
    </w:p>
    <w:p w:rsidR="00360702" w:rsidRDefault="00360702" w:rsidP="00360702">
      <w:pPr>
        <w:ind w:firstLine="708"/>
        <w:rPr>
          <w:bCs/>
        </w:rPr>
      </w:pPr>
      <w:proofErr w:type="spellStart"/>
      <w:r>
        <w:rPr>
          <w:bCs/>
          <w:color w:val="1F4E79" w:themeColor="accent1" w:themeShade="80"/>
          <w:u w:val="single"/>
        </w:rPr>
        <w:t>i_peldatar.pdf</w:t>
      </w:r>
      <w:proofErr w:type="gramStart"/>
      <w:r>
        <w:rPr>
          <w:bCs/>
          <w:color w:val="1F4E79" w:themeColor="accent1" w:themeShade="80"/>
          <w:u w:val="single"/>
        </w:rPr>
        <w:t>?sequence</w:t>
      </w:r>
      <w:proofErr w:type="spellEnd"/>
      <w:proofErr w:type="gramEnd"/>
      <w:r>
        <w:rPr>
          <w:bCs/>
          <w:color w:val="1F4E79" w:themeColor="accent1" w:themeShade="80"/>
          <w:u w:val="single"/>
        </w:rPr>
        <w:t>=3&amp;isAllowed=y</w:t>
      </w:r>
      <w:r>
        <w:rPr>
          <w:bCs/>
        </w:rPr>
        <w:t xml:space="preserve"> </w:t>
      </w:r>
    </w:p>
    <w:p w:rsidR="00360702" w:rsidRDefault="00360702" w:rsidP="00360702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Alkalmazott statisztika. 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.: Szűcs István. </w:t>
      </w:r>
      <w:proofErr w:type="spellStart"/>
      <w:r>
        <w:rPr>
          <w:bCs/>
        </w:rPr>
        <w:t>Agroinform</w:t>
      </w:r>
      <w:proofErr w:type="spellEnd"/>
      <w:r>
        <w:rPr>
          <w:bCs/>
        </w:rPr>
        <w:t xml:space="preserve"> Kiadó, 2002.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rPr>
          <w:b/>
        </w:rPr>
      </w:pPr>
      <w:r>
        <w:rPr>
          <w:bCs/>
        </w:rPr>
        <w:t>Hunyadi László – Vita László: Statisztika, AULA Kiadó, Budapest, 2008.</w:t>
      </w:r>
    </w:p>
    <w:p w:rsidR="00360702" w:rsidRDefault="00360702" w:rsidP="00360702"/>
    <w:p w:rsidR="00360702" w:rsidRDefault="00360702">
      <w: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r>
        <w:rPr>
          <w:b/>
        </w:rPr>
        <w:t>A tantárgy neve, kódja: Erdészeti ismeretek</w:t>
      </w:r>
      <w:r>
        <w:t xml:space="preserve"> MTBMLV7036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Szendrei László, egyetemi adjunktus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t>kötelező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10 óra G</w:t>
      </w:r>
    </w:p>
    <w:p w:rsidR="00360702" w:rsidRDefault="00360702" w:rsidP="00360702">
      <w:pPr>
        <w:rPr>
          <w:b/>
        </w:rPr>
      </w:pPr>
      <w:r>
        <w:rPr>
          <w:b/>
        </w:rPr>
        <w:t>A tantárgy kredit értéke:</w:t>
      </w:r>
      <w:r>
        <w:t xml:space="preserve"> 3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jc w:val="both"/>
      </w:pPr>
      <w:r>
        <w:rPr>
          <w:b/>
        </w:rPr>
        <w:t>A tárgy oktatásának célja:</w:t>
      </w:r>
      <w:r>
        <w:t xml:space="preserve"> A hallgatók megismertetése az erdőgazdálkodás alapjaival, a nagyvadállománynak az erdőállományokra gyakorolt hatásával, és a keletkező károk elleni védekezés természetbarát illetve hagyományos módszereivel. Emellett bemutatásra kerül a természet közeli erdőgazdálkodás és a vadgazdálkodás alapjai, és a közeljövőben megvalósulható modelljei. A képzés során cél a hazai erdőtársulás típusok, az erdőgazdálkodási jellemzők és helyzet áttekintésén keresztül az erdőt ökoszisztémának tekintő, más gazdálkodási ágazatok és a természeti értékek megőrzését is alapprioritásként kezelő erdei élőhely-kezelés irányelveit, eszközrendszerét, fejlesztési lehetőségeit megismertetni. A hallgatók megismertetése az erdőgazdálkodás és a vadgazdálkodás kapcsolatrendszerével, a nagyvadállománynak az erdőállományokra gyakorolt hatásával, és a keletkező károk elleni védekezés módszereivel.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(14 hét bontásban):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A hazai erdőgazdálkodás általános helyzete, jelentősége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Fontosabb állományalkotó fenyő és lombos fafajaink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Erdészeti termőhely ismeret, talaj, éghajlat, domborzat, hidrológiai viszonyok, </w:t>
      </w:r>
      <w:proofErr w:type="spellStart"/>
      <w:r>
        <w:t>fafaj</w:t>
      </w:r>
      <w:proofErr w:type="spellEnd"/>
      <w:r>
        <w:t xml:space="preserve"> megválasztás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Természetes erdőtársulások, erdőgazdasági tájak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Erdőművelés, mag- és csemetetermelés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Természetes és mesterséges erdőfelújítás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>Erdőnevelés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A magyarországi erdők természetessége.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Az erdőgazdálkodás hatása a </w:t>
      </w:r>
      <w:proofErr w:type="spellStart"/>
      <w:r>
        <w:t>biodiverzitásra</w:t>
      </w:r>
      <w:proofErr w:type="spellEnd"/>
      <w:r>
        <w:t xml:space="preserve"> és az anyagforgalomra.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proofErr w:type="spellStart"/>
      <w:r>
        <w:t>Invazív</w:t>
      </w:r>
      <w:proofErr w:type="spellEnd"/>
      <w:r>
        <w:t xml:space="preserve"> fafajok és erdei növények.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Az erdőállomány belseje, a szegélyek, erdei tisztások, nyiladékok, erdei tavak, mocsarak.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Erdei szukcessziómenet, a természetes erdőfelújulás folyamata, erdő felújítási módszerek és értékelésük.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 xml:space="preserve">A Pro Silva erdőművelés alapelvei. </w:t>
      </w:r>
    </w:p>
    <w:p w:rsidR="00360702" w:rsidRDefault="00360702" w:rsidP="00360702">
      <w:pPr>
        <w:numPr>
          <w:ilvl w:val="0"/>
          <w:numId w:val="34"/>
        </w:numPr>
        <w:spacing w:before="120"/>
        <w:jc w:val="both"/>
      </w:pPr>
      <w:r>
        <w:t>Természetvédelmi célú erdőkezelés, erdőrezervátumok.</w:t>
      </w:r>
    </w:p>
    <w:p w:rsidR="00360702" w:rsidRDefault="00360702" w:rsidP="00360702"/>
    <w:p w:rsidR="00360702" w:rsidRDefault="00360702" w:rsidP="00360702">
      <w:pPr>
        <w:spacing w:before="120"/>
        <w:ind w:left="720"/>
        <w:jc w:val="both"/>
      </w:pPr>
    </w:p>
    <w:p w:rsidR="00360702" w:rsidRDefault="00360702" w:rsidP="00360702">
      <w:pPr>
        <w:spacing w:before="120"/>
        <w:jc w:val="both"/>
      </w:pPr>
      <w:r>
        <w:rPr>
          <w:b/>
        </w:rPr>
        <w:t xml:space="preserve">Évközi ellenőrzés módja: </w:t>
      </w:r>
    </w:p>
    <w:p w:rsidR="00360702" w:rsidRDefault="00360702" w:rsidP="00360702">
      <w:pPr>
        <w:spacing w:before="120"/>
        <w:jc w:val="both"/>
        <w:rPr>
          <w:i/>
        </w:rPr>
      </w:pPr>
      <w:r>
        <w:t xml:space="preserve">Az aláírás megszerzésnek feltétele az előadáson való részvétel. </w:t>
      </w:r>
    </w:p>
    <w:p w:rsidR="00360702" w:rsidRDefault="00360702" w:rsidP="00360702">
      <w:pPr>
        <w:spacing w:before="120"/>
        <w:rPr>
          <w:b/>
        </w:rPr>
      </w:pPr>
    </w:p>
    <w:p w:rsidR="00360702" w:rsidRDefault="00360702" w:rsidP="0036070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az előadások diasorai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r>
        <w:t xml:space="preserve">1. Majer Antal (1968): Magyarország erdőtársulásai (Az erdőműveléstan alapjai). Akadémia Kiadó, Budapest </w:t>
      </w:r>
    </w:p>
    <w:p w:rsidR="00360702" w:rsidRDefault="00360702" w:rsidP="00360702">
      <w:r>
        <w:t xml:space="preserve">2. Mátyás Csaba (1996): Erdészeti ökológia. Mezőgazda Kiadó, Budapest ISBN 963 7362 95 9 </w:t>
      </w:r>
    </w:p>
    <w:p w:rsidR="00360702" w:rsidRDefault="00360702" w:rsidP="00360702">
      <w:r>
        <w:t xml:space="preserve">3. </w:t>
      </w:r>
      <w:proofErr w:type="spellStart"/>
      <w:r>
        <w:t>Rédei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Szendrei L. (2008): Erdő- és vadgazdálkodás, HEFOP jegyzetek, Debrecen</w:t>
      </w:r>
    </w:p>
    <w:p w:rsidR="00360702" w:rsidRDefault="00360702" w:rsidP="00360702"/>
    <w:p w:rsidR="00360702" w:rsidRDefault="00360702" w:rsidP="00360702">
      <w:pPr>
        <w:jc w:val="both"/>
        <w:rPr>
          <w:b/>
        </w:rPr>
      </w:pP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2022/2023.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 tantárgy neve, kódja: Talajökológia (MTBMLV7044)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Sándor Zsolt, adjunktus</w:t>
      </w:r>
    </w:p>
    <w:p w:rsidR="00360702" w:rsidRDefault="00360702" w:rsidP="00360702">
      <w:pPr>
        <w:rPr>
          <w:b/>
        </w:rPr>
      </w:pPr>
      <w:r>
        <w:rPr>
          <w:b/>
        </w:rPr>
        <w:t xml:space="preserve">A tantárgy oktatásába bevont további oktatók: - </w:t>
      </w:r>
    </w:p>
    <w:p w:rsidR="00360702" w:rsidRDefault="00360702" w:rsidP="0036070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 xml:space="preserve"> (levelező)</w:t>
      </w:r>
    </w:p>
    <w:p w:rsidR="00360702" w:rsidRDefault="00360702" w:rsidP="00360702">
      <w:r>
        <w:rPr>
          <w:b/>
        </w:rPr>
        <w:t xml:space="preserve">Tantárgy típusa: </w:t>
      </w:r>
      <w:r>
        <w:t>Szabadon választható tárgy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18+0 K</w:t>
      </w:r>
    </w:p>
    <w:p w:rsidR="00360702" w:rsidRDefault="00360702" w:rsidP="00360702">
      <w:r>
        <w:rPr>
          <w:b/>
        </w:rPr>
        <w:t xml:space="preserve">A tantárgy kredit értéke: </w:t>
      </w:r>
      <w:r>
        <w:t>4</w:t>
      </w:r>
    </w:p>
    <w:p w:rsidR="00360702" w:rsidRDefault="00360702" w:rsidP="00360702">
      <w:pPr>
        <w:jc w:val="both"/>
        <w:rPr>
          <w:b/>
        </w:rPr>
      </w:pPr>
    </w:p>
    <w:p w:rsidR="00360702" w:rsidRDefault="00360702" w:rsidP="00360702">
      <w:pPr>
        <w:jc w:val="both"/>
      </w:pPr>
      <w:r>
        <w:rPr>
          <w:b/>
        </w:rPr>
        <w:t xml:space="preserve">A tárgy oktatásának célja: </w:t>
      </w:r>
      <w: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>
        <w:t>biotikus</w:t>
      </w:r>
      <w:proofErr w:type="spellEnd"/>
      <w:r>
        <w:t xml:space="preserve"> alrendszerből épül fel. A talaj életközege az </w:t>
      </w:r>
      <w:proofErr w:type="spellStart"/>
      <w:r>
        <w:t>edafonnak</w:t>
      </w:r>
      <w:proofErr w:type="spellEnd"/>
      <w:r>
        <w:t>. A fontosabb talaj tulajdonságainak ismeretében értékeljük a „talaj környezetet”.</w:t>
      </w:r>
    </w:p>
    <w:p w:rsidR="00360702" w:rsidRDefault="00360702" w:rsidP="00360702">
      <w:pPr>
        <w:jc w:val="both"/>
      </w:pPr>
      <w: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360702" w:rsidRDefault="00360702" w:rsidP="00360702">
      <w:pPr>
        <w:jc w:val="both"/>
      </w:pPr>
      <w: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 xml:space="preserve">A tantárgy tartalma </w:t>
      </w:r>
      <w:r>
        <w:t xml:space="preserve">(14 hét bontásban): </w:t>
      </w:r>
    </w:p>
    <w:p w:rsidR="00360702" w:rsidRDefault="00360702" w:rsidP="00360702">
      <w:pPr>
        <w:jc w:val="both"/>
        <w:rPr>
          <w:sz w:val="22"/>
          <w:szCs w:val="22"/>
        </w:rPr>
      </w:pPr>
    </w:p>
    <w:p w:rsidR="00360702" w:rsidRDefault="00360702" w:rsidP="00360702">
      <w:pPr>
        <w:jc w:val="both"/>
      </w:pPr>
      <w:r>
        <w:t>1.Az ökológia helye és szerepe.</w:t>
      </w:r>
    </w:p>
    <w:p w:rsidR="00360702" w:rsidRDefault="00360702" w:rsidP="00360702">
      <w:pPr>
        <w:jc w:val="both"/>
      </w:pPr>
      <w:r>
        <w:t xml:space="preserve">2. Az agrár-ökoszisztémák és </w:t>
      </w:r>
      <w:proofErr w:type="gramStart"/>
      <w:r>
        <w:t>funkcióik</w:t>
      </w:r>
      <w:proofErr w:type="gramEnd"/>
      <w:r>
        <w:t>. A talaj, mint a szárazföldi biocönózisok élőhelye.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talaj, mint élőhely. a fizikai és kémiai tulajdonságok hatása a talaj élővilágára, a tulajdonságok megváltozásának hatásai.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talajban élő szervezetek I. </w:t>
      </w:r>
      <w:proofErr w:type="spellStart"/>
      <w:r>
        <w:t>Prokarióták</w:t>
      </w:r>
      <w:proofErr w:type="spellEnd"/>
      <w:r>
        <w:t>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talajban élő szervezetek II. </w:t>
      </w:r>
      <w:proofErr w:type="gramStart"/>
      <w:r>
        <w:t>A</w:t>
      </w:r>
      <w:proofErr w:type="gramEnd"/>
      <w:r>
        <w:t xml:space="preserve"> gombák és az </w:t>
      </w:r>
      <w:proofErr w:type="spellStart"/>
      <w:r>
        <w:t>Eukarióta</w:t>
      </w:r>
      <w:proofErr w:type="spellEnd"/>
      <w:r>
        <w:t xml:space="preserve"> algák.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talaj</w:t>
      </w:r>
      <w:proofErr w:type="gramStart"/>
      <w:r>
        <w:t>fauna</w:t>
      </w:r>
      <w:proofErr w:type="gramEnd"/>
      <w:r>
        <w:t xml:space="preserve"> alkotórészei I. mikro- és </w:t>
      </w:r>
      <w:proofErr w:type="spellStart"/>
      <w:r>
        <w:t>mezofauna</w:t>
      </w:r>
      <w:proofErr w:type="spellEnd"/>
      <w:r>
        <w:t>.</w:t>
      </w:r>
    </w:p>
    <w:p w:rsidR="00360702" w:rsidRDefault="00360702" w:rsidP="00360702">
      <w:r>
        <w:t>7.A talaj</w:t>
      </w:r>
      <w:proofErr w:type="gramStart"/>
      <w:r>
        <w:t>fauna</w:t>
      </w:r>
      <w:proofErr w:type="gramEnd"/>
      <w:r>
        <w:t xml:space="preserve"> alkotórészei II. A makro-, megafauna.</w:t>
      </w:r>
    </w:p>
    <w:p w:rsidR="00360702" w:rsidRDefault="00360702" w:rsidP="00360702">
      <w:pPr>
        <w:jc w:val="both"/>
      </w:pPr>
      <w:r>
        <w:t>8. Az élővilág szerepe a talajképződésben.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növények és mikroorganizmusok kapcsolata.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szén, a foszfor, és a kálium körforgalma.</w:t>
      </w:r>
    </w:p>
    <w:p w:rsidR="00360702" w:rsidRDefault="00360702" w:rsidP="00360702">
      <w:pPr>
        <w:tabs>
          <w:tab w:val="left" w:pos="2730"/>
        </w:tabs>
        <w:jc w:val="both"/>
      </w:pP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nitrogén és a kén körforgalma.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talaj </w:t>
      </w:r>
      <w:proofErr w:type="gramStart"/>
      <w:r>
        <w:t>funkciók</w:t>
      </w:r>
      <w:proofErr w:type="gramEnd"/>
      <w:r>
        <w:t xml:space="preserve"> és a talaj </w:t>
      </w:r>
      <w:proofErr w:type="spellStart"/>
      <w:r>
        <w:t>biodiverzitása</w:t>
      </w:r>
      <w:proofErr w:type="spellEnd"/>
      <w:r>
        <w:t xml:space="preserve">. </w:t>
      </w:r>
    </w:p>
    <w:p w:rsidR="00360702" w:rsidRDefault="00360702" w:rsidP="00360702">
      <w:pPr>
        <w:jc w:val="both"/>
      </w:pPr>
      <w:r>
        <w:t>13. Az agrotechnikai tényezők hatása a talaj élőlényeire.</w:t>
      </w:r>
    </w:p>
    <w:p w:rsidR="00360702" w:rsidRDefault="00360702" w:rsidP="00360702">
      <w:pPr>
        <w:jc w:val="both"/>
      </w:pPr>
      <w:smartTag w:uri="urn:schemas-microsoft-com:office:smarttags" w:element="metricconverter">
        <w:smartTagPr>
          <w:attr w:name="ProductID" w:val="14. A"/>
        </w:smartTagPr>
        <w:r>
          <w:t>14. A</w:t>
        </w:r>
      </w:smartTag>
      <w:r>
        <w:t xml:space="preserve"> növényi gyökérzet és a mikroorganizmusok kölcsönhatásai.</w:t>
      </w:r>
    </w:p>
    <w:p w:rsidR="00360702" w:rsidRDefault="00360702" w:rsidP="00360702"/>
    <w:p w:rsidR="00360702" w:rsidRDefault="00360702" w:rsidP="00360702">
      <w:pPr>
        <w:rPr>
          <w:b/>
        </w:rPr>
      </w:pPr>
      <w:r>
        <w:rPr>
          <w:b/>
        </w:rPr>
        <w:t xml:space="preserve">Évközi ellenőrzés módja: - </w:t>
      </w:r>
    </w:p>
    <w:p w:rsidR="00360702" w:rsidRDefault="00360702" w:rsidP="00360702">
      <w:pPr>
        <w:jc w:val="both"/>
        <w:rPr>
          <w:b/>
        </w:rPr>
      </w:pPr>
    </w:p>
    <w:p w:rsidR="00360702" w:rsidRDefault="00360702" w:rsidP="00360702">
      <w:pPr>
        <w:jc w:val="both"/>
      </w:pPr>
      <w:r>
        <w:rPr>
          <w:b/>
        </w:rPr>
        <w:t>Számonkérés módja</w:t>
      </w:r>
      <w:r>
        <w:t xml:space="preserve"> </w:t>
      </w:r>
    </w:p>
    <w:p w:rsidR="00360702" w:rsidRDefault="00360702" w:rsidP="00360702">
      <w:pPr>
        <w:rPr>
          <w:b/>
        </w:rPr>
      </w:pPr>
      <w:r>
        <w:t>A félév zárása szóbeli vizsgával, kollokviummal történik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Oktatási segédanyagok: az előadások diasorai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>Ajánlott irodalom:</w:t>
      </w:r>
    </w:p>
    <w:p w:rsidR="00360702" w:rsidRDefault="00360702" w:rsidP="00360702">
      <w:pPr>
        <w:numPr>
          <w:ilvl w:val="0"/>
          <w:numId w:val="35"/>
        </w:numPr>
        <w:jc w:val="both"/>
      </w:pPr>
      <w:r>
        <w:t xml:space="preserve">Kátai J. - </w:t>
      </w:r>
      <w:proofErr w:type="spellStart"/>
      <w:r>
        <w:t>Csubák</w:t>
      </w:r>
      <w:proofErr w:type="spellEnd"/>
      <w:r>
        <w:t xml:space="preserve"> M. - Makó </w:t>
      </w:r>
      <w:proofErr w:type="gramStart"/>
      <w:r>
        <w:t>A</w:t>
      </w:r>
      <w:proofErr w:type="gramEnd"/>
      <w:r>
        <w:t xml:space="preserve">. -  </w:t>
      </w:r>
      <w:proofErr w:type="spellStart"/>
      <w:r>
        <w:t>Michéli</w:t>
      </w:r>
      <w:proofErr w:type="spellEnd"/>
      <w:r>
        <w:t xml:space="preserve"> E.- Sándor </w:t>
      </w:r>
      <w:proofErr w:type="spellStart"/>
      <w:r>
        <w:t>Zs</w:t>
      </w:r>
      <w:proofErr w:type="spellEnd"/>
      <w:r>
        <w:t xml:space="preserve">. - Sípos M. - Vágó I.- </w:t>
      </w:r>
      <w:proofErr w:type="spellStart"/>
      <w:r>
        <w:t>Zsuposné</w:t>
      </w:r>
      <w:proofErr w:type="spellEnd"/>
      <w:r>
        <w:t xml:space="preserve"> O.Á (2008): Talajtan, Talajökológia. Kátai J. (</w:t>
      </w:r>
      <w:proofErr w:type="spellStart"/>
      <w:r>
        <w:t>szerk</w:t>
      </w:r>
      <w:proofErr w:type="spellEnd"/>
      <w:r>
        <w:t>.) Debrecen, Észak-alföldi Régióért Kht., 173. (</w:t>
      </w:r>
      <w:proofErr w:type="spellStart"/>
      <w:r>
        <w:t>BSc</w:t>
      </w:r>
      <w:proofErr w:type="spellEnd"/>
      <w:r>
        <w:t xml:space="preserve">) </w:t>
      </w:r>
    </w:p>
    <w:p w:rsidR="00360702" w:rsidRDefault="00360702" w:rsidP="00360702">
      <w:pPr>
        <w:numPr>
          <w:ilvl w:val="0"/>
          <w:numId w:val="35"/>
        </w:numPr>
        <w:jc w:val="both"/>
        <w:rPr>
          <w:sz w:val="22"/>
          <w:szCs w:val="22"/>
        </w:rPr>
      </w:pPr>
      <w:r>
        <w:t xml:space="preserve">Kátai J – </w:t>
      </w:r>
      <w:proofErr w:type="spellStart"/>
      <w:r>
        <w:t>Zsuposné</w:t>
      </w:r>
      <w:proofErr w:type="spellEnd"/>
      <w:r>
        <w:t xml:space="preserve"> O. Á. (</w:t>
      </w:r>
      <w:proofErr w:type="spellStart"/>
      <w:r>
        <w:t>szerk</w:t>
      </w:r>
      <w:proofErr w:type="spellEnd"/>
      <w:r>
        <w:t xml:space="preserve">.) (2012): A talajökológia néhány fejezete. </w:t>
      </w:r>
      <w:proofErr w:type="gramStart"/>
      <w:r>
        <w:t>Adaptáció</w:t>
      </w:r>
      <w:proofErr w:type="gramEnd"/>
      <w:r>
        <w:t xml:space="preserve"> a TÁMOP támogatásával. (</w:t>
      </w:r>
      <w:proofErr w:type="spellStart"/>
      <w:r>
        <w:t>MSc</w:t>
      </w:r>
      <w:proofErr w:type="spellEnd"/>
      <w:r>
        <w:t>)</w:t>
      </w:r>
      <w:r>
        <w:rPr>
          <w:sz w:val="22"/>
          <w:szCs w:val="22"/>
        </w:rPr>
        <w:t xml:space="preserve"> </w:t>
      </w:r>
    </w:p>
    <w:p w:rsidR="00360702" w:rsidRDefault="00360702" w:rsidP="0036070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Szabó, I. M.: (2006) Az általános talajtan biológiai alapjai. Mezőgazdasági Kiadó. Bp. </w:t>
      </w:r>
    </w:p>
    <w:p w:rsidR="00360702" w:rsidRDefault="00360702" w:rsidP="0036070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Wall, D. H. et 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.) (2012) </w:t>
      </w:r>
      <w:proofErr w:type="spellStart"/>
      <w:r>
        <w:rPr>
          <w:sz w:val="22"/>
          <w:szCs w:val="22"/>
        </w:rPr>
        <w:t>Soil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Ecology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>, Oxford University Press</w:t>
      </w:r>
    </w:p>
    <w:p w:rsidR="00360702" w:rsidRDefault="00360702" w:rsidP="00360702"/>
    <w:p w:rsidR="00360702" w:rsidRDefault="00360702" w:rsidP="00360702"/>
    <w:p w:rsidR="00360702" w:rsidRDefault="00360702" w:rsidP="00360702">
      <w:r>
        <w:t>Debrecen, 2022. szeptember 5.</w:t>
      </w:r>
    </w:p>
    <w:p w:rsidR="00360702" w:rsidRDefault="00360702" w:rsidP="00360702">
      <w:pPr>
        <w:ind w:firstLine="4860"/>
        <w:rPr>
          <w:b/>
        </w:rPr>
      </w:pPr>
    </w:p>
    <w:p w:rsidR="00360702" w:rsidRDefault="00360702" w:rsidP="00360702">
      <w:pPr>
        <w:ind w:left="1512" w:firstLine="4860"/>
        <w:rPr>
          <w:bCs/>
        </w:rPr>
      </w:pPr>
      <w:r>
        <w:rPr>
          <w:bCs/>
        </w:rPr>
        <w:t xml:space="preserve">Dr. Sándor Zsolt </w:t>
      </w:r>
    </w:p>
    <w:p w:rsidR="00360702" w:rsidRDefault="00360702" w:rsidP="00360702">
      <w:pPr>
        <w:ind w:left="1512" w:firstLine="4860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360702" w:rsidRDefault="00360702" w:rsidP="00360702">
      <w:pPr>
        <w:jc w:val="both"/>
        <w:rPr>
          <w:b/>
        </w:rPr>
      </w:pPr>
    </w:p>
    <w:p w:rsidR="00360702" w:rsidRDefault="00360702">
      <w:pPr>
        <w:rPr>
          <w:b/>
        </w:rPr>
      </w:pPr>
      <w:r>
        <w:rPr>
          <w:b/>
        </w:rPr>
        <w:br w:type="page"/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KÖVETELMÉNYRENDSZER</w:t>
      </w:r>
    </w:p>
    <w:p w:rsidR="00360702" w:rsidRDefault="00360702" w:rsidP="00360702">
      <w:pPr>
        <w:jc w:val="center"/>
        <w:rPr>
          <w:b/>
        </w:rPr>
      </w:pPr>
      <w:r>
        <w:rPr>
          <w:b/>
        </w:rPr>
        <w:t>2022/2023 tanév I. félév</w:t>
      </w:r>
    </w:p>
    <w:p w:rsidR="00360702" w:rsidRDefault="00360702" w:rsidP="00360702">
      <w:pPr>
        <w:jc w:val="center"/>
        <w:rPr>
          <w:b/>
        </w:rPr>
      </w:pPr>
    </w:p>
    <w:p w:rsidR="00360702" w:rsidRDefault="00360702" w:rsidP="00360702">
      <w:pPr>
        <w:jc w:val="both"/>
      </w:pPr>
      <w:r>
        <w:rPr>
          <w:b/>
        </w:rPr>
        <w:t xml:space="preserve">A tantárgy neve, kódja: </w:t>
      </w:r>
      <w:proofErr w:type="spellStart"/>
      <w:r>
        <w:t>Fitotechnikai</w:t>
      </w:r>
      <w:proofErr w:type="spellEnd"/>
      <w:r>
        <w:t xml:space="preserve"> műveletek a gyümölcs- és szőlőtermesztésben, MTBMLV7045</w:t>
      </w:r>
    </w:p>
    <w:p w:rsidR="00360702" w:rsidRDefault="00360702" w:rsidP="00360702">
      <w:r>
        <w:rPr>
          <w:b/>
        </w:rPr>
        <w:t>A tantárgyfelelős neve, beosztása:</w:t>
      </w:r>
      <w:r>
        <w:t xml:space="preserve"> Dr. </w:t>
      </w:r>
      <w:proofErr w:type="spellStart"/>
      <w:r>
        <w:t>Csihon</w:t>
      </w:r>
      <w:proofErr w:type="spellEnd"/>
      <w:r>
        <w:t xml:space="preserve"> Ádám, egyetemi adjunktus</w:t>
      </w:r>
    </w:p>
    <w:p w:rsidR="00360702" w:rsidRDefault="00360702" w:rsidP="00360702">
      <w:r>
        <w:rPr>
          <w:b/>
        </w:rPr>
        <w:t xml:space="preserve">A tantárgy oktatásába bevont további oktatók: </w:t>
      </w:r>
      <w:r>
        <w:t>Dr. Sipos Marianna, egyetemi tanársegéd</w:t>
      </w:r>
    </w:p>
    <w:p w:rsidR="00360702" w:rsidRDefault="00360702" w:rsidP="00360702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360702" w:rsidRDefault="00360702" w:rsidP="00360702">
      <w:r>
        <w:rPr>
          <w:b/>
        </w:rPr>
        <w:t xml:space="preserve">Tantárgy típusa: </w:t>
      </w:r>
      <w:r>
        <w:t>választható</w:t>
      </w:r>
    </w:p>
    <w:p w:rsidR="00360702" w:rsidRDefault="00360702" w:rsidP="00360702">
      <w:r>
        <w:rPr>
          <w:b/>
        </w:rPr>
        <w:t xml:space="preserve">A tantárgy oktatási időterve, vizsga típusa: </w:t>
      </w:r>
      <w:r>
        <w:t>10 K</w:t>
      </w:r>
    </w:p>
    <w:p w:rsidR="00360702" w:rsidRDefault="00360702" w:rsidP="00360702">
      <w:r>
        <w:rPr>
          <w:b/>
        </w:rPr>
        <w:t xml:space="preserve">A tantárgy kredit értéke: </w:t>
      </w:r>
      <w:r>
        <w:rPr>
          <w:b/>
          <w:bCs/>
        </w:rPr>
        <w:t>3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>A tárgy oktatásának célja:</w:t>
      </w:r>
      <w:r>
        <w:t xml:space="preserve"> </w:t>
      </w:r>
    </w:p>
    <w:p w:rsidR="00360702" w:rsidRDefault="00360702" w:rsidP="00360702">
      <w:pPr>
        <w:autoSpaceDE w:val="0"/>
        <w:autoSpaceDN w:val="0"/>
        <w:adjustRightInd w:val="0"/>
        <w:jc w:val="both"/>
      </w:pPr>
      <w:r>
        <w:t xml:space="preserve">A tantárgy keretében a hallgatók megismerik azokat az alapvető </w:t>
      </w:r>
      <w:proofErr w:type="spellStart"/>
      <w:r>
        <w:t>fitotechnikai</w:t>
      </w:r>
      <w:proofErr w:type="spellEnd"/>
      <w:r>
        <w:t xml:space="preserve"> beavatkozásokat, amelyek az </w:t>
      </w:r>
      <w:proofErr w:type="gramStart"/>
      <w:r>
        <w:t>intenzív</w:t>
      </w:r>
      <w:proofErr w:type="gramEnd"/>
      <w:r>
        <w:t xml:space="preserve"> és integrált szőlő és gyümölcstermesztés termésbiztonságát; valamint termésmennyiség,- és minőség növelését szolgálják. </w:t>
      </w:r>
    </w:p>
    <w:p w:rsidR="00360702" w:rsidRDefault="00360702" w:rsidP="00360702">
      <w:pPr>
        <w:rPr>
          <w:b/>
        </w:rPr>
      </w:pPr>
    </w:p>
    <w:p w:rsidR="00360702" w:rsidRDefault="00360702" w:rsidP="00360702">
      <w:r>
        <w:rPr>
          <w:b/>
        </w:rPr>
        <w:t>A tantárgy tartalma</w:t>
      </w:r>
      <w:r>
        <w:t xml:space="preserve">: </w:t>
      </w:r>
    </w:p>
    <w:p w:rsidR="00360702" w:rsidRDefault="00360702" w:rsidP="00360702">
      <w:pPr>
        <w:autoSpaceDE w:val="0"/>
        <w:autoSpaceDN w:val="0"/>
        <w:adjustRightInd w:val="0"/>
        <w:jc w:val="both"/>
      </w:pPr>
    </w:p>
    <w:p w:rsidR="00360702" w:rsidRDefault="00360702" w:rsidP="003607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Az </w:t>
      </w:r>
      <w:proofErr w:type="gramStart"/>
      <w:r>
        <w:t>intenzív</w:t>
      </w:r>
      <w:proofErr w:type="gramEnd"/>
      <w:r>
        <w:t xml:space="preserve"> gyümölcstermesztés fogalma, a </w:t>
      </w:r>
      <w:proofErr w:type="spellStart"/>
      <w:r>
        <w:t>fitotechnikai</w:t>
      </w:r>
      <w:proofErr w:type="spellEnd"/>
      <w:r>
        <w:t xml:space="preserve"> műveletek szerepe és jelentősége.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>Gyümölcsfák téli, tél végi metszése, sebkezelés végzése.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>Növekedést gyengítő, és erősítő beavatkozások (tő-, és gyökérsarjak eltávolítása; rügyfeletti bemetszés, rügy alatti bemetszés, gyökérmetszés, leívelés, lekötözés).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Növényvédelmet segítő </w:t>
      </w:r>
      <w:proofErr w:type="spellStart"/>
      <w:r>
        <w:t>fitotechnikai</w:t>
      </w:r>
      <w:proofErr w:type="spellEnd"/>
      <w:r>
        <w:t xml:space="preserve"> beavatkozások (lombozat, nyesedék, fertőzési források kezelése).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>Vegetációs időszakban végezett metszési beavatkozások I. (rügyfakadás utáni metszés, sziromhullás utáni metszés, nyári metszés).</w:t>
      </w:r>
    </w:p>
    <w:p w:rsidR="00360702" w:rsidRDefault="00360702" w:rsidP="003607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Vegetációs időszakban végezett metszési beavatkozások II. (hajtásválogatás, vízhajtások elvtávolítása, </w:t>
      </w:r>
      <w:proofErr w:type="spellStart"/>
      <w:r>
        <w:t>pincírozás</w:t>
      </w:r>
      <w:proofErr w:type="spellEnd"/>
      <w:r>
        <w:t>, lekötözés, leívelés, hajtáscsavarás, hajtásmegtörés).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>Vegetációs időszakban végezett metszési beavatkozások II. (gyűrűzés, oldalkar megtörés, elágazások tépése, nyesedékmunkák, gyümölcsritkítás).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Az almatermésűek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 csonthéjasok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 héjasok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 bogyósok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360702" w:rsidRDefault="00360702" w:rsidP="00360702">
      <w:pPr>
        <w:autoSpaceDE w:val="0"/>
        <w:autoSpaceDN w:val="0"/>
        <w:adjustRightInd w:val="0"/>
        <w:ind w:left="567"/>
        <w:jc w:val="both"/>
      </w:pPr>
      <w:r>
        <w:t xml:space="preserve">A szőlő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360702" w:rsidRDefault="00360702" w:rsidP="00360702">
      <w:pPr>
        <w:autoSpaceDE w:val="0"/>
        <w:autoSpaceDN w:val="0"/>
        <w:adjustRightInd w:val="0"/>
        <w:ind w:left="142"/>
        <w:jc w:val="both"/>
      </w:pPr>
    </w:p>
    <w:p w:rsidR="00360702" w:rsidRDefault="00360702" w:rsidP="00360702">
      <w:pPr>
        <w:autoSpaceDE w:val="0"/>
        <w:autoSpaceDN w:val="0"/>
        <w:adjustRightInd w:val="0"/>
        <w:jc w:val="both"/>
      </w:pPr>
      <w:r>
        <w:rPr>
          <w:b/>
        </w:rPr>
        <w:t xml:space="preserve">Évközi ellenőrzés módja: </w:t>
      </w:r>
    </w:p>
    <w:p w:rsidR="00360702" w:rsidRDefault="00360702" w:rsidP="00360702">
      <w:pPr>
        <w:suppressAutoHyphens/>
        <w:jc w:val="both"/>
      </w:pPr>
      <w:proofErr w:type="gramStart"/>
      <w:r>
        <w:t>Konzultációk</w:t>
      </w:r>
      <w:proofErr w:type="gramEnd"/>
      <w:r>
        <w:t xml:space="preserve"> látogatása</w:t>
      </w:r>
    </w:p>
    <w:p w:rsidR="00360702" w:rsidRDefault="00360702" w:rsidP="00360702">
      <w:pPr>
        <w:suppressAutoHyphens/>
        <w:jc w:val="both"/>
        <w:rPr>
          <w:b/>
        </w:rPr>
      </w:pPr>
    </w:p>
    <w:p w:rsidR="00360702" w:rsidRDefault="00360702" w:rsidP="00360702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(írásban, szóban)</w:t>
      </w:r>
    </w:p>
    <w:p w:rsidR="00360702" w:rsidRDefault="00360702" w:rsidP="00360702"/>
    <w:p w:rsidR="00360702" w:rsidRDefault="00360702" w:rsidP="00360702">
      <w:r>
        <w:rPr>
          <w:b/>
        </w:rPr>
        <w:t>Oktatási segédanyagok:</w:t>
      </w:r>
      <w:r>
        <w:t xml:space="preserve"> egyetemi jegyzet</w:t>
      </w: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</w:p>
    <w:p w:rsidR="00360702" w:rsidRDefault="00360702" w:rsidP="00360702">
      <w:pPr>
        <w:rPr>
          <w:b/>
        </w:rPr>
      </w:pPr>
      <w:r>
        <w:rPr>
          <w:b/>
        </w:rPr>
        <w:t xml:space="preserve">Ajánlott irodalom: </w:t>
      </w:r>
    </w:p>
    <w:p w:rsidR="00360702" w:rsidRDefault="00360702" w:rsidP="00360702">
      <w:pPr>
        <w:suppressAutoHyphens/>
        <w:jc w:val="both"/>
        <w:rPr>
          <w:b/>
        </w:rPr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360702" w:rsidRDefault="00360702" w:rsidP="00360702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360702" w:rsidRDefault="00360702" w:rsidP="00360702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Gonda I. – </w:t>
      </w:r>
      <w:proofErr w:type="spellStart"/>
      <w:r>
        <w:rPr>
          <w:bCs/>
          <w:iCs/>
        </w:rPr>
        <w:t>Vaszily</w:t>
      </w:r>
      <w:proofErr w:type="spellEnd"/>
      <w:r>
        <w:rPr>
          <w:bCs/>
          <w:iCs/>
        </w:rPr>
        <w:t xml:space="preserve"> B. (2013): A gyümölcstermesztés </w:t>
      </w:r>
      <w:proofErr w:type="spellStart"/>
      <w:r>
        <w:rPr>
          <w:bCs/>
          <w:iCs/>
        </w:rPr>
        <w:t>fitotechnikai</w:t>
      </w:r>
      <w:proofErr w:type="spellEnd"/>
      <w:r>
        <w:rPr>
          <w:bCs/>
          <w:iCs/>
        </w:rPr>
        <w:t xml:space="preserve"> műveletei. Egyetemi jegyzet. Debreceni Egyetemi Kiadó. 79. p.</w:t>
      </w:r>
    </w:p>
    <w:p w:rsidR="00360702" w:rsidRDefault="00360702" w:rsidP="00360702">
      <w:pPr>
        <w:suppressAutoHyphens/>
        <w:jc w:val="both"/>
        <w:rPr>
          <w:bCs/>
          <w:iCs/>
        </w:rPr>
      </w:pPr>
      <w:r>
        <w:t>Papp J. (</w:t>
      </w:r>
      <w:proofErr w:type="spellStart"/>
      <w:r>
        <w:t>szerk</w:t>
      </w:r>
      <w:proofErr w:type="spellEnd"/>
      <w:r>
        <w:t>.) (2003): Gyümölcstermesztési alapismeretek 1. Mez</w:t>
      </w:r>
      <w:r>
        <w:rPr>
          <w:rFonts w:eastAsia="TimesNewRoman"/>
        </w:rPr>
        <w:t>ő</w:t>
      </w:r>
      <w:r>
        <w:t>gazda Kiadó, Budapest. 472 p.</w:t>
      </w:r>
    </w:p>
    <w:p w:rsidR="00360702" w:rsidRPr="00360702" w:rsidRDefault="00360702" w:rsidP="00360702">
      <w:pPr>
        <w:jc w:val="both"/>
        <w:rPr>
          <w:b/>
        </w:rPr>
      </w:pPr>
    </w:p>
    <w:sectPr w:rsidR="00360702" w:rsidRPr="00360702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88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3121AA9"/>
    <w:multiLevelType w:val="hybridMultilevel"/>
    <w:tmpl w:val="0C187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4D6"/>
    <w:multiLevelType w:val="hybridMultilevel"/>
    <w:tmpl w:val="65887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437B89"/>
    <w:multiLevelType w:val="hybridMultilevel"/>
    <w:tmpl w:val="983EE6B0"/>
    <w:lvl w:ilvl="0" w:tplc="8E025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87936"/>
    <w:multiLevelType w:val="hybridMultilevel"/>
    <w:tmpl w:val="5D2859F0"/>
    <w:lvl w:ilvl="0" w:tplc="D17AB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63782"/>
    <w:multiLevelType w:val="hybridMultilevel"/>
    <w:tmpl w:val="58A6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1"/>
  </w:num>
  <w:num w:numId="5">
    <w:abstractNumId w:val="10"/>
  </w:num>
  <w:num w:numId="6">
    <w:abstractNumId w:val="24"/>
  </w:num>
  <w:num w:numId="7">
    <w:abstractNumId w:val="22"/>
  </w:num>
  <w:num w:numId="8">
    <w:abstractNumId w:val="25"/>
  </w:num>
  <w:num w:numId="9">
    <w:abstractNumId w:val="27"/>
  </w:num>
  <w:num w:numId="10">
    <w:abstractNumId w:val="15"/>
  </w:num>
  <w:num w:numId="11">
    <w:abstractNumId w:val="8"/>
  </w:num>
  <w:num w:numId="12">
    <w:abstractNumId w:val="23"/>
  </w:num>
  <w:num w:numId="13">
    <w:abstractNumId w:val="0"/>
  </w:num>
  <w:num w:numId="14">
    <w:abstractNumId w:val="32"/>
  </w:num>
  <w:num w:numId="15">
    <w:abstractNumId w:val="29"/>
  </w:num>
  <w:num w:numId="16">
    <w:abstractNumId w:val="9"/>
  </w:num>
  <w:num w:numId="17">
    <w:abstractNumId w:val="16"/>
  </w:num>
  <w:num w:numId="18">
    <w:abstractNumId w:val="7"/>
  </w:num>
  <w:num w:numId="19">
    <w:abstractNumId w:val="17"/>
  </w:num>
  <w:num w:numId="20">
    <w:abstractNumId w:val="18"/>
  </w:num>
  <w:num w:numId="21">
    <w:abstractNumId w:val="30"/>
  </w:num>
  <w:num w:numId="22">
    <w:abstractNumId w:val="31"/>
  </w:num>
  <w:num w:numId="23">
    <w:abstractNumId w:val="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00E1F"/>
    <w:rsid w:val="00021D89"/>
    <w:rsid w:val="00043461"/>
    <w:rsid w:val="0006639E"/>
    <w:rsid w:val="0006708B"/>
    <w:rsid w:val="00093D5B"/>
    <w:rsid w:val="000A6E4D"/>
    <w:rsid w:val="000B52C9"/>
    <w:rsid w:val="000F6B61"/>
    <w:rsid w:val="00143693"/>
    <w:rsid w:val="00144196"/>
    <w:rsid w:val="001831B2"/>
    <w:rsid w:val="001905D5"/>
    <w:rsid w:val="001A488E"/>
    <w:rsid w:val="001A5377"/>
    <w:rsid w:val="001E2A1D"/>
    <w:rsid w:val="00203C64"/>
    <w:rsid w:val="00227A73"/>
    <w:rsid w:val="002752A9"/>
    <w:rsid w:val="0029472D"/>
    <w:rsid w:val="00330FAF"/>
    <w:rsid w:val="00360702"/>
    <w:rsid w:val="0036601F"/>
    <w:rsid w:val="003C0078"/>
    <w:rsid w:val="003E2FD5"/>
    <w:rsid w:val="00410A20"/>
    <w:rsid w:val="00414685"/>
    <w:rsid w:val="00423D2A"/>
    <w:rsid w:val="0042454D"/>
    <w:rsid w:val="00425A78"/>
    <w:rsid w:val="00447E7E"/>
    <w:rsid w:val="00472689"/>
    <w:rsid w:val="004F23A9"/>
    <w:rsid w:val="00511EA7"/>
    <w:rsid w:val="00531E51"/>
    <w:rsid w:val="00537BD6"/>
    <w:rsid w:val="00544AC6"/>
    <w:rsid w:val="005A1808"/>
    <w:rsid w:val="005A2BD4"/>
    <w:rsid w:val="00600D3E"/>
    <w:rsid w:val="006078B0"/>
    <w:rsid w:val="00611366"/>
    <w:rsid w:val="006169F4"/>
    <w:rsid w:val="00623973"/>
    <w:rsid w:val="00650089"/>
    <w:rsid w:val="006520BA"/>
    <w:rsid w:val="00661730"/>
    <w:rsid w:val="00684F89"/>
    <w:rsid w:val="00691588"/>
    <w:rsid w:val="0069378E"/>
    <w:rsid w:val="006A1A2E"/>
    <w:rsid w:val="00702B35"/>
    <w:rsid w:val="007038BB"/>
    <w:rsid w:val="00704FD8"/>
    <w:rsid w:val="007329DB"/>
    <w:rsid w:val="00746A16"/>
    <w:rsid w:val="0077285F"/>
    <w:rsid w:val="007A49FC"/>
    <w:rsid w:val="007B7C78"/>
    <w:rsid w:val="007E4C73"/>
    <w:rsid w:val="008303CB"/>
    <w:rsid w:val="008351C4"/>
    <w:rsid w:val="00842DFF"/>
    <w:rsid w:val="008654D2"/>
    <w:rsid w:val="00870D34"/>
    <w:rsid w:val="008C0862"/>
    <w:rsid w:val="008C331B"/>
    <w:rsid w:val="008D5C53"/>
    <w:rsid w:val="008E033F"/>
    <w:rsid w:val="008F0D63"/>
    <w:rsid w:val="0091325B"/>
    <w:rsid w:val="00921D77"/>
    <w:rsid w:val="00946B8A"/>
    <w:rsid w:val="0095205E"/>
    <w:rsid w:val="00957D70"/>
    <w:rsid w:val="009B5B71"/>
    <w:rsid w:val="00A00350"/>
    <w:rsid w:val="00A203F5"/>
    <w:rsid w:val="00A2545E"/>
    <w:rsid w:val="00A32C24"/>
    <w:rsid w:val="00A46FAC"/>
    <w:rsid w:val="00A555AE"/>
    <w:rsid w:val="00A65FBE"/>
    <w:rsid w:val="00A67F28"/>
    <w:rsid w:val="00A801A4"/>
    <w:rsid w:val="00AA1886"/>
    <w:rsid w:val="00AA39A1"/>
    <w:rsid w:val="00AF3662"/>
    <w:rsid w:val="00B47C15"/>
    <w:rsid w:val="00B81527"/>
    <w:rsid w:val="00B95F0A"/>
    <w:rsid w:val="00BC31D8"/>
    <w:rsid w:val="00BF7060"/>
    <w:rsid w:val="00C3460E"/>
    <w:rsid w:val="00C54D22"/>
    <w:rsid w:val="00C624C0"/>
    <w:rsid w:val="00C75CCB"/>
    <w:rsid w:val="00CB7B78"/>
    <w:rsid w:val="00D10AC5"/>
    <w:rsid w:val="00D10ADA"/>
    <w:rsid w:val="00D365C4"/>
    <w:rsid w:val="00D64496"/>
    <w:rsid w:val="00DA297A"/>
    <w:rsid w:val="00DD36C3"/>
    <w:rsid w:val="00DD66D5"/>
    <w:rsid w:val="00DE5B66"/>
    <w:rsid w:val="00DF1EDF"/>
    <w:rsid w:val="00E450CB"/>
    <w:rsid w:val="00E61E3C"/>
    <w:rsid w:val="00E66149"/>
    <w:rsid w:val="00E71270"/>
    <w:rsid w:val="00E81CDE"/>
    <w:rsid w:val="00E97DEB"/>
    <w:rsid w:val="00EA472B"/>
    <w:rsid w:val="00EB1D17"/>
    <w:rsid w:val="00ED0618"/>
    <w:rsid w:val="00ED6D4B"/>
    <w:rsid w:val="00EF69BA"/>
    <w:rsid w:val="00F04082"/>
    <w:rsid w:val="00F075B4"/>
    <w:rsid w:val="00F54B59"/>
    <w:rsid w:val="00F62700"/>
    <w:rsid w:val="00F6370F"/>
    <w:rsid w:val="00F93DC6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35814EE"/>
  <w15:chartTrackingRefBased/>
  <w15:docId w15:val="{A4DF6303-CC98-4CF3-94F8-48CDB9F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60702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outlineLvl w:val="1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Kpalrs">
    <w:name w:val="caption"/>
    <w:basedOn w:val="Norml"/>
    <w:next w:val="Norml"/>
    <w:uiPriority w:val="99"/>
    <w:semiHidden/>
    <w:unhideWhenUsed/>
    <w:qFormat/>
    <w:rsid w:val="00E97DEB"/>
    <w:pPr>
      <w:spacing w:before="120" w:after="120"/>
    </w:pPr>
    <w:rPr>
      <w:b/>
      <w:bCs/>
      <w:sz w:val="20"/>
      <w:szCs w:val="20"/>
      <w:lang w:val="fr-FR"/>
    </w:rPr>
  </w:style>
  <w:style w:type="paragraph" w:customStyle="1" w:styleId="TableParagraph">
    <w:name w:val="Table Paragraph"/>
    <w:basedOn w:val="Norml"/>
    <w:uiPriority w:val="1"/>
    <w:qFormat/>
    <w:rsid w:val="00E97DE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lWeb">
    <w:name w:val="Normal (Web)"/>
    <w:basedOn w:val="Norml"/>
    <w:uiPriority w:val="99"/>
    <w:unhideWhenUsed/>
    <w:rsid w:val="00E97DE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3607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0702"/>
    <w:rPr>
      <w:sz w:val="24"/>
      <w:szCs w:val="24"/>
    </w:rPr>
  </w:style>
  <w:style w:type="character" w:styleId="Hiperhivatkozs">
    <w:name w:val="Hyperlink"/>
    <w:unhideWhenUsed/>
    <w:rsid w:val="00360702"/>
    <w:rPr>
      <w:rFonts w:ascii="Times New Roman" w:hAnsi="Times New Roman" w:cs="Times New Roman" w:hint="default"/>
      <w:color w:val="0000FF"/>
      <w:u w:val="single"/>
    </w:rPr>
  </w:style>
  <w:style w:type="paragraph" w:customStyle="1" w:styleId="pszerzo">
    <w:name w:val="pszerzo"/>
    <w:basedOn w:val="Norml"/>
    <w:rsid w:val="00360702"/>
    <w:pPr>
      <w:spacing w:before="100" w:beforeAutospacing="1" w:after="100" w:afterAutospacing="1"/>
    </w:pPr>
  </w:style>
  <w:style w:type="character" w:customStyle="1" w:styleId="object">
    <w:name w:val="object"/>
    <w:rsid w:val="00360702"/>
  </w:style>
  <w:style w:type="character" w:customStyle="1" w:styleId="kiado">
    <w:name w:val="kiado"/>
    <w:rsid w:val="00360702"/>
  </w:style>
  <w:style w:type="character" w:customStyle="1" w:styleId="ev">
    <w:name w:val="ev"/>
    <w:rsid w:val="00360702"/>
  </w:style>
  <w:style w:type="character" w:customStyle="1" w:styleId="oldal">
    <w:name w:val="oldal"/>
    <w:rsid w:val="00360702"/>
  </w:style>
  <w:style w:type="character" w:customStyle="1" w:styleId="pisbn">
    <w:name w:val="pisbn"/>
    <w:rsid w:val="00360702"/>
  </w:style>
  <w:style w:type="character" w:customStyle="1" w:styleId="Cmsor2Char">
    <w:name w:val="Címsor 2 Char"/>
    <w:basedOn w:val="Bekezdsalapbettpusa"/>
    <w:link w:val="Cmsor2"/>
    <w:semiHidden/>
    <w:rsid w:val="00360702"/>
    <w:rPr>
      <w:b/>
      <w:sz w:val="24"/>
    </w:rPr>
  </w:style>
  <w:style w:type="character" w:styleId="Kiemels2">
    <w:name w:val="Strong"/>
    <w:basedOn w:val="Bekezdsalapbettpusa"/>
    <w:uiPriority w:val="22"/>
    <w:qFormat/>
    <w:rsid w:val="00360702"/>
    <w:rPr>
      <w:b/>
      <w:bCs/>
    </w:rPr>
  </w:style>
  <w:style w:type="paragraph" w:styleId="Listaszerbekezds">
    <w:name w:val="List Paragraph"/>
    <w:basedOn w:val="Norml"/>
    <w:uiPriority w:val="34"/>
    <w:qFormat/>
    <w:rsid w:val="0036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.unideb.hu/ebook/baromfitenyeszt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nsearch.org/isbn/9786155224713" TargetMode="External"/><Relationship Id="rId5" Type="http://schemas.openxmlformats.org/officeDocument/2006/relationships/hyperlink" Target="callto:978%20630597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6310</Words>
  <Characters>45903</Characters>
  <Application>Microsoft Office Word</Application>
  <DocSecurity>0</DocSecurity>
  <Lines>382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52109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4</cp:revision>
  <cp:lastPrinted>2021-09-13T09:04:00Z</cp:lastPrinted>
  <dcterms:created xsi:type="dcterms:W3CDTF">2023-01-31T14:17:00Z</dcterms:created>
  <dcterms:modified xsi:type="dcterms:W3CDTF">2023-01-31T14:25:00Z</dcterms:modified>
</cp:coreProperties>
</file>