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E6" w:rsidRPr="0097766B" w:rsidRDefault="00926AE6" w:rsidP="008B2608">
      <w:pPr>
        <w:pStyle w:val="Nincstrkz"/>
      </w:pPr>
    </w:p>
    <w:p w:rsidR="00926AE6" w:rsidRPr="0097766B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A55" w:rsidRPr="0097766B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7766B">
        <w:rPr>
          <w:rFonts w:ascii="Times New Roman" w:hAnsi="Times New Roman" w:cs="Times New Roman"/>
          <w:b/>
          <w:sz w:val="56"/>
          <w:szCs w:val="56"/>
        </w:rPr>
        <w:t>TERMÉSZETVÉDELMI MÉRNÖK</w:t>
      </w:r>
    </w:p>
    <w:p w:rsidR="00926AE6" w:rsidRPr="0097766B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97766B">
        <w:rPr>
          <w:rFonts w:ascii="Times New Roman" w:hAnsi="Times New Roman" w:cs="Times New Roman"/>
          <w:b/>
          <w:sz w:val="56"/>
          <w:szCs w:val="56"/>
        </w:rPr>
        <w:t>BSc</w:t>
      </w:r>
      <w:proofErr w:type="spellEnd"/>
    </w:p>
    <w:p w:rsidR="00926AE6" w:rsidRPr="0097766B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97766B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97766B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97766B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97766B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7766B">
        <w:rPr>
          <w:rFonts w:ascii="Times New Roman" w:hAnsi="Times New Roman" w:cs="Times New Roman"/>
          <w:b/>
          <w:sz w:val="56"/>
          <w:szCs w:val="56"/>
        </w:rPr>
        <w:t>ZÁRÓVIZSGA TÉMAKÖRÖK</w:t>
      </w:r>
    </w:p>
    <w:p w:rsidR="00926AE6" w:rsidRPr="0097766B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97766B" w:rsidRDefault="006A44E7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7766B">
        <w:rPr>
          <w:rFonts w:ascii="Times New Roman" w:hAnsi="Times New Roman" w:cs="Times New Roman"/>
          <w:b/>
          <w:sz w:val="56"/>
          <w:szCs w:val="56"/>
        </w:rPr>
        <w:t>2025</w:t>
      </w:r>
      <w:r w:rsidR="00F17AF5" w:rsidRPr="0097766B">
        <w:rPr>
          <w:rFonts w:ascii="Times New Roman" w:hAnsi="Times New Roman" w:cs="Times New Roman"/>
          <w:b/>
          <w:sz w:val="56"/>
          <w:szCs w:val="56"/>
        </w:rPr>
        <w:t xml:space="preserve">. </w:t>
      </w:r>
      <w:r w:rsidR="00ED6AC0">
        <w:rPr>
          <w:rFonts w:ascii="Times New Roman" w:hAnsi="Times New Roman" w:cs="Times New Roman"/>
          <w:b/>
          <w:sz w:val="56"/>
          <w:szCs w:val="56"/>
        </w:rPr>
        <w:t>december</w:t>
      </w:r>
      <w:r w:rsidR="00F17AF5" w:rsidRPr="0097766B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926AE6" w:rsidRPr="0097766B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97766B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97766B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97766B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97766B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97766B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97766B" w:rsidRDefault="00123096" w:rsidP="0092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 w:rsidRPr="0097766B"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t>NAPPALI</w:t>
      </w:r>
      <w:r w:rsidR="00497E94" w:rsidRPr="0097766B"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t>, LEVELEZŐ</w:t>
      </w:r>
    </w:p>
    <w:p w:rsidR="00926AE6" w:rsidRPr="0097766B" w:rsidRDefault="00926AE6">
      <w:pPr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 w:rsidRPr="0097766B"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br w:type="page"/>
      </w:r>
    </w:p>
    <w:p w:rsidR="00926AE6" w:rsidRPr="0097766B" w:rsidRDefault="00926AE6" w:rsidP="00926AE6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776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TERMÉSZETVÉDELMI MÉRNÖK </w:t>
      </w:r>
      <w:proofErr w:type="spellStart"/>
      <w:r w:rsidRPr="009776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BSc</w:t>
      </w:r>
      <w:proofErr w:type="spellEnd"/>
    </w:p>
    <w:p w:rsidR="00926AE6" w:rsidRPr="0097766B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776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ZÁRÓVIZSGA TÉMAKÖRÖK</w:t>
      </w:r>
    </w:p>
    <w:p w:rsidR="00926AE6" w:rsidRPr="0097766B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97766B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776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Természetvédelmi állattan</w:t>
      </w:r>
    </w:p>
    <w:p w:rsidR="00D96B07" w:rsidRPr="0097766B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fajszintű védelem fogalomrendszere: ritkaság, gyakoriság, veszélyeztetettség. Állatföldrajzi szempontok a természetvédelmi érték meghatározásában.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gramStart"/>
      <w:r w:rsidRPr="0097766B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97766B">
        <w:rPr>
          <w:rFonts w:ascii="Times New Roman" w:eastAsia="Times New Roman" w:hAnsi="Times New Roman" w:cs="Times New Roman"/>
          <w:lang w:eastAsia="hu-HU"/>
        </w:rPr>
        <w:t xml:space="preserve"> situ és in situ védelem összehasonlítása, formái. A két védelmi forma előnyei-hátrányai, korlátai, lehetőségei. A visszatelepítési programok sikeressége egyes emlősfajok példáján.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766B" w:rsidRPr="0097766B" w:rsidRDefault="0097766B" w:rsidP="009776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A hártyásszárnyúak ökológiai és természetvédelmi jelentősége, védelmük. 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tudatformálás szerepe a fajok védelmében, a védelmi programok sikerességében: a Bagolyalakúak példáján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természetes, illetve természetközeli élőhelyek természetvédelmi kezelésének szerepe a hazai túzokállomány védelmének példáján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puhatestűek rendszertani áttekintése. Fontosabb védett fajok, védelmük lehetőségei.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766B" w:rsidRPr="0097766B" w:rsidRDefault="0097766B" w:rsidP="009776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pókszabásúak és a rákok rendszertani áttekintése, természetvédelmi áttekintésük, védelmük lehetőségei.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kérészek és szitakötők rendszertani áttekintése. Természetvédelmi helyzetük, szerepük a vizes élőhelyek monitorozásában.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tojócsövesek és a tojókampósok rendszertani áttekintése. Fontosabb (pl.: endemikus) fajok, természetvédelmi jelentőségük.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A hazai bogárfauna általános rendszertani áttekintése (fontosabb családok), természetvédelmi értékelésük. A </w:t>
      </w:r>
      <w:proofErr w:type="spellStart"/>
      <w:r w:rsidRPr="0097766B">
        <w:rPr>
          <w:rFonts w:ascii="Times New Roman" w:eastAsia="Times New Roman" w:hAnsi="Times New Roman" w:cs="Times New Roman"/>
          <w:lang w:eastAsia="hu-HU"/>
        </w:rPr>
        <w:t>szaproxilofág</w:t>
      </w:r>
      <w:proofErr w:type="spellEnd"/>
      <w:r w:rsidRPr="0097766B">
        <w:rPr>
          <w:rFonts w:ascii="Times New Roman" w:eastAsia="Times New Roman" w:hAnsi="Times New Roman" w:cs="Times New Roman"/>
          <w:lang w:eastAsia="hu-HU"/>
        </w:rPr>
        <w:t xml:space="preserve"> fajok védelmi helyzete.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766B" w:rsidRPr="0097766B" w:rsidRDefault="0097766B" w:rsidP="009776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magyarországi lepke</w:t>
      </w:r>
      <w:proofErr w:type="gramStart"/>
      <w:r w:rsidRPr="0097766B">
        <w:rPr>
          <w:rFonts w:ascii="Times New Roman" w:eastAsia="Times New Roman" w:hAnsi="Times New Roman" w:cs="Times New Roman"/>
          <w:lang w:eastAsia="hu-HU"/>
        </w:rPr>
        <w:t>fauna</w:t>
      </w:r>
      <w:proofErr w:type="gramEnd"/>
      <w:r w:rsidRPr="0097766B">
        <w:rPr>
          <w:rFonts w:ascii="Times New Roman" w:eastAsia="Times New Roman" w:hAnsi="Times New Roman" w:cs="Times New Roman"/>
          <w:lang w:eastAsia="hu-HU"/>
        </w:rPr>
        <w:t xml:space="preserve"> rendszertani áttekintése (fontosabb családok). Emeljen ki néhány védett fajt, ismertesse életmódjukat!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magyar halfauna rendszertani áttekintése (rendek szintjén). A gyakorlati halvédelem formái, lehetőségei.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hazai halfauna természetvédelmi értékelése. A betelepített, terjeszkedő, behurcolt fajok jelentősége a természetes haltársulások fennmaradásában.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kétéltűek rendszertani áttekintése. A kétéltűek védelmének elméleti és gyakorlati alapjai. A hazai fajok védelmi prioritásai.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hüllőfajok rendszertani áttekintése, természetvédelmi vonatkozásuk. A hazai fajok természetvédelmi értékelése.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madarak védelmi helyzete Európában és Magyarországon. A Sólyomalakúak rendszertana, fajaik.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Madárvédelmi programok: az intenzív és a hagyományos madárvédelem. A madárvédelem, mint a természetvédelmi ismeretterjesztés eszköze.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766B" w:rsidRPr="0097766B" w:rsidRDefault="0097766B" w:rsidP="009776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A denevérek rendszertani és természetvédelmi áttekintése. Gyakorlati </w:t>
      </w:r>
      <w:proofErr w:type="gramStart"/>
      <w:r w:rsidRPr="0097766B">
        <w:rPr>
          <w:rFonts w:ascii="Times New Roman" w:eastAsia="Times New Roman" w:hAnsi="Times New Roman" w:cs="Times New Roman"/>
          <w:lang w:eastAsia="hu-HU"/>
        </w:rPr>
        <w:t>problémák</w:t>
      </w:r>
      <w:proofErr w:type="gramEnd"/>
      <w:r w:rsidRPr="0097766B">
        <w:rPr>
          <w:rFonts w:ascii="Times New Roman" w:eastAsia="Times New Roman" w:hAnsi="Times New Roman" w:cs="Times New Roman"/>
          <w:lang w:eastAsia="hu-HU"/>
        </w:rPr>
        <w:t>, megoldási lehetőségek.</w:t>
      </w:r>
    </w:p>
    <w:p w:rsidR="0097766B" w:rsidRPr="0097766B" w:rsidRDefault="0097766B" w:rsidP="009776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766B" w:rsidRPr="0097766B" w:rsidRDefault="0097766B" w:rsidP="009776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hazai ragadozó emlősök rendszertani áttekintése, védelmük lehetőségei.</w:t>
      </w:r>
    </w:p>
    <w:p w:rsidR="0097766B" w:rsidRPr="0097766B" w:rsidRDefault="0097766B" w:rsidP="009776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766B" w:rsidRPr="0097766B" w:rsidRDefault="0097766B" w:rsidP="009776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A hazai rágcsálók rendszertani áttekintése, természetvédelmi helyzetük, </w:t>
      </w:r>
      <w:proofErr w:type="gramStart"/>
      <w:r w:rsidRPr="0097766B">
        <w:rPr>
          <w:rFonts w:ascii="Times New Roman" w:eastAsia="Times New Roman" w:hAnsi="Times New Roman" w:cs="Times New Roman"/>
          <w:lang w:eastAsia="hu-HU"/>
        </w:rPr>
        <w:t>konkrét</w:t>
      </w:r>
      <w:proofErr w:type="gramEnd"/>
      <w:r w:rsidRPr="0097766B">
        <w:rPr>
          <w:rFonts w:ascii="Times New Roman" w:eastAsia="Times New Roman" w:hAnsi="Times New Roman" w:cs="Times New Roman"/>
          <w:lang w:eastAsia="hu-HU"/>
        </w:rPr>
        <w:t xml:space="preserve"> fajok kiemelésével!</w:t>
      </w:r>
    </w:p>
    <w:p w:rsidR="0097766B" w:rsidRPr="0097766B" w:rsidRDefault="0097766B" w:rsidP="009776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97766B" w:rsidRDefault="00E22C74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776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D96B07" w:rsidRPr="0097766B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776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Természetvédelmi növénytan</w:t>
      </w:r>
    </w:p>
    <w:p w:rsidR="00AA6404" w:rsidRPr="0097766B" w:rsidRDefault="00AA6404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97766B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mohák rendszertana, fontosabb fajok, természetvédelmi jelentőségük.</w:t>
      </w:r>
    </w:p>
    <w:p w:rsidR="00D96B07" w:rsidRPr="0097766B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harasztok rendszertani áttekintése, fontosabb fajok, természetvédelmi jelentőségük.</w:t>
      </w:r>
    </w:p>
    <w:p w:rsidR="00D96B07" w:rsidRPr="0097766B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nyitvatermők rendszertani áttekintése, fontosabb fajok, természetvédelmi vonatkozásaik.</w:t>
      </w:r>
    </w:p>
    <w:p w:rsidR="00D96B07" w:rsidRPr="0097766B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A növényvilág magyarországi védelmének történeti áttekintése. A </w:t>
      </w:r>
      <w:proofErr w:type="spellStart"/>
      <w:r w:rsidRPr="0097766B">
        <w:rPr>
          <w:rFonts w:ascii="Times New Roman" w:eastAsia="Times New Roman" w:hAnsi="Times New Roman" w:cs="Times New Roman"/>
          <w:lang w:eastAsia="hu-HU"/>
        </w:rPr>
        <w:t>Ranunculac</w:t>
      </w:r>
      <w:r w:rsidR="009C496E" w:rsidRPr="0097766B">
        <w:rPr>
          <w:rFonts w:ascii="Times New Roman" w:eastAsia="Times New Roman" w:hAnsi="Times New Roman" w:cs="Times New Roman"/>
          <w:lang w:eastAsia="hu-HU"/>
        </w:rPr>
        <w:t>e</w:t>
      </w:r>
      <w:r w:rsidRPr="0097766B">
        <w:rPr>
          <w:rFonts w:ascii="Times New Roman" w:eastAsia="Times New Roman" w:hAnsi="Times New Roman" w:cs="Times New Roman"/>
          <w:lang w:eastAsia="hu-HU"/>
        </w:rPr>
        <w:t>ae</w:t>
      </w:r>
      <w:proofErr w:type="spellEnd"/>
      <w:r w:rsidRPr="0097766B">
        <w:rPr>
          <w:rFonts w:ascii="Times New Roman" w:eastAsia="Times New Roman" w:hAnsi="Times New Roman" w:cs="Times New Roman"/>
          <w:lang w:eastAsia="hu-HU"/>
        </w:rPr>
        <w:t xml:space="preserve"> család fontosabb fajai, természetvédelmi vonatkozásaik.</w:t>
      </w:r>
    </w:p>
    <w:p w:rsidR="00D96B07" w:rsidRPr="0097766B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A növényfajok védetté nyilvánításának szempontjai. A </w:t>
      </w:r>
      <w:proofErr w:type="spellStart"/>
      <w:r w:rsidRPr="0097766B">
        <w:rPr>
          <w:rFonts w:ascii="Times New Roman" w:eastAsia="Times New Roman" w:hAnsi="Times New Roman" w:cs="Times New Roman"/>
          <w:lang w:eastAsia="hu-HU"/>
        </w:rPr>
        <w:t>Rosaceae</w:t>
      </w:r>
      <w:proofErr w:type="spellEnd"/>
      <w:r w:rsidRPr="0097766B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D96B07" w:rsidRPr="0097766B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A növényfajok in situ és </w:t>
      </w:r>
      <w:proofErr w:type="gramStart"/>
      <w:r w:rsidRPr="0097766B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97766B">
        <w:rPr>
          <w:rFonts w:ascii="Times New Roman" w:eastAsia="Times New Roman" w:hAnsi="Times New Roman" w:cs="Times New Roman"/>
          <w:lang w:eastAsia="hu-HU"/>
        </w:rPr>
        <w:t xml:space="preserve"> situ védelmi lehetőségei. A zuzmók </w:t>
      </w:r>
      <w:r w:rsidR="00C24658" w:rsidRPr="0097766B">
        <w:rPr>
          <w:rFonts w:ascii="Times New Roman" w:eastAsia="Times New Roman" w:hAnsi="Times New Roman" w:cs="Times New Roman"/>
          <w:lang w:eastAsia="hu-HU"/>
        </w:rPr>
        <w:t xml:space="preserve">jellemzése </w:t>
      </w:r>
      <w:r w:rsidRPr="0097766B">
        <w:rPr>
          <w:rFonts w:ascii="Times New Roman" w:eastAsia="Times New Roman" w:hAnsi="Times New Roman" w:cs="Times New Roman"/>
          <w:lang w:eastAsia="hu-HU"/>
        </w:rPr>
        <w:t>– természetvédelmi vonatkozások.</w:t>
      </w:r>
    </w:p>
    <w:p w:rsidR="00D96B07" w:rsidRPr="0097766B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8A11C6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Pr="0097766B">
        <w:rPr>
          <w:rFonts w:ascii="Times New Roman" w:eastAsia="Times New Roman" w:hAnsi="Times New Roman" w:cs="Times New Roman"/>
          <w:lang w:eastAsia="hu-HU"/>
        </w:rPr>
        <w:t>Asclepiadaceae</w:t>
      </w:r>
      <w:proofErr w:type="spellEnd"/>
      <w:r w:rsidRPr="0097766B">
        <w:rPr>
          <w:rFonts w:ascii="Times New Roman" w:eastAsia="Times New Roman" w:hAnsi="Times New Roman" w:cs="Times New Roman"/>
          <w:lang w:eastAsia="hu-HU"/>
        </w:rPr>
        <w:t xml:space="preserve"> és az</w:t>
      </w:r>
      <w:r w:rsidR="00D96B07" w:rsidRPr="0097766B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C24658" w:rsidRPr="0097766B">
        <w:rPr>
          <w:rFonts w:ascii="Times New Roman" w:eastAsia="Times New Roman" w:hAnsi="Times New Roman" w:cs="Times New Roman"/>
          <w:lang w:eastAsia="hu-HU"/>
        </w:rPr>
        <w:t>Apiaceae</w:t>
      </w:r>
      <w:proofErr w:type="spellEnd"/>
      <w:r w:rsidR="00D96B07" w:rsidRPr="0097766B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97766B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A Kárpát-medence vegetációtörténetének ismertetése a holocén időszakban. A </w:t>
      </w:r>
      <w:proofErr w:type="spellStart"/>
      <w:r w:rsidRPr="0097766B">
        <w:rPr>
          <w:rFonts w:ascii="Times New Roman" w:eastAsia="Times New Roman" w:hAnsi="Times New Roman" w:cs="Times New Roman"/>
          <w:lang w:eastAsia="hu-HU"/>
        </w:rPr>
        <w:t>Lamiaceae</w:t>
      </w:r>
      <w:proofErr w:type="spellEnd"/>
      <w:r w:rsidRPr="0097766B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97766B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A Nyugat-Dunántúl flóravidékének áttekintő elemzése. A </w:t>
      </w:r>
      <w:proofErr w:type="spellStart"/>
      <w:r w:rsidRPr="0097766B">
        <w:rPr>
          <w:rFonts w:ascii="Times New Roman" w:eastAsia="Times New Roman" w:hAnsi="Times New Roman" w:cs="Times New Roman"/>
          <w:lang w:eastAsia="hu-HU"/>
        </w:rPr>
        <w:t>Fabaceae</w:t>
      </w:r>
      <w:proofErr w:type="spellEnd"/>
      <w:r w:rsidRPr="0097766B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97766B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A Dél-Dunántúl flóravidékének áttekintő elemzése, növényzete, jellemző növényfajai. A </w:t>
      </w:r>
      <w:proofErr w:type="spellStart"/>
      <w:r w:rsidRPr="0097766B">
        <w:rPr>
          <w:rFonts w:ascii="Times New Roman" w:eastAsia="Times New Roman" w:hAnsi="Times New Roman" w:cs="Times New Roman"/>
          <w:lang w:eastAsia="hu-HU"/>
        </w:rPr>
        <w:t>Scrophulariaceae</w:t>
      </w:r>
      <w:proofErr w:type="spellEnd"/>
      <w:r w:rsidRPr="0097766B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97766B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Az Alföld flóravidékének áttekintő elemzése, növényzete, jellemző növényfajai. A </w:t>
      </w:r>
      <w:proofErr w:type="spellStart"/>
      <w:r w:rsidRPr="0097766B">
        <w:rPr>
          <w:rFonts w:ascii="Times New Roman" w:eastAsia="Times New Roman" w:hAnsi="Times New Roman" w:cs="Times New Roman"/>
          <w:lang w:eastAsia="hu-HU"/>
        </w:rPr>
        <w:t>Brassicaceae</w:t>
      </w:r>
      <w:proofErr w:type="spellEnd"/>
      <w:r w:rsidRPr="0097766B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97766B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A Dunántúli-középhegység flóravidékének áttekintő elemzése, növényzete, jellemző növényfajai. Az </w:t>
      </w:r>
      <w:proofErr w:type="spellStart"/>
      <w:r w:rsidRPr="0097766B">
        <w:rPr>
          <w:rFonts w:ascii="Times New Roman" w:eastAsia="Times New Roman" w:hAnsi="Times New Roman" w:cs="Times New Roman"/>
          <w:lang w:eastAsia="hu-HU"/>
        </w:rPr>
        <w:t>Amaryllidaceae</w:t>
      </w:r>
      <w:proofErr w:type="spellEnd"/>
      <w:r w:rsidRPr="0097766B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97766B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Az Északi-középhegység flóravidékének áttekintő elemzése, növényzete, jellemző növényfajai. A </w:t>
      </w:r>
      <w:proofErr w:type="spellStart"/>
      <w:r w:rsidRPr="0097766B">
        <w:rPr>
          <w:rFonts w:ascii="Times New Roman" w:eastAsia="Times New Roman" w:hAnsi="Times New Roman" w:cs="Times New Roman"/>
          <w:lang w:eastAsia="hu-HU"/>
        </w:rPr>
        <w:t>Fagaceae</w:t>
      </w:r>
      <w:proofErr w:type="spellEnd"/>
      <w:r w:rsidRPr="0097766B">
        <w:rPr>
          <w:rFonts w:ascii="Times New Roman" w:eastAsia="Times New Roman" w:hAnsi="Times New Roman" w:cs="Times New Roman"/>
          <w:lang w:eastAsia="hu-HU"/>
        </w:rPr>
        <w:t>, család fajai, természetvédelmi vonatkozások.</w:t>
      </w:r>
    </w:p>
    <w:p w:rsidR="00D96B07" w:rsidRPr="0097766B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C24658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97766B">
        <w:rPr>
          <w:rFonts w:ascii="Times New Roman" w:eastAsia="Times New Roman" w:hAnsi="Times New Roman" w:cs="Times New Roman"/>
          <w:lang w:eastAsia="hu-HU"/>
        </w:rPr>
        <w:t>Area</w:t>
      </w:r>
      <w:proofErr w:type="spellEnd"/>
      <w:r w:rsidRPr="0097766B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97766B">
        <w:rPr>
          <w:rFonts w:ascii="Times New Roman" w:eastAsia="Times New Roman" w:hAnsi="Times New Roman" w:cs="Times New Roman"/>
          <w:lang w:eastAsia="hu-HU"/>
        </w:rPr>
        <w:t>areatípusok</w:t>
      </w:r>
      <w:proofErr w:type="spellEnd"/>
      <w:r w:rsidRPr="0097766B">
        <w:rPr>
          <w:rFonts w:ascii="Times New Roman" w:eastAsia="Times New Roman" w:hAnsi="Times New Roman" w:cs="Times New Roman"/>
          <w:lang w:eastAsia="hu-HU"/>
        </w:rPr>
        <w:t>. Endemikus, reliktum és reliktumendemikus fajok.</w:t>
      </w:r>
      <w:r w:rsidR="00D96B07" w:rsidRPr="0097766B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D96B07" w:rsidRPr="0097766B">
        <w:rPr>
          <w:rFonts w:ascii="Times New Roman" w:eastAsia="Times New Roman" w:hAnsi="Times New Roman" w:cs="Times New Roman"/>
          <w:lang w:eastAsia="hu-HU"/>
        </w:rPr>
        <w:t>Liliaceae</w:t>
      </w:r>
      <w:proofErr w:type="spellEnd"/>
      <w:r w:rsidR="00D96B07" w:rsidRPr="0097766B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97766B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C24658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Flóra, flórabirodalmak</w:t>
      </w:r>
      <w:r w:rsidR="006846EC" w:rsidRPr="0097766B">
        <w:rPr>
          <w:rFonts w:ascii="Times New Roman" w:eastAsia="Times New Roman" w:hAnsi="Times New Roman" w:cs="Times New Roman"/>
          <w:lang w:eastAsia="hu-HU"/>
        </w:rPr>
        <w:t xml:space="preserve">, Magyarország </w:t>
      </w:r>
      <w:proofErr w:type="spellStart"/>
      <w:r w:rsidR="006846EC" w:rsidRPr="0097766B">
        <w:rPr>
          <w:rFonts w:ascii="Times New Roman" w:eastAsia="Times New Roman" w:hAnsi="Times New Roman" w:cs="Times New Roman"/>
          <w:lang w:eastAsia="hu-HU"/>
        </w:rPr>
        <w:t>florisztikai</w:t>
      </w:r>
      <w:proofErr w:type="spellEnd"/>
      <w:r w:rsidR="006846EC" w:rsidRPr="0097766B">
        <w:rPr>
          <w:rFonts w:ascii="Times New Roman" w:eastAsia="Times New Roman" w:hAnsi="Times New Roman" w:cs="Times New Roman"/>
          <w:lang w:eastAsia="hu-HU"/>
        </w:rPr>
        <w:t xml:space="preserve"> beosztása. </w:t>
      </w:r>
      <w:r w:rsidR="00D96B07" w:rsidRPr="0097766B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D96B07" w:rsidRPr="0097766B">
        <w:rPr>
          <w:rFonts w:ascii="Times New Roman" w:eastAsia="Times New Roman" w:hAnsi="Times New Roman" w:cs="Times New Roman"/>
          <w:lang w:eastAsia="hu-HU"/>
        </w:rPr>
        <w:t>Iridaceae</w:t>
      </w:r>
      <w:proofErr w:type="spellEnd"/>
      <w:r w:rsidR="00D96B07" w:rsidRPr="0097766B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</w:t>
      </w:r>
    </w:p>
    <w:p w:rsidR="00D96B07" w:rsidRPr="0097766B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8A11C6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Növényállományok </w:t>
      </w:r>
      <w:r w:rsidR="006846EC" w:rsidRPr="0097766B">
        <w:rPr>
          <w:rFonts w:ascii="Times New Roman" w:eastAsia="Times New Roman" w:hAnsi="Times New Roman" w:cs="Times New Roman"/>
          <w:lang w:eastAsia="hu-HU"/>
        </w:rPr>
        <w:t>felvételezés</w:t>
      </w:r>
      <w:r w:rsidRPr="0097766B">
        <w:rPr>
          <w:rFonts w:ascii="Times New Roman" w:eastAsia="Times New Roman" w:hAnsi="Times New Roman" w:cs="Times New Roman"/>
          <w:lang w:eastAsia="hu-HU"/>
        </w:rPr>
        <w:t>ének</w:t>
      </w:r>
      <w:r w:rsidR="006846EC" w:rsidRPr="0097766B">
        <w:rPr>
          <w:rFonts w:ascii="Times New Roman" w:eastAsia="Times New Roman" w:hAnsi="Times New Roman" w:cs="Times New Roman"/>
          <w:lang w:eastAsia="hu-HU"/>
        </w:rPr>
        <w:t xml:space="preserve"> módjai</w:t>
      </w:r>
      <w:r w:rsidRPr="0097766B">
        <w:rPr>
          <w:rFonts w:ascii="Times New Roman" w:eastAsia="Times New Roman" w:hAnsi="Times New Roman" w:cs="Times New Roman"/>
          <w:lang w:eastAsia="hu-HU"/>
        </w:rPr>
        <w:t xml:space="preserve">, formái. </w:t>
      </w:r>
      <w:r w:rsidR="00D96B07" w:rsidRPr="0097766B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D96B07" w:rsidRPr="0097766B">
        <w:rPr>
          <w:rFonts w:ascii="Times New Roman" w:eastAsia="Times New Roman" w:hAnsi="Times New Roman" w:cs="Times New Roman"/>
          <w:lang w:eastAsia="hu-HU"/>
        </w:rPr>
        <w:t>Orchidaceae</w:t>
      </w:r>
      <w:proofErr w:type="spellEnd"/>
      <w:r w:rsidR="00D96B07" w:rsidRPr="0097766B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97766B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6846EC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növényvilág veszélyeztető tényezői (közvetett és közvetlen veszélyeztető tényezők)</w:t>
      </w:r>
      <w:r w:rsidR="009C496E" w:rsidRPr="0097766B">
        <w:rPr>
          <w:rFonts w:ascii="Times New Roman" w:eastAsia="Times New Roman" w:hAnsi="Times New Roman" w:cs="Times New Roman"/>
          <w:lang w:eastAsia="hu-HU"/>
        </w:rPr>
        <w:t xml:space="preserve">. </w:t>
      </w:r>
      <w:r w:rsidR="00D96B07" w:rsidRPr="0097766B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="00D96B07" w:rsidRPr="0097766B">
        <w:rPr>
          <w:rFonts w:ascii="Times New Roman" w:eastAsia="Times New Roman" w:hAnsi="Times New Roman" w:cs="Times New Roman"/>
          <w:lang w:eastAsia="hu-HU"/>
        </w:rPr>
        <w:t>Boraginaceae</w:t>
      </w:r>
      <w:proofErr w:type="spellEnd"/>
      <w:r w:rsidR="00D96B07" w:rsidRPr="0097766B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97766B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Az özönnövények</w:t>
      </w:r>
      <w:r w:rsidR="006846EC" w:rsidRPr="0097766B">
        <w:rPr>
          <w:rFonts w:ascii="Times New Roman" w:eastAsia="Times New Roman" w:hAnsi="Times New Roman" w:cs="Times New Roman"/>
          <w:lang w:eastAsia="hu-HU"/>
        </w:rPr>
        <w:t xml:space="preserve"> és hatásuk</w:t>
      </w:r>
      <w:r w:rsidRPr="0097766B">
        <w:rPr>
          <w:rFonts w:ascii="Times New Roman" w:eastAsia="Times New Roman" w:hAnsi="Times New Roman" w:cs="Times New Roman"/>
          <w:lang w:eastAsia="hu-HU"/>
        </w:rPr>
        <w:t xml:space="preserve"> a magyar flórára. A </w:t>
      </w:r>
      <w:proofErr w:type="spellStart"/>
      <w:r w:rsidRPr="0097766B">
        <w:rPr>
          <w:rFonts w:ascii="Times New Roman" w:eastAsia="Times New Roman" w:hAnsi="Times New Roman" w:cs="Times New Roman"/>
          <w:lang w:eastAsia="hu-HU"/>
        </w:rPr>
        <w:t>Salicaceae</w:t>
      </w:r>
      <w:proofErr w:type="spellEnd"/>
      <w:r w:rsidRPr="0097766B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97766B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A természetvédelmi botanika feladata, tárgya. A </w:t>
      </w:r>
      <w:proofErr w:type="spellStart"/>
      <w:r w:rsidRPr="0097766B">
        <w:rPr>
          <w:rFonts w:ascii="Times New Roman" w:eastAsia="Times New Roman" w:hAnsi="Times New Roman" w:cs="Times New Roman"/>
          <w:lang w:eastAsia="hu-HU"/>
        </w:rPr>
        <w:t>Caryophyllaceae</w:t>
      </w:r>
      <w:proofErr w:type="spellEnd"/>
      <w:r w:rsidRPr="0097766B">
        <w:rPr>
          <w:rFonts w:ascii="Times New Roman" w:eastAsia="Times New Roman" w:hAnsi="Times New Roman" w:cs="Times New Roman"/>
          <w:lang w:eastAsia="hu-HU"/>
        </w:rPr>
        <w:t xml:space="preserve"> család – természetvédelmi vonatkozások.</w:t>
      </w:r>
    </w:p>
    <w:p w:rsidR="00D96B07" w:rsidRPr="0097766B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97766B" w:rsidRDefault="006846EC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97766B">
        <w:rPr>
          <w:rFonts w:ascii="Times New Roman" w:eastAsia="Times New Roman" w:hAnsi="Times New Roman" w:cs="Times New Roman"/>
          <w:lang w:eastAsia="hu-HU"/>
        </w:rPr>
        <w:t>Primulaceae</w:t>
      </w:r>
      <w:proofErr w:type="spellEnd"/>
      <w:r w:rsidRPr="0097766B">
        <w:rPr>
          <w:rFonts w:ascii="Times New Roman" w:eastAsia="Times New Roman" w:hAnsi="Times New Roman" w:cs="Times New Roman"/>
          <w:lang w:eastAsia="hu-HU"/>
        </w:rPr>
        <w:t xml:space="preserve"> és az</w:t>
      </w:r>
      <w:r w:rsidR="00D96B07" w:rsidRPr="0097766B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D96B07" w:rsidRPr="0097766B">
        <w:rPr>
          <w:rFonts w:ascii="Times New Roman" w:eastAsia="Times New Roman" w:hAnsi="Times New Roman" w:cs="Times New Roman"/>
          <w:lang w:eastAsia="hu-HU"/>
        </w:rPr>
        <w:t>Asteraceae</w:t>
      </w:r>
      <w:proofErr w:type="spellEnd"/>
      <w:r w:rsidR="00D96B07" w:rsidRPr="0097766B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D96B07" w:rsidRPr="0097766B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776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Magyarország földtana és természetföldrajza</w:t>
      </w:r>
    </w:p>
    <w:p w:rsidR="00D96B07" w:rsidRPr="0097766B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OLE_LINK1"/>
      <w:bookmarkStart w:id="1" w:name="OLE_LINK2"/>
      <w:r w:rsidRPr="0097766B">
        <w:rPr>
          <w:rFonts w:ascii="Times New Roman" w:eastAsia="Times New Roman" w:hAnsi="Times New Roman" w:cs="Times New Roman"/>
          <w:lang w:eastAsia="hu-HU"/>
        </w:rPr>
        <w:t>Magyarország földtörténete: A középidő földtörténeti emlékei.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Magyarország földtörténete: Az újidő földtörténeti emlékei. A földtani értékek természetvédelmi jelentősége.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Magyarország ásványi nyersanyagai: energiahordozók és ércek. A bányászat és a természetvédelem kapcsolata.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Magyarország éghajlatának általános áttekintése. Az éghajlati elemek jellegzetességei.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Magyarország vízrajzi adottságai.</w:t>
      </w:r>
      <w:bookmarkEnd w:id="0"/>
      <w:bookmarkEnd w:id="1"/>
      <w:r w:rsidRPr="0097766B">
        <w:rPr>
          <w:rFonts w:ascii="Times New Roman" w:eastAsia="Times New Roman" w:hAnsi="Times New Roman" w:cs="Times New Roman"/>
          <w:lang w:eastAsia="hu-HU"/>
        </w:rPr>
        <w:t xml:space="preserve"> Folyóvizek, tavak, felszín alatti vizek. A vízhálózat veszélyeztető tényezői, védelmük lehetőségei. Víztani értékek.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Magyarország talajtani adottságai. A talaj és a természetes növényzet összefüggése. Talajpusztulás és a talajvédelem.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Magyarország tájai: az Alföld. Kialakulása, felszíne, éghajlata, növényzete. Az Alföld résztájai.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Alföldi nemzeti parkjaink: a Hortobágyi- és a Kiskunsági Nemzeti Park. Földrajzi környezetük, főbb természeti és kulturális értékeik.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Magyarország nagytájai: a Kisalföld. Kialakulása, természetföldrajzi jellemzői. A Kisalföld résztájai, természetföldrajzi viszonyaik. A Fertő-Hanság Nemzeti Park.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Magyarország nagytájai: az Alpokalja. Kialakulása, természetföldrajzi jellemzői. Résztájai, természetföldrajzi viszonyaik. Az Őrségi Nemzeti Park.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Magyarország nagytájai: A Dunántúli-dombvidék és a Mecsek. Kialakulásuk, természetföldrajzi jellemzőik. Résztájaik, természetföldrajzi viszonyaik. A Duna-Dráva Nemzeti Park. 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Magyarország nagytájai: a Dunántúli-középhegység. Kialakulása, természetföldrajzi jellemzői. A Dunántúli-középhegység résztájai, természetföldrajzi viszonyaik. A Balaton-felvidéki Nemzeti Park. Földrajzi környezete, főbb természeti és kulturális értékei.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Magyarország nagytájai: az Északi-középhegység. A Visegrádi-hegység és a Börzsöny. Kialakulásuk, természetföldrajzi jellemzésük. A Duna-Ipoly Nemzeti Park. Földrajzi környezete, főbb természeti és kulturális értékei. 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Magyarország nagytájai: Az Északi-középhegység: A Bükk, az Aggteleki-karszt és az Észak-magyarországi medencék. Kialakulásuk, természetföldrajzi jellemzésük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Hegyvidéki nemzeti parkjaink: a Bükki Nemzeti Park és az Aggteleki Nemzeti Park. Természetföldrajzi helyzetük, főbb természeti és kulturális értékeik.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Cserhát, a Mátra és a Zempléni-hegység természetföldrajzi jellemzői. Kialakulásuk, természetföldrajzi jellemzésük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Kárpát-medence és Magyarország földrajzi helyzete, határai. A Kárpát-medence természetföldrajzi felosztása, részei.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Magyarország legfontosabb kőzetei. Magmás- és üledékes kőzetek.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Magyarország legfontosabb ásványai. Lelőhelyeik, keletkezésük.</w:t>
      </w: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97766B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Földtörténeti korbeosztás. Magyarország földtörténete: az előidő és az </w:t>
      </w:r>
      <w:proofErr w:type="spellStart"/>
      <w:r w:rsidRPr="0097766B">
        <w:rPr>
          <w:rFonts w:ascii="Times New Roman" w:eastAsia="Times New Roman" w:hAnsi="Times New Roman" w:cs="Times New Roman"/>
          <w:lang w:eastAsia="hu-HU"/>
        </w:rPr>
        <w:t>óidő</w:t>
      </w:r>
      <w:proofErr w:type="spellEnd"/>
      <w:r w:rsidRPr="0097766B">
        <w:rPr>
          <w:rFonts w:ascii="Times New Roman" w:eastAsia="Times New Roman" w:hAnsi="Times New Roman" w:cs="Times New Roman"/>
          <w:lang w:eastAsia="hu-HU"/>
        </w:rPr>
        <w:t xml:space="preserve"> földtörténeti emlékei.</w:t>
      </w:r>
    </w:p>
    <w:p w:rsidR="00D96B07" w:rsidRPr="0097766B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776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Természetvédelmi jog</w:t>
      </w:r>
    </w:p>
    <w:p w:rsidR="00D96B07" w:rsidRPr="0097766B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természeti területek, az élőhelyek, élő szervezetek védelmére vonatkozó előírások áttekintő elemzése a természet védelméről szóló 1996. évi LIII. törvény, valamint a kapcsolódó jogszabályok alapján.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védett természeti területek és értékek fő típusai. A védetté nyilvánítás indokai. A védetté nyilvánításra jogosultak köre a természet védelméről szóló 1996. évi LIII. törvény alapján.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védett természeti területek kategóriáinak felsorolása (a természet védelméről szóló 1996. évi LIII. törvény, továbbá a nemzetközi kötelezettségvállalások alapján), a rájuk vonatkozó speciális követelmények rövid ismertetése.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védett természeti területekre vonatkozó szabályozási megoldások rendszerének áttekintése, a védett természeti területekre vonatkozó általános (tilalmak, korlátozások, engedélyhez kötöttség) és speciális (erdő-, vadgazdálkodási, tájvédelmi) előírások a természet védelméről szóló 1996. évi LIII. törvény alapján.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barlangokra vonatkozó előírások a természet védelméről szóló 1996. évi LIII. törvény, valamint a kapcsolódó jogszabályok alapján.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védetté (fokozottan védetté) nyilvánított növényfajokra, illetve növénytársulásokra vonatkozó előírások a természet védelméről szóló 1996. évi LIII. törvény, valamint a kapcsolódó jogszabályok alapján.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védetté (fokozottan védetté) nyilvánított állatfajokra vonatkozó előírások a természet védelméről szóló 1996. évi LIII. törvény, valamint a kapcsolódó jogszabályok alapján.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természetvédelmi tevékenység és a gazdálkodás kapcsolata a jogi szabályozás tükrében (tilalmak, korlátozások elrendelhetősége, természetvédelmi célú támogatás, kártalanítás szabályai, a védett állat kártételére vonatkozó speciális szabályok).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Ismertesse az állami szervek (Országgyűlés, Kormány, a természetvédelmi feladatok ellátásáért felelős miniszter és irányítása alá tartozó államigazgatási szervezetek) és az önkormányzatok természet védelmével kapcsolatos feladat-, és hatásköreit!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Természetvédelmi Őrszolgálatok, az állami természetvédelmi őrök, valamint a települési önkormányzati természetvédelmi őr jogállása, intézkedési jogai és kötelezettségei, az őrökre vonatkozó főbb szabályok áttekintése.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jogi szabályozás, valamint a környezet-, illetve természetvédelem kapcsolata.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természet védelmére vonatkozó jogi szabályozás hazai fejlődésének történeti áttekintése (a szabályozás kezdeteitől a hatályos jogi szabályozásig).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természet védelmével kapcsolatos multilaterális nemzetközi szerződések, egyezmények áttekintése, hazai vetületük bemutatása.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Az Európai Unió szabályozása és a természetvédelem kapcsolata.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Ismertesse a természet védelmének célját, alapelveit és fogalomrendszerét a természet védelméről szóló 1996. évi LIII. törvény alapján!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A természet általános védelmén belül a tájak általános védelmére, az egyedi tájértékek védelmére vonatkozó előírások áttekintése a természet védelméről szóló 1996. évi LIII. törvény, valamint a kapcsolódó jogszabályok alapján.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lastRenderedPageBreak/>
        <w:t>Ismertesse a természetvédelmi igazgatási és hatósági intézményrendszer jelenlegi struktúráját!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Ismertessen egy Ön által kiválasztott – hazánk által aláírt, vagy kihirdetett – nemzetközi természetvédelmi egyezményt és annak hazai végrehajtását / eredményeit! (</w:t>
      </w:r>
      <w:proofErr w:type="spellStart"/>
      <w:r w:rsidRPr="0097766B">
        <w:rPr>
          <w:rFonts w:ascii="Times New Roman" w:eastAsia="Times New Roman" w:hAnsi="Times New Roman" w:cs="Times New Roman"/>
          <w:lang w:eastAsia="hu-HU"/>
        </w:rPr>
        <w:t>Ramsari</w:t>
      </w:r>
      <w:proofErr w:type="spellEnd"/>
      <w:r w:rsidRPr="0097766B">
        <w:rPr>
          <w:rFonts w:ascii="Times New Roman" w:eastAsia="Times New Roman" w:hAnsi="Times New Roman" w:cs="Times New Roman"/>
          <w:lang w:eastAsia="hu-HU"/>
        </w:rPr>
        <w:t>, Washingtoni, Bonni, Berni, Világörökségi, stb.)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 xml:space="preserve">Ismertesse a madárvédelmi- és az élőhelyvédelmi irányelv tartalmát, hazai vetületét és a </w:t>
      </w:r>
      <w:proofErr w:type="spellStart"/>
      <w:r w:rsidRPr="0097766B">
        <w:rPr>
          <w:rFonts w:ascii="Times New Roman" w:eastAsia="Times New Roman" w:hAnsi="Times New Roman" w:cs="Times New Roman"/>
          <w:lang w:eastAsia="hu-HU"/>
        </w:rPr>
        <w:t>Natura</w:t>
      </w:r>
      <w:proofErr w:type="spellEnd"/>
      <w:r w:rsidRPr="0097766B">
        <w:rPr>
          <w:rFonts w:ascii="Times New Roman" w:eastAsia="Times New Roman" w:hAnsi="Times New Roman" w:cs="Times New Roman"/>
          <w:lang w:eastAsia="hu-HU"/>
        </w:rPr>
        <w:t xml:space="preserve"> 2000 jelleghez kapcsolódó specialitásokat!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7766B">
        <w:rPr>
          <w:rFonts w:ascii="Times New Roman" w:eastAsia="Times New Roman" w:hAnsi="Times New Roman" w:cs="Times New Roman"/>
          <w:lang w:eastAsia="hu-HU"/>
        </w:rPr>
        <w:t>Ismertesse az ex lege védelem hatálya alá tartozás (jog</w:t>
      </w:r>
      <w:proofErr w:type="gramStart"/>
      <w:r w:rsidRPr="0097766B">
        <w:rPr>
          <w:rFonts w:ascii="Times New Roman" w:eastAsia="Times New Roman" w:hAnsi="Times New Roman" w:cs="Times New Roman"/>
          <w:lang w:eastAsia="hu-HU"/>
        </w:rPr>
        <w:t>)következményeit</w:t>
      </w:r>
      <w:proofErr w:type="gramEnd"/>
      <w:r w:rsidRPr="0097766B">
        <w:rPr>
          <w:rFonts w:ascii="Times New Roman" w:eastAsia="Times New Roman" w:hAnsi="Times New Roman" w:cs="Times New Roman"/>
          <w:lang w:eastAsia="hu-HU"/>
        </w:rPr>
        <w:t xml:space="preserve">!  </w:t>
      </w:r>
    </w:p>
    <w:p w:rsidR="001110C4" w:rsidRPr="0097766B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97766B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97766B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97766B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97766B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97766B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97766B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97766B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97766B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97766B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76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Debrecen, </w:t>
      </w:r>
      <w:r w:rsidR="00ED6AC0">
        <w:rPr>
          <w:rFonts w:ascii="Times New Roman" w:eastAsia="Times New Roman" w:hAnsi="Times New Roman" w:cs="Times New Roman"/>
          <w:sz w:val="24"/>
          <w:szCs w:val="24"/>
          <w:lang w:eastAsia="hu-HU"/>
        </w:rPr>
        <w:t>2025. október 16.</w:t>
      </w:r>
      <w:bookmarkStart w:id="2" w:name="_GoBack"/>
      <w:bookmarkEnd w:id="2"/>
      <w:r w:rsidR="00ED6A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17AF5" w:rsidRPr="009776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1110C4" w:rsidRPr="0097766B" w:rsidRDefault="001110C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97766B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97766B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97766B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97766B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97766B" w:rsidRDefault="00E22C74" w:rsidP="005E3D4D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7766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5E3D4D" w:rsidRPr="005E3D4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Prof.</w:t>
      </w:r>
      <w:r w:rsidR="005E3D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7766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Juhász Lajos</w:t>
      </w:r>
    </w:p>
    <w:p w:rsidR="00E22C74" w:rsidRPr="0097766B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766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7766B"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egyetemi</w:t>
      </w:r>
      <w:proofErr w:type="gramEnd"/>
      <w:r w:rsidRPr="009776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E3D4D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</w:t>
      </w:r>
    </w:p>
    <w:p w:rsidR="00E22C74" w:rsidRPr="0097766B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766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proofErr w:type="gramStart"/>
      <w:r w:rsidRPr="0097766B">
        <w:rPr>
          <w:rFonts w:ascii="Times New Roman" w:eastAsia="Times New Roman" w:hAnsi="Times New Roman" w:cs="Times New Roman"/>
          <w:sz w:val="24"/>
          <w:szCs w:val="24"/>
          <w:lang w:eastAsia="hu-HU"/>
        </w:rPr>
        <w:t>tanszékvezető</w:t>
      </w:r>
      <w:proofErr w:type="gramEnd"/>
    </w:p>
    <w:p w:rsidR="001654CA" w:rsidRPr="0097766B" w:rsidRDefault="001654CA" w:rsidP="00D96B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1654CA" w:rsidRPr="0097766B" w:rsidSect="00C56DF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1B4E"/>
    <w:multiLevelType w:val="hybridMultilevel"/>
    <w:tmpl w:val="8D42B2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A1489"/>
    <w:multiLevelType w:val="hybridMultilevel"/>
    <w:tmpl w:val="167A92B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21D4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1D0940"/>
    <w:multiLevelType w:val="hybridMultilevel"/>
    <w:tmpl w:val="143A437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F7502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86EC5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753B04"/>
    <w:multiLevelType w:val="hybridMultilevel"/>
    <w:tmpl w:val="A408304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B56BD"/>
    <w:multiLevelType w:val="hybridMultilevel"/>
    <w:tmpl w:val="8D42C8E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300A1"/>
    <w:multiLevelType w:val="hybridMultilevel"/>
    <w:tmpl w:val="A6FEF3A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B0A3D"/>
    <w:multiLevelType w:val="hybridMultilevel"/>
    <w:tmpl w:val="ED08FE7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E1FC9"/>
    <w:multiLevelType w:val="hybridMultilevel"/>
    <w:tmpl w:val="26F286E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20344"/>
    <w:multiLevelType w:val="hybridMultilevel"/>
    <w:tmpl w:val="0BCAC39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1521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282F8D"/>
    <w:multiLevelType w:val="hybridMultilevel"/>
    <w:tmpl w:val="C2D60A5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80BDB"/>
    <w:multiLevelType w:val="hybridMultilevel"/>
    <w:tmpl w:val="EFAC1E5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836B8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5D751A"/>
    <w:multiLevelType w:val="hybridMultilevel"/>
    <w:tmpl w:val="49580E4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55247"/>
    <w:multiLevelType w:val="hybridMultilevel"/>
    <w:tmpl w:val="45DED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075B0"/>
    <w:multiLevelType w:val="hybridMultilevel"/>
    <w:tmpl w:val="6540AB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C02D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ED5F85"/>
    <w:multiLevelType w:val="hybridMultilevel"/>
    <w:tmpl w:val="6BE8055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4"/>
  </w:num>
  <w:num w:numId="5">
    <w:abstractNumId w:val="15"/>
  </w:num>
  <w:num w:numId="6">
    <w:abstractNumId w:val="19"/>
  </w:num>
  <w:num w:numId="7">
    <w:abstractNumId w:val="7"/>
  </w:num>
  <w:num w:numId="8">
    <w:abstractNumId w:val="3"/>
  </w:num>
  <w:num w:numId="9">
    <w:abstractNumId w:val="18"/>
  </w:num>
  <w:num w:numId="10">
    <w:abstractNumId w:val="0"/>
  </w:num>
  <w:num w:numId="11">
    <w:abstractNumId w:val="14"/>
  </w:num>
  <w:num w:numId="12">
    <w:abstractNumId w:val="16"/>
  </w:num>
  <w:num w:numId="13">
    <w:abstractNumId w:val="9"/>
  </w:num>
  <w:num w:numId="14">
    <w:abstractNumId w:val="13"/>
  </w:num>
  <w:num w:numId="15">
    <w:abstractNumId w:val="8"/>
  </w:num>
  <w:num w:numId="16">
    <w:abstractNumId w:val="6"/>
  </w:num>
  <w:num w:numId="17">
    <w:abstractNumId w:val="1"/>
  </w:num>
  <w:num w:numId="18">
    <w:abstractNumId w:val="20"/>
  </w:num>
  <w:num w:numId="19">
    <w:abstractNumId w:val="10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E6"/>
    <w:rsid w:val="00057F58"/>
    <w:rsid w:val="000A42BD"/>
    <w:rsid w:val="001110C4"/>
    <w:rsid w:val="00123096"/>
    <w:rsid w:val="001654CA"/>
    <w:rsid w:val="001C7F60"/>
    <w:rsid w:val="0021137C"/>
    <w:rsid w:val="00227A80"/>
    <w:rsid w:val="00273E92"/>
    <w:rsid w:val="00306B3B"/>
    <w:rsid w:val="003E5A55"/>
    <w:rsid w:val="00497E94"/>
    <w:rsid w:val="00517379"/>
    <w:rsid w:val="005350B8"/>
    <w:rsid w:val="0053690B"/>
    <w:rsid w:val="005E3D4D"/>
    <w:rsid w:val="006175AA"/>
    <w:rsid w:val="006846EC"/>
    <w:rsid w:val="006A44E7"/>
    <w:rsid w:val="007129C9"/>
    <w:rsid w:val="0080612F"/>
    <w:rsid w:val="00844B27"/>
    <w:rsid w:val="00851192"/>
    <w:rsid w:val="008A11C6"/>
    <w:rsid w:val="008B2608"/>
    <w:rsid w:val="00926AE6"/>
    <w:rsid w:val="00971113"/>
    <w:rsid w:val="0097766B"/>
    <w:rsid w:val="009C08BD"/>
    <w:rsid w:val="009C496E"/>
    <w:rsid w:val="00AA6404"/>
    <w:rsid w:val="00B17CA2"/>
    <w:rsid w:val="00B4080A"/>
    <w:rsid w:val="00B536FD"/>
    <w:rsid w:val="00BF338B"/>
    <w:rsid w:val="00C24658"/>
    <w:rsid w:val="00C56DFA"/>
    <w:rsid w:val="00D96B07"/>
    <w:rsid w:val="00DF73F8"/>
    <w:rsid w:val="00E22C74"/>
    <w:rsid w:val="00ED6AC0"/>
    <w:rsid w:val="00F17AF5"/>
    <w:rsid w:val="00F5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236F"/>
  <w15:docId w15:val="{8ACF0102-1990-46CA-A14D-5518EA57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B260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3690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5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6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8ACCA-827D-41AE-9560-F8A7A1E0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1410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2020-10-27T10:25:00Z</cp:lastPrinted>
  <dcterms:created xsi:type="dcterms:W3CDTF">2021-10-07T12:27:00Z</dcterms:created>
  <dcterms:modified xsi:type="dcterms:W3CDTF">2025-10-16T10:37:00Z</dcterms:modified>
</cp:coreProperties>
</file>