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7D" w:rsidRPr="00E1467E" w:rsidRDefault="0054117D" w:rsidP="0054117D">
      <w:pPr>
        <w:pStyle w:val="Cmsor2"/>
        <w:pageBreakBefore/>
        <w:shd w:val="clear" w:color="auto" w:fill="DEEAF6"/>
        <w:jc w:val="center"/>
        <w:rPr>
          <w:color w:val="auto"/>
        </w:rPr>
      </w:pPr>
      <w:bookmarkStart w:id="0" w:name="_Toc358555409"/>
      <w:bookmarkStart w:id="1" w:name="MÉK_környezettechnológiaiszakmérnöksztsz"/>
      <w:bookmarkStart w:id="2" w:name="_GoBack"/>
      <w:bookmarkEnd w:id="2"/>
      <w:r w:rsidRPr="00E1467E">
        <w:rPr>
          <w:color w:val="auto"/>
        </w:rPr>
        <w:t xml:space="preserve">KÖRNYEZETTECHNOLÓGIAI SZAKMÉRNÖK </w:t>
      </w:r>
      <w:r w:rsidRPr="00E1467E">
        <w:rPr>
          <w:color w:val="auto"/>
        </w:rPr>
        <w:br/>
        <w:t>SZAKIRÁNYÚ TOVÁBBKÉPZÉSI SZAK</w:t>
      </w:r>
      <w:bookmarkEnd w:id="0"/>
    </w:p>
    <w:bookmarkEnd w:id="1"/>
    <w:p w:rsidR="0054117D" w:rsidRPr="00E1467E" w:rsidRDefault="0054117D" w:rsidP="0054117D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Környezettechnológiai szakmérnöki</w:t>
      </w:r>
    </w:p>
    <w:p w:rsidR="0054117D" w:rsidRPr="00E1467E" w:rsidRDefault="0054117D" w:rsidP="0054117D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54117D" w:rsidRPr="00E1467E" w:rsidRDefault="0054117D" w:rsidP="0054117D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műszaki</w:t>
      </w:r>
    </w:p>
    <w:p w:rsidR="0054117D" w:rsidRPr="00E1467E" w:rsidRDefault="0054117D" w:rsidP="0054117D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54117D" w:rsidRPr="00E1467E" w:rsidRDefault="0054117D" w:rsidP="0054117D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54117D" w:rsidRPr="00E1467E" w:rsidRDefault="0054117D" w:rsidP="0054117D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 xml:space="preserve">Debreceni Egyetem Mezőgazdaság-, </w:t>
      </w:r>
      <w:proofErr w:type="spellStart"/>
      <w:r w:rsidRPr="00E1467E">
        <w:rPr>
          <w:bCs/>
        </w:rPr>
        <w:t>Élelmiszertudományi</w:t>
      </w:r>
      <w:proofErr w:type="spellEnd"/>
      <w:r w:rsidRPr="00E1467E">
        <w:rPr>
          <w:bCs/>
        </w:rPr>
        <w:t xml:space="preserve"> és Környezetgazdálkodási Kar</w:t>
      </w:r>
    </w:p>
    <w:p w:rsidR="0054117D" w:rsidRPr="00E1467E" w:rsidRDefault="0054117D" w:rsidP="0054117D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Pr="00E1467E">
        <w:rPr>
          <w:bCs/>
        </w:rPr>
        <w:t xml:space="preserve">Dr. </w:t>
      </w:r>
      <w:r>
        <w:rPr>
          <w:bCs/>
        </w:rPr>
        <w:t>Juhász Csaba</w:t>
      </w:r>
      <w:r w:rsidRPr="00E1467E">
        <w:rPr>
          <w:bCs/>
        </w:rPr>
        <w:t xml:space="preserve"> egyetemi docens</w:t>
      </w:r>
    </w:p>
    <w:p w:rsidR="0054117D" w:rsidRPr="00E1467E" w:rsidRDefault="0054117D" w:rsidP="0054117D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54117D" w:rsidRPr="00E1467E" w:rsidRDefault="0054117D" w:rsidP="0054117D">
      <w:pPr>
        <w:pStyle w:val="szempont1b-felsorol"/>
      </w:pPr>
      <w:r w:rsidRPr="00E1467E">
        <w:t>félévek száma: 3 félév</w:t>
      </w:r>
    </w:p>
    <w:p w:rsidR="0054117D" w:rsidRPr="00E1467E" w:rsidRDefault="0054117D" w:rsidP="0054117D">
      <w:pPr>
        <w:pStyle w:val="szempont1b-felsorol"/>
      </w:pPr>
      <w:r w:rsidRPr="00E1467E">
        <w:t>az oklevélhez szükséges kreditek száma: 90 kredit</w:t>
      </w:r>
    </w:p>
    <w:p w:rsidR="0054117D" w:rsidRPr="00E1467E" w:rsidRDefault="0054117D" w:rsidP="0054117D">
      <w:pPr>
        <w:pStyle w:val="szempont1b-felsorol"/>
      </w:pPr>
      <w:r w:rsidRPr="00E1467E">
        <w:t>összes kontaktóra száma: 340 óra</w:t>
      </w:r>
    </w:p>
    <w:p w:rsidR="0054117D" w:rsidRPr="00E1467E" w:rsidRDefault="0054117D" w:rsidP="0054117D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-</w:t>
      </w:r>
    </w:p>
    <w:p w:rsidR="0054117D" w:rsidRPr="00E1467E" w:rsidRDefault="0054117D" w:rsidP="0054117D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54117D" w:rsidRPr="00E1467E" w:rsidRDefault="0054117D" w:rsidP="0054117D">
      <w:pPr>
        <w:pStyle w:val="szempont1"/>
        <w:ind w:firstLine="0"/>
        <w:rPr>
          <w:b/>
          <w:bCs/>
        </w:rPr>
      </w:pPr>
      <w:r w:rsidRPr="00E1467E">
        <w:rPr>
          <w:b/>
          <w:bCs/>
        </w:rPr>
        <w:t xml:space="preserve">A felvétel feltételei: </w:t>
      </w:r>
      <w:r w:rsidRPr="00E1467E">
        <w:rPr>
          <w:bCs/>
        </w:rPr>
        <w:t>a szakirányú továbbképzésre az vehető fel, aki alapképzést szerzett, BA fokozattal rendelkezik az alábbi alapképzési szakterületeken:</w:t>
      </w:r>
    </w:p>
    <w:p w:rsidR="0054117D" w:rsidRPr="00E1467E" w:rsidRDefault="0054117D" w:rsidP="0054117D">
      <w:pPr>
        <w:pStyle w:val="szempont1b-felsorol"/>
      </w:pPr>
      <w:r w:rsidRPr="00E1467E">
        <w:t>Környezetgazdálkodási agrármérnök</w:t>
      </w:r>
    </w:p>
    <w:p w:rsidR="0054117D" w:rsidRPr="00E1467E" w:rsidRDefault="0054117D" w:rsidP="0054117D">
      <w:pPr>
        <w:pStyle w:val="szempont1b-felsorol"/>
      </w:pPr>
      <w:r w:rsidRPr="00E1467E">
        <w:t>Agrármérnök</w:t>
      </w:r>
    </w:p>
    <w:p w:rsidR="0054117D" w:rsidRPr="00E1467E" w:rsidRDefault="0054117D" w:rsidP="0054117D">
      <w:pPr>
        <w:pStyle w:val="szempont1b-felsorol"/>
      </w:pPr>
      <w:r w:rsidRPr="00E1467E">
        <w:t>Kertészmérnök</w:t>
      </w:r>
    </w:p>
    <w:p w:rsidR="0054117D" w:rsidRPr="00E1467E" w:rsidRDefault="0054117D" w:rsidP="0054117D">
      <w:pPr>
        <w:pStyle w:val="szempont1b-felsorol"/>
      </w:pPr>
      <w:r w:rsidRPr="00E1467E">
        <w:t>Természetvédelmi mérnök</w:t>
      </w:r>
    </w:p>
    <w:p w:rsidR="0054117D" w:rsidRPr="00E1467E" w:rsidRDefault="0054117D" w:rsidP="0054117D">
      <w:pPr>
        <w:pStyle w:val="szempont1b-felsorol"/>
      </w:pPr>
      <w:r w:rsidRPr="00E1467E">
        <w:t>Vadgazdálkodási mérnök</w:t>
      </w:r>
    </w:p>
    <w:p w:rsidR="0054117D" w:rsidRPr="00E1467E" w:rsidRDefault="0054117D" w:rsidP="0054117D">
      <w:pPr>
        <w:pStyle w:val="szempont1b-felsorol"/>
      </w:pPr>
      <w:r w:rsidRPr="00E1467E">
        <w:t>Környezetmérnök</w:t>
      </w:r>
    </w:p>
    <w:p w:rsidR="0054117D" w:rsidRPr="00E1467E" w:rsidRDefault="0054117D" w:rsidP="0054117D">
      <w:pPr>
        <w:pStyle w:val="szempont1b-felsorol"/>
      </w:pPr>
      <w:r w:rsidRPr="00E1467E">
        <w:t>Vegyészmérnök</w:t>
      </w:r>
    </w:p>
    <w:p w:rsidR="0054117D" w:rsidRPr="00E1467E" w:rsidRDefault="0054117D" w:rsidP="0054117D">
      <w:pPr>
        <w:pStyle w:val="szempont1b-felsorol"/>
      </w:pPr>
      <w:r w:rsidRPr="00E1467E">
        <w:t>Építőmérnök</w:t>
      </w:r>
    </w:p>
    <w:p w:rsidR="0054117D" w:rsidRPr="00E1467E" w:rsidRDefault="0054117D" w:rsidP="0054117D">
      <w:pPr>
        <w:pStyle w:val="szempont1b-felsorol"/>
      </w:pPr>
      <w:r w:rsidRPr="00E1467E">
        <w:t>Gépészmérnök</w:t>
      </w:r>
    </w:p>
    <w:p w:rsidR="0054117D" w:rsidRPr="00E1467E" w:rsidRDefault="0054117D" w:rsidP="0054117D">
      <w:pPr>
        <w:pStyle w:val="szempont1"/>
        <w:ind w:firstLine="0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54117D" w:rsidRPr="00E1467E" w:rsidRDefault="0054117D" w:rsidP="0054117D">
      <w:pPr>
        <w:pStyle w:val="szempont1"/>
      </w:pPr>
      <w:r w:rsidRPr="00E1467E">
        <w:tab/>
        <w:t>Feladatprofil (a képzés során elsajátítandó kompetenciák):</w:t>
      </w:r>
    </w:p>
    <w:p w:rsidR="0054117D" w:rsidRPr="00E1467E" w:rsidRDefault="0054117D" w:rsidP="0054117D">
      <w:pPr>
        <w:pStyle w:val="szempont1b-felsorol"/>
      </w:pPr>
      <w:r w:rsidRPr="00E1467E">
        <w:t>A levegő szennyezését okozó kibocsátások meghatározása</w:t>
      </w:r>
    </w:p>
    <w:p w:rsidR="0054117D" w:rsidRPr="00E1467E" w:rsidRDefault="0054117D" w:rsidP="0054117D">
      <w:pPr>
        <w:pStyle w:val="szempont1b-felsorol"/>
      </w:pPr>
      <w:r w:rsidRPr="00E1467E">
        <w:t>A víz szennyezését okozó kibocsátások mérése</w:t>
      </w:r>
    </w:p>
    <w:p w:rsidR="0054117D" w:rsidRPr="00E1467E" w:rsidRDefault="0054117D" w:rsidP="0054117D">
      <w:pPr>
        <w:pStyle w:val="szempont1b-felsorol"/>
      </w:pPr>
      <w:r w:rsidRPr="00E1467E">
        <w:t>A talaj szennyezettségének meghatározása</w:t>
      </w:r>
    </w:p>
    <w:p w:rsidR="0054117D" w:rsidRPr="00E1467E" w:rsidRDefault="0054117D" w:rsidP="0054117D">
      <w:pPr>
        <w:pStyle w:val="szempont1b-felsorol"/>
      </w:pPr>
      <w:r w:rsidRPr="00E1467E">
        <w:t>Zaj- és rezgésmérés</w:t>
      </w:r>
    </w:p>
    <w:p w:rsidR="0054117D" w:rsidRPr="00E1467E" w:rsidRDefault="0054117D" w:rsidP="0054117D">
      <w:pPr>
        <w:pStyle w:val="szempont1b-felsorol"/>
      </w:pPr>
      <w:r w:rsidRPr="00E1467E">
        <w:t xml:space="preserve">A légszennyezés </w:t>
      </w:r>
      <w:proofErr w:type="gramStart"/>
      <w:r w:rsidRPr="00E1467E">
        <w:t>megelőzését</w:t>
      </w:r>
      <w:proofErr w:type="gramEnd"/>
      <w:r w:rsidRPr="00E1467E">
        <w:t xml:space="preserve"> ill. csökkentését, megszűntetését célzó módszerek, eszközök maghatározása, működtetése</w:t>
      </w:r>
    </w:p>
    <w:p w:rsidR="0054117D" w:rsidRPr="00E1467E" w:rsidRDefault="0054117D" w:rsidP="0054117D">
      <w:pPr>
        <w:pStyle w:val="szempont1b-felsorol"/>
      </w:pPr>
      <w:r w:rsidRPr="00E1467E">
        <w:t>A vízszennyezés megelőzése, a szennyezés felszámolása</w:t>
      </w:r>
    </w:p>
    <w:p w:rsidR="0054117D" w:rsidRPr="00E1467E" w:rsidRDefault="0054117D" w:rsidP="0054117D">
      <w:pPr>
        <w:pStyle w:val="szempont1b-felsorol"/>
      </w:pPr>
      <w:r w:rsidRPr="00E1467E">
        <w:t xml:space="preserve">A </w:t>
      </w:r>
      <w:proofErr w:type="spellStart"/>
      <w:r w:rsidRPr="00E1467E">
        <w:t>talajremediáció</w:t>
      </w:r>
      <w:proofErr w:type="spellEnd"/>
      <w:r w:rsidRPr="00E1467E">
        <w:t xml:space="preserve"> módszereinek alkalmazása</w:t>
      </w:r>
    </w:p>
    <w:p w:rsidR="0054117D" w:rsidRPr="00E1467E" w:rsidRDefault="0054117D" w:rsidP="0054117D">
      <w:pPr>
        <w:pStyle w:val="szempont1b-felsorol"/>
      </w:pPr>
      <w:r w:rsidRPr="00E1467E">
        <w:t>A zaj- és rezgés ártalmak csökkentése, megszűntetése</w:t>
      </w:r>
    </w:p>
    <w:p w:rsidR="0054117D" w:rsidRPr="00E1467E" w:rsidRDefault="0054117D" w:rsidP="0054117D">
      <w:pPr>
        <w:pStyle w:val="szempont1b-felsorol"/>
      </w:pPr>
      <w:r w:rsidRPr="00E1467E">
        <w:t>Környezeti hatásvizsgálatok elvégzése, kidolgozása</w:t>
      </w:r>
    </w:p>
    <w:p w:rsidR="0054117D" w:rsidRPr="00E1467E" w:rsidRDefault="0054117D" w:rsidP="0054117D">
      <w:pPr>
        <w:pStyle w:val="szempont1b-felsorol"/>
      </w:pPr>
      <w:r w:rsidRPr="00E1467E">
        <w:t>Környezeti hatástanulmányok elkészítése</w:t>
      </w:r>
    </w:p>
    <w:p w:rsidR="0054117D" w:rsidRPr="00E1467E" w:rsidRDefault="0054117D" w:rsidP="0054117D">
      <w:pPr>
        <w:pStyle w:val="szempont1b-felsorol"/>
      </w:pPr>
      <w:r w:rsidRPr="00E1467E">
        <w:t>Környezeti felülvizsgálatok elvégzése</w:t>
      </w:r>
    </w:p>
    <w:p w:rsidR="0054117D" w:rsidRPr="00E1467E" w:rsidRDefault="0054117D" w:rsidP="0054117D">
      <w:pPr>
        <w:pStyle w:val="szempont1b-felsorol"/>
      </w:pPr>
      <w:r w:rsidRPr="00E1467E">
        <w:t>Környezettechnikai berendezések üzemeltetése</w:t>
      </w:r>
    </w:p>
    <w:p w:rsidR="0054117D" w:rsidRPr="00E1467E" w:rsidRDefault="0054117D" w:rsidP="0054117D">
      <w:pPr>
        <w:pStyle w:val="szempont1b-felsorol"/>
      </w:pPr>
      <w:r w:rsidRPr="00E1467E">
        <w:t>Hulladékgazdálkodási tervek elkészítése</w:t>
      </w:r>
    </w:p>
    <w:p w:rsidR="0054117D" w:rsidRPr="00E1467E" w:rsidRDefault="0054117D" w:rsidP="0054117D">
      <w:pPr>
        <w:pStyle w:val="szempont1b-felsorol"/>
      </w:pPr>
      <w:r w:rsidRPr="00E1467E">
        <w:t>Tájvédelmi tanulmány tervek elkészítése</w:t>
      </w:r>
    </w:p>
    <w:p w:rsidR="0054117D" w:rsidRPr="00E1467E" w:rsidRDefault="0054117D" w:rsidP="0054117D">
      <w:pPr>
        <w:pStyle w:val="szempont1b-felsorol"/>
      </w:pPr>
      <w:r w:rsidRPr="00E1467E">
        <w:t>Környezeti folyamatok számítógépes modellezése, kockázat elemzések</w:t>
      </w:r>
    </w:p>
    <w:p w:rsidR="0054117D" w:rsidRPr="00E1467E" w:rsidRDefault="0054117D" w:rsidP="0054117D">
      <w:pPr>
        <w:pStyle w:val="szempont1b-felsorol"/>
      </w:pPr>
      <w:r w:rsidRPr="00E1467E">
        <w:lastRenderedPageBreak/>
        <w:t>Környezeti elemek mérési adatainak feldolgozása</w:t>
      </w:r>
    </w:p>
    <w:p w:rsidR="0054117D" w:rsidRPr="00E1467E" w:rsidRDefault="0054117D" w:rsidP="0054117D">
      <w:pPr>
        <w:pStyle w:val="szempont1b-felsorol"/>
      </w:pPr>
      <w:r w:rsidRPr="00E1467E">
        <w:t xml:space="preserve">Alternatív </w:t>
      </w:r>
      <w:proofErr w:type="gramStart"/>
      <w:r w:rsidRPr="00E1467E">
        <w:t>energia forrásokkal</w:t>
      </w:r>
      <w:proofErr w:type="gramEnd"/>
      <w:r w:rsidRPr="00E1467E">
        <w:t xml:space="preserve"> kapcsolatos tervezési munkákban való részvétel</w:t>
      </w:r>
    </w:p>
    <w:p w:rsidR="0054117D" w:rsidRPr="00E1467E" w:rsidRDefault="0054117D" w:rsidP="0054117D">
      <w:pPr>
        <w:pStyle w:val="szempont1b-felsorol"/>
      </w:pPr>
      <w:r w:rsidRPr="00E1467E">
        <w:t>A környezettel kapcsolatos jogszabályok betartatása</w:t>
      </w:r>
    </w:p>
    <w:p w:rsidR="0054117D" w:rsidRPr="00E1467E" w:rsidRDefault="0054117D" w:rsidP="0054117D">
      <w:pPr>
        <w:pStyle w:val="szempont1b-felsorol"/>
      </w:pPr>
      <w:r w:rsidRPr="00E1467E">
        <w:t>A precíziós mezőgazdaság bevezetésében közreműködés</w:t>
      </w:r>
    </w:p>
    <w:p w:rsidR="0054117D" w:rsidRPr="00E1467E" w:rsidRDefault="0054117D" w:rsidP="0054117D">
      <w:pPr>
        <w:pStyle w:val="szempont1b-felsorol"/>
      </w:pPr>
      <w:r w:rsidRPr="00E1467E">
        <w:t>Környezetpolitikai elvek kidolgozása, végrehajtása</w:t>
      </w:r>
    </w:p>
    <w:p w:rsidR="0054117D" w:rsidRPr="00E1467E" w:rsidRDefault="0054117D" w:rsidP="0054117D">
      <w:pPr>
        <w:pStyle w:val="szempont1b-felsorol"/>
      </w:pPr>
      <w:r w:rsidRPr="00E1467E">
        <w:t>Környezetmenedzsment/környezetközpontú irányítási rendszert üzemeltet.</w:t>
      </w:r>
    </w:p>
    <w:p w:rsidR="0054117D" w:rsidRPr="00E1467E" w:rsidRDefault="0054117D" w:rsidP="0054117D">
      <w:pPr>
        <w:pStyle w:val="szempont1b-felsorol"/>
      </w:pPr>
      <w:r w:rsidRPr="00E1467E">
        <w:t>Ellátja a vállalati környezetmenedzsment/környezetközpontú irányítási rendszerrel kapcsolatos napi feladatokat.</w:t>
      </w:r>
    </w:p>
    <w:p w:rsidR="0054117D" w:rsidRPr="00E1467E" w:rsidRDefault="0054117D" w:rsidP="0054117D">
      <w:pPr>
        <w:pStyle w:val="szempont1b-felsorol"/>
      </w:pPr>
      <w:r w:rsidRPr="00E1467E">
        <w:t>Kezeli a környezetirányítási rendszerek dokumentációját</w:t>
      </w:r>
    </w:p>
    <w:p w:rsidR="0054117D" w:rsidRPr="00E1467E" w:rsidRDefault="0054117D" w:rsidP="0054117D">
      <w:pPr>
        <w:pStyle w:val="szempont1b-felsorol"/>
      </w:pPr>
      <w:r w:rsidRPr="00E1467E">
        <w:t>Követelményeket, ajánlásokat, javaslatokat készít a környezeti teljesítmény növelése érdekében</w:t>
      </w:r>
    </w:p>
    <w:p w:rsidR="0054117D" w:rsidRPr="00E1467E" w:rsidRDefault="0054117D" w:rsidP="0054117D">
      <w:pPr>
        <w:pStyle w:val="szempont1b-felsorol"/>
      </w:pPr>
      <w:r w:rsidRPr="00E1467E">
        <w:t>Szabályzatokat, folyamatleírásokat, protokollokat, utasításokat készít és módosít.</w:t>
      </w:r>
    </w:p>
    <w:p w:rsidR="0054117D" w:rsidRPr="00E1467E" w:rsidRDefault="0054117D" w:rsidP="0054117D">
      <w:pPr>
        <w:pStyle w:val="szempont1b-felsorol"/>
      </w:pPr>
      <w:r w:rsidRPr="00E1467E">
        <w:t>Nyilvántartja és nyomon követi a környezetmenedzsment rendszer dokumentumait</w:t>
      </w:r>
    </w:p>
    <w:p w:rsidR="0054117D" w:rsidRPr="00E1467E" w:rsidRDefault="0054117D" w:rsidP="0054117D">
      <w:pPr>
        <w:pStyle w:val="szempont1b-felsorol"/>
      </w:pPr>
      <w:r w:rsidRPr="00E1467E">
        <w:t xml:space="preserve">Környezetvédelmi szempontok alapján ellenőrzi a szervezet/vállalat munkafolyamatai során végzett tevékenységeket </w:t>
      </w:r>
    </w:p>
    <w:p w:rsidR="0054117D" w:rsidRPr="00E1467E" w:rsidRDefault="0054117D" w:rsidP="0054117D">
      <w:pPr>
        <w:pStyle w:val="szempont1b-felsorol"/>
      </w:pPr>
      <w:r w:rsidRPr="00E1467E">
        <w:t>Belső auditokat végez</w:t>
      </w:r>
    </w:p>
    <w:p w:rsidR="0054117D" w:rsidRPr="00E1467E" w:rsidRDefault="0054117D" w:rsidP="0054117D">
      <w:pPr>
        <w:pStyle w:val="szempont1b-felsorol"/>
      </w:pPr>
      <w:r w:rsidRPr="00E1467E">
        <w:t>Munkaerőt és tanulót irányít, ellenőriz</w:t>
      </w:r>
    </w:p>
    <w:p w:rsidR="0054117D" w:rsidRPr="00E1467E" w:rsidRDefault="0054117D" w:rsidP="0054117D">
      <w:pPr>
        <w:pStyle w:val="szempont1b-felsorol"/>
      </w:pPr>
      <w:r w:rsidRPr="00E1467E">
        <w:t>Kapcsolatot tart a hatóságokkal</w:t>
      </w:r>
    </w:p>
    <w:p w:rsidR="0054117D" w:rsidRPr="00E1467E" w:rsidRDefault="0054117D" w:rsidP="0054117D">
      <w:pPr>
        <w:pStyle w:val="szempont1b-felsorol"/>
      </w:pPr>
      <w:r w:rsidRPr="00E1467E">
        <w:t>Kapcsolatot tart a szakmai, a társadalmi és a média szervezetekkel</w:t>
      </w:r>
    </w:p>
    <w:p w:rsidR="0054117D" w:rsidRPr="00E1467E" w:rsidRDefault="0054117D" w:rsidP="0054117D">
      <w:pPr>
        <w:pStyle w:val="szempont1"/>
      </w:pPr>
      <w:r w:rsidRPr="00E1467E">
        <w:tab/>
        <w:t>Tulajdonságprofil:</w:t>
      </w:r>
    </w:p>
    <w:p w:rsidR="0054117D" w:rsidRPr="00E1467E" w:rsidRDefault="0054117D" w:rsidP="0054117D">
      <w:pPr>
        <w:pStyle w:val="szempont1b"/>
        <w:rPr>
          <w:i/>
          <w:iCs/>
        </w:rPr>
      </w:pPr>
      <w:r w:rsidRPr="00E1467E">
        <w:rPr>
          <w:i/>
          <w:iCs/>
        </w:rPr>
        <w:t>Szakmai kompetenciák:</w:t>
      </w:r>
    </w:p>
    <w:p w:rsidR="0054117D" w:rsidRPr="00E1467E" w:rsidRDefault="0054117D" w:rsidP="0054117D">
      <w:pPr>
        <w:pStyle w:val="szempont1b-felsorol"/>
      </w:pPr>
      <w:r w:rsidRPr="00E1467E">
        <w:t>Vízkezelési ismeretek</w:t>
      </w:r>
    </w:p>
    <w:p w:rsidR="0054117D" w:rsidRPr="00E1467E" w:rsidRDefault="0054117D" w:rsidP="0054117D">
      <w:pPr>
        <w:pStyle w:val="szempont1b-felsorol"/>
      </w:pPr>
      <w:proofErr w:type="spellStart"/>
      <w:r w:rsidRPr="00E1467E">
        <w:t>Szennyvíziszapkezelés</w:t>
      </w:r>
      <w:proofErr w:type="spellEnd"/>
      <w:r w:rsidRPr="00E1467E">
        <w:t xml:space="preserve"> és hasznosítás</w:t>
      </w:r>
    </w:p>
    <w:p w:rsidR="0054117D" w:rsidRPr="00E1467E" w:rsidRDefault="0054117D" w:rsidP="0054117D">
      <w:pPr>
        <w:pStyle w:val="szempont1b-felsorol"/>
      </w:pPr>
      <w:r w:rsidRPr="00E1467E">
        <w:t>Gáztisztítási technikák ismerete</w:t>
      </w:r>
    </w:p>
    <w:p w:rsidR="0054117D" w:rsidRPr="00E1467E" w:rsidRDefault="0054117D" w:rsidP="0054117D">
      <w:pPr>
        <w:pStyle w:val="szempont1b-felsorol"/>
      </w:pPr>
      <w:proofErr w:type="spellStart"/>
      <w:r w:rsidRPr="00E1467E">
        <w:t>Emissziószabályozási</w:t>
      </w:r>
      <w:proofErr w:type="spellEnd"/>
      <w:r w:rsidRPr="00E1467E">
        <w:t xml:space="preserve"> ismeretek</w:t>
      </w:r>
    </w:p>
    <w:p w:rsidR="0054117D" w:rsidRPr="00E1467E" w:rsidRDefault="0054117D" w:rsidP="0054117D">
      <w:pPr>
        <w:pStyle w:val="szempont1b-felsorol"/>
      </w:pPr>
      <w:r w:rsidRPr="00E1467E">
        <w:t>Tényfeltárási ismeretek</w:t>
      </w:r>
    </w:p>
    <w:p w:rsidR="0054117D" w:rsidRPr="00E1467E" w:rsidRDefault="0054117D" w:rsidP="0054117D">
      <w:pPr>
        <w:pStyle w:val="szempont1b-felsorol"/>
      </w:pPr>
      <w:proofErr w:type="spellStart"/>
      <w:r w:rsidRPr="00E1467E">
        <w:t>Talajremediációs</w:t>
      </w:r>
      <w:proofErr w:type="spellEnd"/>
      <w:r w:rsidRPr="00E1467E">
        <w:t xml:space="preserve"> eljárások</w:t>
      </w:r>
    </w:p>
    <w:p w:rsidR="0054117D" w:rsidRPr="00E1467E" w:rsidRDefault="0054117D" w:rsidP="0054117D">
      <w:pPr>
        <w:pStyle w:val="szempont1b-felsorol"/>
      </w:pPr>
      <w:r w:rsidRPr="00E1467E">
        <w:t>Vezetési ismeretek</w:t>
      </w:r>
    </w:p>
    <w:p w:rsidR="0054117D" w:rsidRPr="00E1467E" w:rsidRDefault="0054117D" w:rsidP="0054117D">
      <w:pPr>
        <w:pStyle w:val="szempont1b-felsorol"/>
      </w:pPr>
      <w:r w:rsidRPr="00E1467E">
        <w:t>Talajvédelmi technikák ismerete</w:t>
      </w:r>
    </w:p>
    <w:p w:rsidR="0054117D" w:rsidRPr="00E1467E" w:rsidRDefault="0054117D" w:rsidP="0054117D">
      <w:pPr>
        <w:pStyle w:val="szempont1b-felsorol"/>
      </w:pPr>
      <w:proofErr w:type="spellStart"/>
      <w:r w:rsidRPr="00E1467E">
        <w:t>Tápanyaggazdálkodási</w:t>
      </w:r>
      <w:proofErr w:type="spellEnd"/>
      <w:r w:rsidRPr="00E1467E">
        <w:t xml:space="preserve"> ismeretek</w:t>
      </w:r>
    </w:p>
    <w:p w:rsidR="0054117D" w:rsidRPr="00E1467E" w:rsidRDefault="0054117D" w:rsidP="0054117D">
      <w:pPr>
        <w:pStyle w:val="szempont1b-felsorol"/>
      </w:pPr>
      <w:r w:rsidRPr="00E1467E">
        <w:t>Vízjogi ismeretek</w:t>
      </w:r>
    </w:p>
    <w:p w:rsidR="0054117D" w:rsidRPr="00E1467E" w:rsidRDefault="0054117D" w:rsidP="0054117D">
      <w:pPr>
        <w:pStyle w:val="szempont1b-felsorol"/>
      </w:pPr>
      <w:r w:rsidRPr="00E1467E">
        <w:t>Környezetanalitikai adatfeldolgozás</w:t>
      </w:r>
    </w:p>
    <w:p w:rsidR="0054117D" w:rsidRPr="00E1467E" w:rsidRDefault="0054117D" w:rsidP="0054117D">
      <w:pPr>
        <w:pStyle w:val="szempont1b-felsorol"/>
      </w:pPr>
      <w:proofErr w:type="spellStart"/>
      <w:r w:rsidRPr="00E1467E">
        <w:t>Környezettoxikológiai</w:t>
      </w:r>
      <w:proofErr w:type="spellEnd"/>
      <w:r w:rsidRPr="00E1467E">
        <w:t xml:space="preserve"> ismeretek</w:t>
      </w:r>
    </w:p>
    <w:p w:rsidR="0054117D" w:rsidRPr="00E1467E" w:rsidRDefault="0054117D" w:rsidP="0054117D">
      <w:pPr>
        <w:pStyle w:val="szempont1b-felsorol"/>
      </w:pPr>
      <w:proofErr w:type="spellStart"/>
      <w:r w:rsidRPr="00E1467E">
        <w:t>Geoinformatikai</w:t>
      </w:r>
      <w:proofErr w:type="spellEnd"/>
      <w:r w:rsidRPr="00E1467E">
        <w:t xml:space="preserve"> </w:t>
      </w:r>
      <w:proofErr w:type="spellStart"/>
      <w:r w:rsidRPr="00E1467E">
        <w:t>adatbáziskezelés</w:t>
      </w:r>
      <w:proofErr w:type="spellEnd"/>
    </w:p>
    <w:p w:rsidR="0054117D" w:rsidRPr="00E1467E" w:rsidRDefault="0054117D" w:rsidP="0054117D">
      <w:pPr>
        <w:pStyle w:val="szempont1b-felsorol"/>
      </w:pPr>
      <w:r w:rsidRPr="00E1467E">
        <w:t>Térinformatikai ismeretek</w:t>
      </w:r>
    </w:p>
    <w:p w:rsidR="0054117D" w:rsidRPr="00E1467E" w:rsidRDefault="0054117D" w:rsidP="0054117D">
      <w:pPr>
        <w:pStyle w:val="szempont1b-felsorol"/>
      </w:pPr>
      <w:r w:rsidRPr="00E1467E">
        <w:t>Környezetkímélő földhasználat</w:t>
      </w:r>
    </w:p>
    <w:p w:rsidR="0054117D" w:rsidRPr="00E1467E" w:rsidRDefault="0054117D" w:rsidP="0054117D">
      <w:pPr>
        <w:pStyle w:val="szempont1b-felsorol"/>
      </w:pPr>
      <w:r w:rsidRPr="00E1467E">
        <w:t xml:space="preserve">Környezetállapot-értékelési módszerek ismerete </w:t>
      </w:r>
    </w:p>
    <w:p w:rsidR="0054117D" w:rsidRPr="00E1467E" w:rsidRDefault="0054117D" w:rsidP="0054117D">
      <w:pPr>
        <w:pStyle w:val="szempont1b-felsorol"/>
      </w:pPr>
      <w:r w:rsidRPr="00E1467E">
        <w:t>Tájtervezési ismeretek</w:t>
      </w:r>
    </w:p>
    <w:p w:rsidR="0054117D" w:rsidRPr="00E1467E" w:rsidRDefault="0054117D" w:rsidP="0054117D">
      <w:pPr>
        <w:pStyle w:val="szempont1b-felsorol"/>
      </w:pPr>
      <w:r w:rsidRPr="00E1467E">
        <w:t>Környezetjogi ismeretek</w:t>
      </w:r>
    </w:p>
    <w:p w:rsidR="0054117D" w:rsidRPr="00E1467E" w:rsidRDefault="0054117D" w:rsidP="0054117D">
      <w:pPr>
        <w:pStyle w:val="szempont1b-felsorol"/>
      </w:pPr>
      <w:r w:rsidRPr="00E1467E">
        <w:t>Környezetmenedzsmenti ismeretek</w:t>
      </w:r>
    </w:p>
    <w:p w:rsidR="0054117D" w:rsidRPr="00E1467E" w:rsidRDefault="0054117D" w:rsidP="0054117D">
      <w:pPr>
        <w:pStyle w:val="szempont1b-felsorol"/>
      </w:pPr>
      <w:r w:rsidRPr="00E1467E">
        <w:t>Környezetstratégiai ismeretek</w:t>
      </w:r>
    </w:p>
    <w:p w:rsidR="0054117D" w:rsidRPr="00E1467E" w:rsidRDefault="0054117D" w:rsidP="0054117D">
      <w:pPr>
        <w:pStyle w:val="szempont1b-felsorol"/>
      </w:pPr>
      <w:r w:rsidRPr="00E1467E">
        <w:t>Precíziós mezőgazdasági technológiák ismerete</w:t>
      </w:r>
    </w:p>
    <w:p w:rsidR="0054117D" w:rsidRPr="00E1467E" w:rsidRDefault="0054117D" w:rsidP="0054117D">
      <w:pPr>
        <w:pStyle w:val="szempont1b-felsorol"/>
      </w:pPr>
      <w:r w:rsidRPr="00E1467E">
        <w:t>GPS kezelés</w:t>
      </w:r>
    </w:p>
    <w:p w:rsidR="0054117D" w:rsidRPr="00E1467E" w:rsidRDefault="0054117D" w:rsidP="0054117D">
      <w:pPr>
        <w:pStyle w:val="szempont1b-felsorol"/>
      </w:pPr>
      <w:r w:rsidRPr="00E1467E">
        <w:t>Környezetvédelmi engedélyeztetési eljárások ismerete</w:t>
      </w:r>
    </w:p>
    <w:p w:rsidR="0054117D" w:rsidRPr="00E1467E" w:rsidRDefault="0054117D" w:rsidP="0054117D">
      <w:pPr>
        <w:pStyle w:val="szempont1b-felsorol"/>
      </w:pPr>
      <w:r w:rsidRPr="00E1467E">
        <w:t>Agrár-környezetvédelmi szabályozások és programok ismerete</w:t>
      </w:r>
      <w:r w:rsidRPr="00E1467E">
        <w:tab/>
      </w:r>
    </w:p>
    <w:p w:rsidR="0054117D" w:rsidRPr="00E1467E" w:rsidRDefault="0054117D" w:rsidP="0054117D">
      <w:pPr>
        <w:pStyle w:val="szempont1b"/>
        <w:rPr>
          <w:i/>
          <w:iCs/>
        </w:rPr>
      </w:pPr>
      <w:r w:rsidRPr="00E1467E">
        <w:rPr>
          <w:i/>
          <w:iCs/>
        </w:rPr>
        <w:t>Szakmai készségek:</w:t>
      </w:r>
    </w:p>
    <w:p w:rsidR="0054117D" w:rsidRPr="00E1467E" w:rsidRDefault="0054117D" w:rsidP="0054117D">
      <w:pPr>
        <w:pStyle w:val="szempont1b-felsorol"/>
      </w:pPr>
      <w:r w:rsidRPr="00E1467E">
        <w:t>Olvasott szakmai szöveg megértése</w:t>
      </w:r>
    </w:p>
    <w:p w:rsidR="0054117D" w:rsidRPr="00E1467E" w:rsidRDefault="0054117D" w:rsidP="0054117D">
      <w:pPr>
        <w:pStyle w:val="szempont1b-felsorol"/>
      </w:pPr>
      <w:r w:rsidRPr="00E1467E">
        <w:t xml:space="preserve">Szakmai nyelvi íráskészség, </w:t>
      </w:r>
      <w:proofErr w:type="gramStart"/>
      <w:r w:rsidRPr="00E1467E">
        <w:t>fogalmazás írásban</w:t>
      </w:r>
      <w:proofErr w:type="gramEnd"/>
    </w:p>
    <w:p w:rsidR="0054117D" w:rsidRPr="00E1467E" w:rsidRDefault="0054117D" w:rsidP="0054117D">
      <w:pPr>
        <w:pStyle w:val="szempont1b-felsorol"/>
      </w:pPr>
      <w:r w:rsidRPr="00E1467E">
        <w:t>Szakmai nyelvű hallott szöveg megértése</w:t>
      </w:r>
    </w:p>
    <w:p w:rsidR="0054117D" w:rsidRPr="00E1467E" w:rsidRDefault="0054117D" w:rsidP="0054117D">
      <w:pPr>
        <w:pStyle w:val="szempont1b-felsorol"/>
      </w:pPr>
      <w:r w:rsidRPr="00E1467E">
        <w:t>Szakmai nyelvű beszédkészség</w:t>
      </w:r>
    </w:p>
    <w:p w:rsidR="0054117D" w:rsidRPr="00E1467E" w:rsidRDefault="0054117D" w:rsidP="0054117D">
      <w:pPr>
        <w:pStyle w:val="szempont1b-felsorol"/>
      </w:pPr>
      <w:r w:rsidRPr="00E1467E">
        <w:t>Idegen nyelvű olvasott szöveg megértése</w:t>
      </w:r>
    </w:p>
    <w:p w:rsidR="0054117D" w:rsidRPr="00E1467E" w:rsidRDefault="0054117D" w:rsidP="0054117D">
      <w:pPr>
        <w:pStyle w:val="szempont1b-felsorol"/>
      </w:pPr>
      <w:r w:rsidRPr="00E1467E">
        <w:t>Idegen nyelvű beszédkészség</w:t>
      </w:r>
    </w:p>
    <w:p w:rsidR="0054117D" w:rsidRPr="00E1467E" w:rsidRDefault="0054117D" w:rsidP="0054117D">
      <w:pPr>
        <w:pStyle w:val="szempont1b-felsorol"/>
      </w:pPr>
      <w:r w:rsidRPr="00E1467E">
        <w:t>Információforrások kezelése</w:t>
      </w:r>
    </w:p>
    <w:p w:rsidR="0054117D" w:rsidRPr="00E1467E" w:rsidRDefault="0054117D" w:rsidP="0054117D">
      <w:pPr>
        <w:pStyle w:val="szempont1b-felsorol"/>
      </w:pPr>
      <w:r w:rsidRPr="00E1467E">
        <w:lastRenderedPageBreak/>
        <w:t>Folyamatábrák olvasása, értelmezése</w:t>
      </w:r>
    </w:p>
    <w:p w:rsidR="0054117D" w:rsidRPr="00E1467E" w:rsidRDefault="0054117D" w:rsidP="0054117D">
      <w:pPr>
        <w:pStyle w:val="szempont1b-felsorol"/>
      </w:pPr>
      <w:r w:rsidRPr="00E1467E">
        <w:t xml:space="preserve">Diagram, </w:t>
      </w:r>
      <w:proofErr w:type="spellStart"/>
      <w:r w:rsidRPr="00E1467E">
        <w:t>nomogram</w:t>
      </w:r>
      <w:proofErr w:type="spellEnd"/>
      <w:r w:rsidRPr="00E1467E">
        <w:t xml:space="preserve"> olvasása, értelmezése</w:t>
      </w:r>
    </w:p>
    <w:p w:rsidR="0054117D" w:rsidRPr="00E1467E" w:rsidRDefault="0054117D" w:rsidP="0054117D">
      <w:pPr>
        <w:pStyle w:val="szempont1b-felsorol"/>
      </w:pPr>
      <w:r w:rsidRPr="00E1467E">
        <w:t>Számolási készség</w:t>
      </w:r>
    </w:p>
    <w:p w:rsidR="0054117D" w:rsidRPr="00E1467E" w:rsidRDefault="0054117D" w:rsidP="0054117D">
      <w:pPr>
        <w:pStyle w:val="szempont1b"/>
        <w:rPr>
          <w:i/>
          <w:iCs/>
        </w:rPr>
      </w:pPr>
      <w:r w:rsidRPr="00E1467E">
        <w:rPr>
          <w:i/>
          <w:iCs/>
        </w:rPr>
        <w:t>Személyes kompetenciák:</w:t>
      </w:r>
    </w:p>
    <w:p w:rsidR="0054117D" w:rsidRPr="00E1467E" w:rsidRDefault="0054117D" w:rsidP="0054117D">
      <w:pPr>
        <w:pStyle w:val="szempont1b-felsorol"/>
      </w:pPr>
      <w:r w:rsidRPr="00E1467E">
        <w:t>Megbízhatóság</w:t>
      </w:r>
    </w:p>
    <w:p w:rsidR="0054117D" w:rsidRPr="00E1467E" w:rsidRDefault="0054117D" w:rsidP="0054117D">
      <w:pPr>
        <w:pStyle w:val="szempont1b-felsorol"/>
      </w:pPr>
      <w:r w:rsidRPr="00E1467E">
        <w:t>Precizitás</w:t>
      </w:r>
    </w:p>
    <w:p w:rsidR="0054117D" w:rsidRPr="00E1467E" w:rsidRDefault="0054117D" w:rsidP="0054117D">
      <w:pPr>
        <w:pStyle w:val="szempont1b-felsorol"/>
      </w:pPr>
      <w:r w:rsidRPr="00E1467E">
        <w:t>Önállóság</w:t>
      </w:r>
    </w:p>
    <w:p w:rsidR="0054117D" w:rsidRPr="00E1467E" w:rsidRDefault="0054117D" w:rsidP="0054117D">
      <w:pPr>
        <w:pStyle w:val="szempont1b-felsorol"/>
      </w:pPr>
      <w:r w:rsidRPr="00E1467E">
        <w:t>Döntésképesség</w:t>
      </w:r>
    </w:p>
    <w:p w:rsidR="0054117D" w:rsidRPr="00E1467E" w:rsidRDefault="0054117D" w:rsidP="0054117D">
      <w:pPr>
        <w:pStyle w:val="szempont1b-felsorol"/>
      </w:pPr>
      <w:r w:rsidRPr="00E1467E">
        <w:t>Elhivatottság, elkötelezettség</w:t>
      </w:r>
    </w:p>
    <w:p w:rsidR="0054117D" w:rsidRPr="00E1467E" w:rsidRDefault="0054117D" w:rsidP="0054117D">
      <w:pPr>
        <w:pStyle w:val="szempont1b-felsorol"/>
      </w:pPr>
      <w:r w:rsidRPr="00E1467E">
        <w:t>Szervezőkészség</w:t>
      </w:r>
    </w:p>
    <w:p w:rsidR="0054117D" w:rsidRPr="00E1467E" w:rsidRDefault="0054117D" w:rsidP="0054117D">
      <w:pPr>
        <w:pStyle w:val="szempont1b-felsorol"/>
      </w:pPr>
      <w:r w:rsidRPr="00E1467E">
        <w:t>Türelem</w:t>
      </w:r>
    </w:p>
    <w:p w:rsidR="0054117D" w:rsidRPr="00E1467E" w:rsidRDefault="0054117D" w:rsidP="0054117D">
      <w:pPr>
        <w:pStyle w:val="szempont1b-felsorol"/>
      </w:pPr>
      <w:r w:rsidRPr="00E1467E">
        <w:t>Rugalmasság</w:t>
      </w:r>
    </w:p>
    <w:p w:rsidR="0054117D" w:rsidRPr="00E1467E" w:rsidRDefault="0054117D" w:rsidP="0054117D">
      <w:pPr>
        <w:pStyle w:val="szempont1b-felsorol"/>
      </w:pPr>
      <w:proofErr w:type="spellStart"/>
      <w:r w:rsidRPr="00E1467E">
        <w:t>Stressztűrő</w:t>
      </w:r>
      <w:proofErr w:type="spellEnd"/>
      <w:r w:rsidRPr="00E1467E">
        <w:t xml:space="preserve"> képesség</w:t>
      </w:r>
    </w:p>
    <w:p w:rsidR="0054117D" w:rsidRPr="00E1467E" w:rsidRDefault="0054117D" w:rsidP="0054117D">
      <w:pPr>
        <w:pStyle w:val="szempont1b-felsorol"/>
      </w:pPr>
      <w:r w:rsidRPr="00E1467E">
        <w:t>Kitartás</w:t>
      </w:r>
    </w:p>
    <w:p w:rsidR="0054117D" w:rsidRPr="00E1467E" w:rsidRDefault="0054117D" w:rsidP="0054117D">
      <w:pPr>
        <w:pStyle w:val="szempont1b-felsorol"/>
      </w:pPr>
      <w:r w:rsidRPr="00E1467E">
        <w:t>Társas kompetenciák:</w:t>
      </w:r>
    </w:p>
    <w:p w:rsidR="0054117D" w:rsidRPr="00E1467E" w:rsidRDefault="0054117D" w:rsidP="0054117D">
      <w:pPr>
        <w:pStyle w:val="szempont1b-felsorol"/>
      </w:pPr>
      <w:r w:rsidRPr="00E1467E">
        <w:t>Határozottság</w:t>
      </w:r>
    </w:p>
    <w:p w:rsidR="0054117D" w:rsidRPr="00E1467E" w:rsidRDefault="0054117D" w:rsidP="0054117D">
      <w:pPr>
        <w:pStyle w:val="szempont1b-felsorol"/>
      </w:pPr>
      <w:r w:rsidRPr="00E1467E">
        <w:t>Irányítási készség</w:t>
      </w:r>
    </w:p>
    <w:p w:rsidR="0054117D" w:rsidRPr="00E1467E" w:rsidRDefault="0054117D" w:rsidP="0054117D">
      <w:pPr>
        <w:pStyle w:val="szempont1b-felsorol"/>
      </w:pPr>
      <w:r w:rsidRPr="00E1467E">
        <w:t>Kapcsolatteremtő készség</w:t>
      </w:r>
    </w:p>
    <w:p w:rsidR="0054117D" w:rsidRPr="00E1467E" w:rsidRDefault="0054117D" w:rsidP="0054117D">
      <w:pPr>
        <w:pStyle w:val="szempont1b-felsorol"/>
      </w:pPr>
      <w:r w:rsidRPr="00E1467E">
        <w:t>Segítőkészség</w:t>
      </w:r>
    </w:p>
    <w:p w:rsidR="0054117D" w:rsidRPr="00E1467E" w:rsidRDefault="0054117D" w:rsidP="0054117D">
      <w:pPr>
        <w:pStyle w:val="szempont1b-felsorol"/>
      </w:pPr>
      <w:r w:rsidRPr="00E1467E">
        <w:t>Konszenzuskészség</w:t>
      </w:r>
    </w:p>
    <w:p w:rsidR="0054117D" w:rsidRPr="00E1467E" w:rsidRDefault="0054117D" w:rsidP="0054117D">
      <w:pPr>
        <w:pStyle w:val="szempont1b-felsorol"/>
      </w:pPr>
      <w:r w:rsidRPr="00E1467E">
        <w:t>Motiváló készség</w:t>
      </w:r>
    </w:p>
    <w:p w:rsidR="0054117D" w:rsidRPr="00E1467E" w:rsidRDefault="0054117D" w:rsidP="0054117D">
      <w:pPr>
        <w:pStyle w:val="szempont1b-felsorol"/>
      </w:pPr>
      <w:r w:rsidRPr="00E1467E">
        <w:t>Közérthetőség</w:t>
      </w:r>
    </w:p>
    <w:p w:rsidR="0054117D" w:rsidRPr="00E1467E" w:rsidRDefault="0054117D" w:rsidP="0054117D">
      <w:pPr>
        <w:pStyle w:val="szempont1b-felsorol"/>
      </w:pPr>
      <w:r w:rsidRPr="00E1467E">
        <w:t>Konfliktusmegoldó készség</w:t>
      </w:r>
    </w:p>
    <w:p w:rsidR="0054117D" w:rsidRPr="00E1467E" w:rsidRDefault="0054117D" w:rsidP="0054117D">
      <w:pPr>
        <w:pStyle w:val="szempont1b-felsorol"/>
      </w:pPr>
      <w:r w:rsidRPr="00E1467E">
        <w:t>Udvariasság</w:t>
      </w:r>
    </w:p>
    <w:p w:rsidR="0054117D" w:rsidRPr="00E1467E" w:rsidRDefault="0054117D" w:rsidP="0054117D">
      <w:pPr>
        <w:pStyle w:val="szempont1b"/>
        <w:rPr>
          <w:i/>
          <w:iCs/>
        </w:rPr>
      </w:pPr>
      <w:r w:rsidRPr="00E1467E">
        <w:rPr>
          <w:i/>
          <w:iCs/>
        </w:rPr>
        <w:t>Módszerkompetenciák:</w:t>
      </w:r>
    </w:p>
    <w:p w:rsidR="0054117D" w:rsidRPr="00E1467E" w:rsidRDefault="0054117D" w:rsidP="0054117D">
      <w:pPr>
        <w:pStyle w:val="szempont1b-felsorol"/>
      </w:pPr>
      <w:r w:rsidRPr="00E1467E">
        <w:t>Ismeretek helyénvaló alkalmazása</w:t>
      </w:r>
    </w:p>
    <w:p w:rsidR="0054117D" w:rsidRPr="00E1467E" w:rsidRDefault="0054117D" w:rsidP="0054117D">
      <w:pPr>
        <w:pStyle w:val="szempont1b-felsorol"/>
      </w:pPr>
      <w:r w:rsidRPr="00E1467E">
        <w:t>Logikus gondolkodás</w:t>
      </w:r>
    </w:p>
    <w:p w:rsidR="0054117D" w:rsidRPr="00E1467E" w:rsidRDefault="0054117D" w:rsidP="0054117D">
      <w:pPr>
        <w:pStyle w:val="szempont1b-felsorol"/>
      </w:pPr>
      <w:r w:rsidRPr="00E1467E">
        <w:t>Körültekintés, elővigyázatosság</w:t>
      </w:r>
    </w:p>
    <w:p w:rsidR="0054117D" w:rsidRPr="00E1467E" w:rsidRDefault="0054117D" w:rsidP="0054117D">
      <w:pPr>
        <w:pStyle w:val="szempont1b-felsorol"/>
      </w:pPr>
      <w:r w:rsidRPr="00E1467E">
        <w:t>Lényegfelismerés (lényeglátás)</w:t>
      </w:r>
    </w:p>
    <w:p w:rsidR="0054117D" w:rsidRPr="00E1467E" w:rsidRDefault="0054117D" w:rsidP="0054117D">
      <w:pPr>
        <w:pStyle w:val="szempont1b-felsorol"/>
      </w:pPr>
      <w:r w:rsidRPr="00E1467E">
        <w:t>Módszeres munkavégzés</w:t>
      </w:r>
    </w:p>
    <w:p w:rsidR="0054117D" w:rsidRPr="00E1467E" w:rsidRDefault="0054117D" w:rsidP="0054117D">
      <w:pPr>
        <w:pStyle w:val="szempont1b-felsorol"/>
      </w:pPr>
      <w:r w:rsidRPr="00E1467E">
        <w:t>Gyakorlatias feladatértelmezés</w:t>
      </w:r>
    </w:p>
    <w:p w:rsidR="0054117D" w:rsidRPr="00E1467E" w:rsidRDefault="0054117D" w:rsidP="0054117D">
      <w:pPr>
        <w:pStyle w:val="szempont1b-felsorol"/>
      </w:pPr>
      <w:r w:rsidRPr="00E1467E">
        <w:t>Emlékezőképesség (ismeretmegőrzés)</w:t>
      </w:r>
    </w:p>
    <w:p w:rsidR="0054117D" w:rsidRPr="00E1467E" w:rsidRDefault="0054117D" w:rsidP="0054117D">
      <w:pPr>
        <w:pStyle w:val="szempont1b-felsorol"/>
      </w:pPr>
      <w:r w:rsidRPr="00E1467E">
        <w:t>Problémamegoldás, hibaelhárítás</w:t>
      </w:r>
    </w:p>
    <w:p w:rsidR="0054117D" w:rsidRPr="00E1467E" w:rsidRDefault="0054117D" w:rsidP="0054117D">
      <w:pPr>
        <w:pStyle w:val="szempont1b-felsorol"/>
      </w:pPr>
      <w:r w:rsidRPr="00E1467E">
        <w:t>Kritikus gondolkodás</w:t>
      </w:r>
    </w:p>
    <w:p w:rsidR="0054117D" w:rsidRPr="00E1467E" w:rsidRDefault="0054117D" w:rsidP="0054117D">
      <w:pPr>
        <w:pStyle w:val="szempont1b-felsorol"/>
      </w:pPr>
      <w:r w:rsidRPr="00E1467E">
        <w:t>Figyelem-összpontosítás</w:t>
      </w:r>
    </w:p>
    <w:p w:rsidR="0054117D" w:rsidRPr="00E1467E" w:rsidRDefault="0054117D" w:rsidP="0054117D">
      <w:pPr>
        <w:pStyle w:val="szempont1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p w:rsidR="0054117D" w:rsidRPr="00E1467E" w:rsidRDefault="0054117D" w:rsidP="0054117D">
      <w:pPr>
        <w:pStyle w:val="szempont1bfelsoroldltskz"/>
      </w:pPr>
      <w:r w:rsidRPr="00E1467E">
        <w:t>A képzés a következő ismeretkörök keretében történik:</w:t>
      </w:r>
    </w:p>
    <w:p w:rsidR="0054117D" w:rsidRPr="00E1467E" w:rsidRDefault="0054117D" w:rsidP="0054117D">
      <w:pPr>
        <w:pStyle w:val="szempont1"/>
        <w:tabs>
          <w:tab w:val="right" w:pos="7380"/>
        </w:tabs>
        <w:ind w:hanging="6"/>
      </w:pPr>
      <w:r w:rsidRPr="00E1467E">
        <w:t>I. Természettudományi ismeretek:</w:t>
      </w:r>
      <w:r w:rsidRPr="00E1467E">
        <w:tab/>
        <w:t>6 kredit</w:t>
      </w:r>
    </w:p>
    <w:p w:rsidR="0054117D" w:rsidRPr="00E1467E" w:rsidRDefault="0054117D" w:rsidP="0054117D">
      <w:pPr>
        <w:pStyle w:val="szempont1"/>
        <w:tabs>
          <w:tab w:val="right" w:pos="7380"/>
        </w:tabs>
        <w:ind w:hanging="6"/>
      </w:pPr>
      <w:r w:rsidRPr="00E1467E">
        <w:t>II. Alkalmazott természettudományi ismeretek:</w:t>
      </w:r>
      <w:r w:rsidRPr="00E1467E">
        <w:tab/>
        <w:t>17 kredit</w:t>
      </w:r>
    </w:p>
    <w:p w:rsidR="0054117D" w:rsidRPr="00E1467E" w:rsidRDefault="0054117D" w:rsidP="0054117D">
      <w:pPr>
        <w:pStyle w:val="szempont1"/>
        <w:tabs>
          <w:tab w:val="right" w:pos="7380"/>
        </w:tabs>
        <w:ind w:hanging="6"/>
      </w:pPr>
      <w:r w:rsidRPr="00E1467E">
        <w:t>III. Környezetgazdálkodási és környezettechnológiai ismeretek:</w:t>
      </w:r>
      <w:r w:rsidRPr="00E1467E">
        <w:tab/>
        <w:t>18 kredit</w:t>
      </w:r>
    </w:p>
    <w:p w:rsidR="0054117D" w:rsidRPr="00E1467E" w:rsidRDefault="0054117D" w:rsidP="0054117D">
      <w:pPr>
        <w:pStyle w:val="szempont1"/>
        <w:tabs>
          <w:tab w:val="right" w:pos="7380"/>
        </w:tabs>
        <w:ind w:hanging="6"/>
      </w:pPr>
      <w:r w:rsidRPr="00E1467E">
        <w:t>IV. Környezeti elemek védelme:</w:t>
      </w:r>
      <w:r w:rsidRPr="00E1467E">
        <w:tab/>
        <w:t>14 kredit</w:t>
      </w:r>
    </w:p>
    <w:p w:rsidR="0054117D" w:rsidRPr="00E1467E" w:rsidRDefault="0054117D" w:rsidP="0054117D">
      <w:pPr>
        <w:pStyle w:val="szempont1"/>
        <w:tabs>
          <w:tab w:val="right" w:pos="7380"/>
        </w:tabs>
        <w:ind w:hanging="6"/>
      </w:pPr>
      <w:r w:rsidRPr="00E1467E">
        <w:t>V. Környezetvédelmi berendezések fenntartása és üzemeltetése:</w:t>
      </w:r>
      <w:r w:rsidRPr="00E1467E">
        <w:tab/>
        <w:t>8 kredit</w:t>
      </w:r>
    </w:p>
    <w:p w:rsidR="0054117D" w:rsidRPr="00E1467E" w:rsidRDefault="0054117D" w:rsidP="0054117D">
      <w:pPr>
        <w:pStyle w:val="szempont1"/>
        <w:tabs>
          <w:tab w:val="right" w:pos="7380"/>
        </w:tabs>
        <w:ind w:hanging="6"/>
      </w:pPr>
      <w:r w:rsidRPr="00E1467E">
        <w:t>VI. Környezeti szakigazgatás és vállalatirányítás:</w:t>
      </w:r>
      <w:r w:rsidRPr="00E1467E">
        <w:tab/>
        <w:t>6 kredit</w:t>
      </w:r>
    </w:p>
    <w:p w:rsidR="0054117D" w:rsidRPr="00E1467E" w:rsidRDefault="0054117D" w:rsidP="0054117D">
      <w:pPr>
        <w:pStyle w:val="szempont1"/>
        <w:tabs>
          <w:tab w:val="right" w:pos="7380"/>
        </w:tabs>
        <w:ind w:hanging="6"/>
      </w:pPr>
      <w:r w:rsidRPr="00E1467E">
        <w:t>VII. Környezetinformatika és döntéstámogatás:</w:t>
      </w:r>
      <w:r w:rsidRPr="00E1467E">
        <w:tab/>
        <w:t>11 kredit</w:t>
      </w:r>
    </w:p>
    <w:p w:rsidR="0054117D" w:rsidRPr="00E1467E" w:rsidRDefault="0054117D" w:rsidP="0054117D">
      <w:pPr>
        <w:pStyle w:val="szempont1"/>
        <w:tabs>
          <w:tab w:val="right" w:pos="7380"/>
        </w:tabs>
        <w:ind w:hanging="6"/>
      </w:pPr>
      <w:r w:rsidRPr="00E1467E">
        <w:tab/>
        <w:t>ÖSSZESEN:</w:t>
      </w:r>
      <w:r w:rsidRPr="00E1467E">
        <w:tab/>
        <w:t>80 kredit</w:t>
      </w:r>
    </w:p>
    <w:p w:rsidR="0054117D" w:rsidRPr="00E1467E" w:rsidRDefault="0054117D" w:rsidP="0054117D">
      <w:pPr>
        <w:pStyle w:val="szempont1"/>
        <w:tabs>
          <w:tab w:val="right" w:pos="7380"/>
        </w:tabs>
        <w:rPr>
          <w:b/>
          <w:bCs/>
        </w:rPr>
      </w:pPr>
      <w:r w:rsidRPr="00E1467E">
        <w:rPr>
          <w:b/>
          <w:bCs/>
        </w:rPr>
        <w:t xml:space="preserve">A szakdolgozat kreditértéke: </w:t>
      </w:r>
      <w:r w:rsidRPr="00E1467E">
        <w:rPr>
          <w:b/>
          <w:bCs/>
        </w:rPr>
        <w:tab/>
      </w:r>
      <w:r w:rsidRPr="00E1467E">
        <w:rPr>
          <w:bCs/>
        </w:rPr>
        <w:t>10 kredit</w:t>
      </w:r>
    </w:p>
    <w:p w:rsidR="0054117D" w:rsidRPr="00E1467E" w:rsidRDefault="0054117D" w:rsidP="0054117D">
      <w:pPr>
        <w:pStyle w:val="szempont1"/>
        <w:rPr>
          <w:b/>
          <w:bCs/>
        </w:rPr>
      </w:pPr>
      <w:r w:rsidRPr="00E1467E">
        <w:rPr>
          <w:b/>
          <w:bCs/>
        </w:rPr>
        <w:t>11. A szak tanterve: mellékelve</w:t>
      </w:r>
    </w:p>
    <w:p w:rsidR="0054117D" w:rsidRPr="00E1467E" w:rsidRDefault="0054117D" w:rsidP="0054117D">
      <w:r w:rsidRPr="00E1467E">
        <w:rPr>
          <w:b/>
          <w:bCs/>
        </w:rPr>
        <w:lastRenderedPageBreak/>
        <w:t>12. 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54117D" w:rsidRPr="00E1467E" w:rsidRDefault="0054117D" w:rsidP="0054117D">
      <w:pPr>
        <w:pStyle w:val="szempont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497"/>
        <w:gridCol w:w="748"/>
        <w:gridCol w:w="748"/>
        <w:gridCol w:w="750"/>
        <w:gridCol w:w="1096"/>
        <w:gridCol w:w="735"/>
      </w:tblGrid>
      <w:tr w:rsidR="0054117D" w:rsidRPr="00E1467E" w:rsidTr="006D1AD4">
        <w:trPr>
          <w:cantSplit/>
          <w:trHeight w:val="227"/>
        </w:trPr>
        <w:tc>
          <w:tcPr>
            <w:tcW w:w="346" w:type="pct"/>
            <w:vMerge w:val="restart"/>
            <w:vAlign w:val="center"/>
          </w:tcPr>
          <w:p w:rsidR="0054117D" w:rsidRPr="00E1467E" w:rsidRDefault="0054117D" w:rsidP="006D1AD4">
            <w:pPr>
              <w:pStyle w:val="Tblzatfejlc"/>
              <w:pageBreakBefore/>
            </w:pPr>
            <w:r w:rsidRPr="00E1467E">
              <w:lastRenderedPageBreak/>
              <w:t>Sor-</w:t>
            </w:r>
          </w:p>
          <w:p w:rsidR="0054117D" w:rsidRPr="00E1467E" w:rsidRDefault="0054117D" w:rsidP="006D1AD4">
            <w:pPr>
              <w:pStyle w:val="Tblzatfejlc"/>
              <w:pageBreakBefore/>
            </w:pPr>
            <w:r w:rsidRPr="00E1467E">
              <w:t>szám</w:t>
            </w:r>
          </w:p>
        </w:tc>
        <w:tc>
          <w:tcPr>
            <w:tcW w:w="2441" w:type="pct"/>
            <w:vMerge w:val="restart"/>
            <w:vAlign w:val="center"/>
          </w:tcPr>
          <w:p w:rsidR="0054117D" w:rsidRPr="00E1467E" w:rsidRDefault="0054117D" w:rsidP="006D1AD4">
            <w:pPr>
              <w:pStyle w:val="Tblzatfejlc"/>
            </w:pPr>
          </w:p>
          <w:p w:rsidR="0054117D" w:rsidRPr="00E1467E" w:rsidRDefault="0054117D" w:rsidP="006D1AD4">
            <w:pPr>
              <w:pStyle w:val="Tblzatfejlc"/>
            </w:pPr>
            <w:r w:rsidRPr="00E1467E">
              <w:t>Tantárgyak</w:t>
            </w:r>
          </w:p>
        </w:tc>
        <w:tc>
          <w:tcPr>
            <w:tcW w:w="1219" w:type="pct"/>
            <w:gridSpan w:val="3"/>
            <w:vAlign w:val="center"/>
          </w:tcPr>
          <w:p w:rsidR="0054117D" w:rsidRPr="00E1467E" w:rsidRDefault="0054117D" w:rsidP="006D1AD4">
            <w:pPr>
              <w:pStyle w:val="Tblzatfejlc"/>
            </w:pPr>
            <w:r w:rsidRPr="00E1467E">
              <w:t>Tantárgyak félévenkénti óraszáma</w:t>
            </w: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fejlc"/>
            </w:pPr>
          </w:p>
          <w:p w:rsidR="0054117D" w:rsidRPr="00E1467E" w:rsidRDefault="0054117D" w:rsidP="006D1AD4">
            <w:pPr>
              <w:pStyle w:val="Tblzatfejlc"/>
            </w:pPr>
            <w:r w:rsidRPr="00E1467E">
              <w:t>Vizsga</w:t>
            </w:r>
          </w:p>
          <w:p w:rsidR="0054117D" w:rsidRPr="00E1467E" w:rsidRDefault="0054117D" w:rsidP="006D1AD4">
            <w:pPr>
              <w:pStyle w:val="Tblzatfejlc"/>
            </w:pPr>
            <w:r w:rsidRPr="00E1467E">
              <w:t>forma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fejlc"/>
            </w:pPr>
          </w:p>
          <w:p w:rsidR="0054117D" w:rsidRPr="00E1467E" w:rsidRDefault="0054117D" w:rsidP="006D1AD4">
            <w:pPr>
              <w:pStyle w:val="Tblzatfejlc"/>
            </w:pPr>
            <w:r w:rsidRPr="00E1467E">
              <w:t>Kredit</w:t>
            </w:r>
          </w:p>
          <w:p w:rsidR="0054117D" w:rsidRPr="00E1467E" w:rsidRDefault="0054117D" w:rsidP="006D1AD4">
            <w:pPr>
              <w:pStyle w:val="Tblzatfejlc"/>
            </w:pPr>
            <w:r w:rsidRPr="00E1467E">
              <w:t>szám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Merge/>
            <w:vAlign w:val="center"/>
          </w:tcPr>
          <w:p w:rsidR="0054117D" w:rsidRPr="00E1467E" w:rsidRDefault="0054117D" w:rsidP="006D1AD4">
            <w:pPr>
              <w:pStyle w:val="Tblzatoszlopcm"/>
            </w:pPr>
          </w:p>
        </w:tc>
        <w:tc>
          <w:tcPr>
            <w:tcW w:w="2441" w:type="pct"/>
            <w:vMerge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  <w:p w:rsidR="0054117D" w:rsidRPr="00E1467E" w:rsidRDefault="0054117D" w:rsidP="006D1AD4">
            <w:pPr>
              <w:pStyle w:val="Tblzatbelskzpre"/>
            </w:pPr>
            <w:r w:rsidRPr="00E1467E">
              <w:t>1.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  <w:p w:rsidR="0054117D" w:rsidRPr="00E1467E" w:rsidRDefault="0054117D" w:rsidP="006D1AD4">
            <w:pPr>
              <w:pStyle w:val="Tblzatbelskzpre"/>
            </w:pPr>
            <w:r w:rsidRPr="00E1467E">
              <w:t>2.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  <w:p w:rsidR="0054117D" w:rsidRPr="00E1467E" w:rsidRDefault="0054117D" w:rsidP="006D1AD4">
            <w:pPr>
              <w:pStyle w:val="Tblzatbelskzpre"/>
            </w:pPr>
            <w:r w:rsidRPr="00E1467E">
              <w:t>3.</w:t>
            </w: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I.</w:t>
            </w:r>
          </w:p>
        </w:tc>
        <w:tc>
          <w:tcPr>
            <w:tcW w:w="4654" w:type="pct"/>
            <w:gridSpan w:val="6"/>
            <w:vAlign w:val="center"/>
          </w:tcPr>
          <w:p w:rsidR="0054117D" w:rsidRPr="00E1467E" w:rsidRDefault="0054117D" w:rsidP="006D1AD4">
            <w:pPr>
              <w:pStyle w:val="Tblzatbelskzpre"/>
              <w:rPr>
                <w:b/>
                <w:bCs/>
              </w:rPr>
            </w:pPr>
            <w:r w:rsidRPr="00E1467E">
              <w:rPr>
                <w:b/>
                <w:bCs/>
              </w:rPr>
              <w:t>TERMÉSZETTUDOMÁNYI ISMERETEK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1.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Alkalmazott ökológia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3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2.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Környezetkémia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3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II.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Alkalmazott természettudományi ismeretek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3.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Alkalmazott talajtan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3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4.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Hidrológia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3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5.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Környezetfizika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3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6.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proofErr w:type="spellStart"/>
            <w:r w:rsidRPr="00E1467E">
              <w:t>Környezettoxikológia</w:t>
            </w:r>
            <w:proofErr w:type="spellEnd"/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2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  <w:rPr>
                <w:highlight w:val="green"/>
              </w:rPr>
            </w:pPr>
            <w:r w:rsidRPr="00E1467E">
              <w:t>7.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Környezeti méréstechnika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Gyak.jegy</w:t>
            </w:r>
            <w:proofErr w:type="spellEnd"/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3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8.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Természetvédelem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3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III.</w:t>
            </w:r>
          </w:p>
        </w:tc>
        <w:tc>
          <w:tcPr>
            <w:tcW w:w="4654" w:type="pct"/>
            <w:gridSpan w:val="6"/>
            <w:vAlign w:val="center"/>
          </w:tcPr>
          <w:p w:rsidR="0054117D" w:rsidRPr="00E1467E" w:rsidRDefault="0054117D" w:rsidP="006D1AD4">
            <w:pPr>
              <w:pStyle w:val="Tblzatbelskzpre"/>
              <w:rPr>
                <w:b/>
                <w:bCs/>
              </w:rPr>
            </w:pPr>
            <w:r w:rsidRPr="00E1467E">
              <w:rPr>
                <w:b/>
                <w:bCs/>
              </w:rPr>
              <w:t xml:space="preserve">KÖRNYEZETGAZDÁLKODÁS </w:t>
            </w:r>
            <w:proofErr w:type="gramStart"/>
            <w:r w:rsidRPr="00E1467E">
              <w:rPr>
                <w:b/>
                <w:bCs/>
              </w:rPr>
              <w:t>ÉS</w:t>
            </w:r>
            <w:proofErr w:type="gramEnd"/>
            <w:r w:rsidRPr="00E1467E">
              <w:rPr>
                <w:b/>
                <w:bCs/>
              </w:rPr>
              <w:t xml:space="preserve"> TECHNOLÓGIA ISMERETEK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9.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Környezetgazdálkodás I.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5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10.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Környezetgazdálkodás II.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5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11.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Környezettechnológia I.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30</w:t>
            </w: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5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12.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Környezettechnológia II. - Hulladékgazdálkodás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3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IV.</w:t>
            </w:r>
          </w:p>
        </w:tc>
        <w:tc>
          <w:tcPr>
            <w:tcW w:w="4654" w:type="pct"/>
            <w:gridSpan w:val="6"/>
            <w:vAlign w:val="center"/>
          </w:tcPr>
          <w:p w:rsidR="0054117D" w:rsidRPr="00E1467E" w:rsidRDefault="0054117D" w:rsidP="006D1AD4">
            <w:pPr>
              <w:pStyle w:val="Tblzatbelskzpre"/>
              <w:rPr>
                <w:b/>
                <w:bCs/>
              </w:rPr>
            </w:pPr>
            <w:r w:rsidRPr="00E1467E">
              <w:rPr>
                <w:b/>
                <w:bCs/>
              </w:rPr>
              <w:t>KÖRNYEZETI ELEMEK VÉDELME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13.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Vízszennyezés- </w:t>
            </w:r>
            <w:proofErr w:type="spellStart"/>
            <w:r w:rsidRPr="00E1467E">
              <w:t>vízminőségvédelem</w:t>
            </w:r>
            <w:proofErr w:type="spellEnd"/>
            <w:r w:rsidRPr="00E1467E">
              <w:t xml:space="preserve">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3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14.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Szennyvíztisztítás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3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15.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Levegőtisztaság védelem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3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16.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proofErr w:type="spellStart"/>
            <w:r w:rsidRPr="00E1467E">
              <w:t>Talajremediáció</w:t>
            </w:r>
            <w:proofErr w:type="spellEnd"/>
            <w:r w:rsidRPr="00E1467E">
              <w:t xml:space="preserve"> 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3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17.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Zaj- és rezgés elleni védelem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2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V.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Környezetvédelmi berendezések fenntartása és üzemeltetése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18.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Környezettechnikai berendezések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4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19.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Energetika, alternatív </w:t>
            </w:r>
            <w:proofErr w:type="gramStart"/>
            <w:r w:rsidRPr="00E1467E">
              <w:t>energia források</w:t>
            </w:r>
            <w:proofErr w:type="gramEnd"/>
            <w:r w:rsidRPr="00E1467E">
              <w:t xml:space="preserve">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4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VI.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Környezeti szakigazgatás és vállalatirányítás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20.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Környezeti jog és igazgatás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2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21.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Környezeti </w:t>
            </w:r>
            <w:proofErr w:type="gramStart"/>
            <w:r w:rsidRPr="00E1467E">
              <w:t>vállalat irányítás</w:t>
            </w:r>
            <w:proofErr w:type="gramEnd"/>
            <w:r w:rsidRPr="00E1467E">
              <w:t xml:space="preserve">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Koll</w:t>
            </w:r>
            <w:proofErr w:type="spellEnd"/>
            <w:r w:rsidRPr="00E1467E">
              <w:t>.</w:t>
            </w: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4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VII.</w:t>
            </w:r>
          </w:p>
        </w:tc>
        <w:tc>
          <w:tcPr>
            <w:tcW w:w="4654" w:type="pct"/>
            <w:gridSpan w:val="6"/>
            <w:vAlign w:val="center"/>
          </w:tcPr>
          <w:p w:rsidR="0054117D" w:rsidRPr="00E1467E" w:rsidRDefault="0054117D" w:rsidP="006D1AD4">
            <w:pPr>
              <w:pStyle w:val="Tblzatbelskzpre"/>
              <w:rPr>
                <w:b/>
                <w:bCs/>
              </w:rPr>
            </w:pPr>
            <w:r w:rsidRPr="00E1467E">
              <w:rPr>
                <w:b/>
                <w:bCs/>
              </w:rPr>
              <w:t xml:space="preserve">KÖRNYEZETINFORMATIKA </w:t>
            </w:r>
            <w:proofErr w:type="gramStart"/>
            <w:r w:rsidRPr="00E1467E">
              <w:rPr>
                <w:b/>
                <w:bCs/>
              </w:rPr>
              <w:t>ÉS</w:t>
            </w:r>
            <w:proofErr w:type="gramEnd"/>
            <w:r w:rsidRPr="00E1467E">
              <w:rPr>
                <w:b/>
                <w:bCs/>
              </w:rPr>
              <w:t xml:space="preserve"> DÖNTÉSTÁMOGATÁS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22.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Környezeti hatásvizsgálat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Gy.jegy</w:t>
            </w:r>
            <w:proofErr w:type="spellEnd"/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4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23.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Térinformatika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10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Gy.jegy</w:t>
            </w:r>
            <w:proofErr w:type="spellEnd"/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3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24.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Környezeti modellezés és kockázatelemzés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proofErr w:type="spellStart"/>
            <w:r w:rsidRPr="00E1467E">
              <w:t>Gy.jegy</w:t>
            </w:r>
            <w:proofErr w:type="spellEnd"/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4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>25.</w:t>
            </w: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</w:pPr>
            <w:r w:rsidRPr="00E1467E">
              <w:t xml:space="preserve">Környezeti adatok feldolgozása és értékelése, szakdolgozat készítés  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30</w:t>
            </w: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</w:pP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</w:pPr>
            <w:r w:rsidRPr="00E1467E">
              <w:t>10</w:t>
            </w:r>
          </w:p>
        </w:tc>
      </w:tr>
      <w:tr w:rsidR="0054117D" w:rsidRPr="00E1467E" w:rsidTr="006D1AD4">
        <w:trPr>
          <w:cantSplit/>
          <w:trHeight w:val="227"/>
        </w:trPr>
        <w:tc>
          <w:tcPr>
            <w:tcW w:w="346" w:type="pct"/>
            <w:vAlign w:val="center"/>
          </w:tcPr>
          <w:p w:rsidR="0054117D" w:rsidRPr="00E1467E" w:rsidRDefault="0054117D" w:rsidP="006D1AD4">
            <w:pPr>
              <w:pStyle w:val="Tblzatoszlopcm"/>
              <w:rPr>
                <w:b/>
              </w:rPr>
            </w:pPr>
          </w:p>
        </w:tc>
        <w:tc>
          <w:tcPr>
            <w:tcW w:w="2441" w:type="pct"/>
            <w:vAlign w:val="center"/>
          </w:tcPr>
          <w:p w:rsidR="0054117D" w:rsidRPr="00E1467E" w:rsidRDefault="0054117D" w:rsidP="006D1AD4">
            <w:pPr>
              <w:pStyle w:val="Tblzatoszlopcm"/>
              <w:rPr>
                <w:b/>
              </w:rPr>
            </w:pPr>
            <w:r w:rsidRPr="00E1467E">
              <w:rPr>
                <w:b/>
              </w:rPr>
              <w:t>ÖSSZESEN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110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110</w:t>
            </w:r>
          </w:p>
        </w:tc>
        <w:tc>
          <w:tcPr>
            <w:tcW w:w="406" w:type="pct"/>
            <w:vAlign w:val="center"/>
          </w:tcPr>
          <w:p w:rsidR="0054117D" w:rsidRPr="00E1467E" w:rsidRDefault="0054117D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120</w:t>
            </w:r>
          </w:p>
        </w:tc>
        <w:tc>
          <w:tcPr>
            <w:tcW w:w="595" w:type="pct"/>
            <w:vAlign w:val="center"/>
          </w:tcPr>
          <w:p w:rsidR="0054117D" w:rsidRPr="00E1467E" w:rsidRDefault="0054117D" w:rsidP="006D1AD4">
            <w:pPr>
              <w:pStyle w:val="Tblzatbelskzpre"/>
              <w:rPr>
                <w:b/>
              </w:rPr>
            </w:pPr>
          </w:p>
        </w:tc>
        <w:tc>
          <w:tcPr>
            <w:tcW w:w="398" w:type="pct"/>
            <w:vAlign w:val="center"/>
          </w:tcPr>
          <w:p w:rsidR="0054117D" w:rsidRPr="00E1467E" w:rsidRDefault="0054117D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90</w:t>
            </w:r>
          </w:p>
        </w:tc>
      </w:tr>
    </w:tbl>
    <w:p w:rsidR="0054117D" w:rsidRPr="00E1467E" w:rsidRDefault="0054117D" w:rsidP="0054117D">
      <w:pPr>
        <w:pStyle w:val="szempont1"/>
      </w:pPr>
    </w:p>
    <w:p w:rsidR="004C528C" w:rsidRDefault="004C528C"/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7D"/>
    <w:rsid w:val="004C528C"/>
    <w:rsid w:val="0054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17D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54117D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54117D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54117D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54117D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54117D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54117D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54117D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54117D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11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5411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5411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54117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5411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5411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5411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5411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54117D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54117D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54117D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54117D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54117D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54117D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54117D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54117D"/>
    <w:rPr>
      <w:rFonts w:ascii="Times New Roman" w:eastAsia="Times New Roman" w:hAnsi="Times New Roman" w:cs="Times New Roman"/>
      <w:i/>
      <w:lang w:eastAsia="hu-HU"/>
    </w:rPr>
  </w:style>
  <w:style w:type="paragraph" w:customStyle="1" w:styleId="Tblzatoszlopcm">
    <w:name w:val="Táblázat oszlopcím"/>
    <w:basedOn w:val="Norml"/>
    <w:link w:val="TblzatoszlopcmChar"/>
    <w:rsid w:val="0054117D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character" w:customStyle="1" w:styleId="TblzatoszlopcmChar">
    <w:name w:val="Táblázat oszlopcím Char"/>
    <w:link w:val="Tblzatoszlopcm"/>
    <w:rsid w:val="0054117D"/>
    <w:rPr>
      <w:rFonts w:ascii="Times New Roman" w:eastAsia="Times New Roman" w:hAnsi="Times New Roman" w:cs="Times New Roman"/>
      <w:sz w:val="16"/>
      <w:lang w:eastAsia="hu-HU"/>
    </w:rPr>
  </w:style>
  <w:style w:type="paragraph" w:customStyle="1" w:styleId="Tblzatfejlc">
    <w:name w:val="Táblázat fejléc"/>
    <w:basedOn w:val="Norml"/>
    <w:rsid w:val="0054117D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54117D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szempont1b-felsorol1">
    <w:name w:val="szempont1b-felsorol1"/>
    <w:basedOn w:val="szempont1b"/>
    <w:next w:val="szempont1b"/>
    <w:rsid w:val="0054117D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17D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54117D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54117D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54117D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54117D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54117D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54117D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54117D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54117D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11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5411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5411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54117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5411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5411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5411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5411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54117D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54117D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54117D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54117D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54117D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54117D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54117D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54117D"/>
    <w:rPr>
      <w:rFonts w:ascii="Times New Roman" w:eastAsia="Times New Roman" w:hAnsi="Times New Roman" w:cs="Times New Roman"/>
      <w:i/>
      <w:lang w:eastAsia="hu-HU"/>
    </w:rPr>
  </w:style>
  <w:style w:type="paragraph" w:customStyle="1" w:styleId="Tblzatoszlopcm">
    <w:name w:val="Táblázat oszlopcím"/>
    <w:basedOn w:val="Norml"/>
    <w:link w:val="TblzatoszlopcmChar"/>
    <w:rsid w:val="0054117D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character" w:customStyle="1" w:styleId="TblzatoszlopcmChar">
    <w:name w:val="Táblázat oszlopcím Char"/>
    <w:link w:val="Tblzatoszlopcm"/>
    <w:rsid w:val="0054117D"/>
    <w:rPr>
      <w:rFonts w:ascii="Times New Roman" w:eastAsia="Times New Roman" w:hAnsi="Times New Roman" w:cs="Times New Roman"/>
      <w:sz w:val="16"/>
      <w:lang w:eastAsia="hu-HU"/>
    </w:rPr>
  </w:style>
  <w:style w:type="paragraph" w:customStyle="1" w:styleId="Tblzatfejlc">
    <w:name w:val="Táblázat fejléc"/>
    <w:basedOn w:val="Norml"/>
    <w:rsid w:val="0054117D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54117D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szempont1b-felsorol1">
    <w:name w:val="szempont1b-felsorol1"/>
    <w:basedOn w:val="szempont1b"/>
    <w:next w:val="szempont1b"/>
    <w:rsid w:val="0054117D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6353</Characters>
  <Application>Microsoft Office Word</Application>
  <DocSecurity>0</DocSecurity>
  <Lines>52</Lines>
  <Paragraphs>14</Paragraphs>
  <ScaleCrop>false</ScaleCrop>
  <Company>DE AGTC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Guthyné Kerekes Gizella</cp:lastModifiedBy>
  <cp:revision>1</cp:revision>
  <dcterms:created xsi:type="dcterms:W3CDTF">2019-11-18T07:45:00Z</dcterms:created>
  <dcterms:modified xsi:type="dcterms:W3CDTF">2019-11-18T07:45:00Z</dcterms:modified>
</cp:coreProperties>
</file>