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8"/>
        <w:gridCol w:w="2394"/>
      </w:tblGrid>
      <w:tr w:rsidR="004C5D3E" w:rsidRPr="004B40E4" w:rsidTr="00CD0962">
        <w:tc>
          <w:tcPr>
            <w:tcW w:w="6946" w:type="dxa"/>
            <w:tcBorders>
              <w:top w:val="single" w:sz="4" w:space="0" w:color="auto"/>
              <w:left w:val="single" w:sz="4" w:space="0" w:color="auto"/>
              <w:right w:val="single" w:sz="4" w:space="0" w:color="auto"/>
            </w:tcBorders>
            <w:shd w:val="clear" w:color="auto" w:fill="auto"/>
            <w:tcMar>
              <w:top w:w="57" w:type="dxa"/>
              <w:bottom w:w="57" w:type="dxa"/>
            </w:tcMar>
          </w:tcPr>
          <w:p w:rsidR="004C5D3E" w:rsidRDefault="004C5D3E" w:rsidP="00CD0962">
            <w:pPr>
              <w:jc w:val="both"/>
              <w:rPr>
                <w:rFonts w:ascii="Arial" w:hAnsi="Arial" w:cs="Arial"/>
                <w:b/>
                <w:color w:val="auto"/>
                <w:sz w:val="22"/>
                <w:szCs w:val="22"/>
              </w:rPr>
            </w:pPr>
            <w:proofErr w:type="spellStart"/>
            <w:r w:rsidRPr="004B40E4">
              <w:rPr>
                <w:rFonts w:ascii="Arial" w:hAnsi="Arial" w:cs="Arial"/>
                <w:b/>
                <w:color w:val="auto"/>
                <w:sz w:val="22"/>
                <w:szCs w:val="22"/>
              </w:rPr>
              <w:t>Title</w:t>
            </w:r>
            <w:proofErr w:type="spellEnd"/>
            <w:r w:rsidRPr="004B40E4">
              <w:rPr>
                <w:rFonts w:ascii="Arial" w:hAnsi="Arial" w:cs="Arial"/>
                <w:b/>
                <w:color w:val="auto"/>
                <w:sz w:val="22"/>
                <w:szCs w:val="22"/>
              </w:rPr>
              <w:t xml:space="preserve"> and </w:t>
            </w:r>
            <w:proofErr w:type="spellStart"/>
            <w:r w:rsidRPr="004B40E4">
              <w:rPr>
                <w:rFonts w:ascii="Arial" w:hAnsi="Arial" w:cs="Arial"/>
                <w:b/>
                <w:color w:val="auto"/>
                <w:sz w:val="22"/>
                <w:szCs w:val="22"/>
              </w:rPr>
              <w:t>Code</w:t>
            </w:r>
            <w:proofErr w:type="spellEnd"/>
            <w:r w:rsidRPr="004B40E4">
              <w:rPr>
                <w:rFonts w:ascii="Arial" w:hAnsi="Arial" w:cs="Arial"/>
                <w:color w:val="auto"/>
                <w:sz w:val="22"/>
                <w:szCs w:val="22"/>
              </w:rPr>
              <w:t xml:space="preserve"> of </w:t>
            </w:r>
            <w:proofErr w:type="spellStart"/>
            <w:r w:rsidRPr="004B40E4">
              <w:rPr>
                <w:rFonts w:ascii="Arial" w:hAnsi="Arial" w:cs="Arial"/>
                <w:color w:val="auto"/>
                <w:sz w:val="22"/>
                <w:szCs w:val="22"/>
              </w:rPr>
              <w:t>the</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subject</w:t>
            </w:r>
            <w:proofErr w:type="spellEnd"/>
            <w:r w:rsidRPr="004B40E4">
              <w:rPr>
                <w:rFonts w:ascii="Arial" w:hAnsi="Arial" w:cs="Arial"/>
                <w:color w:val="auto"/>
                <w:sz w:val="22"/>
                <w:szCs w:val="22"/>
              </w:rPr>
              <w:t>:</w:t>
            </w:r>
            <w:r w:rsidRPr="004B40E4">
              <w:rPr>
                <w:rFonts w:ascii="Arial" w:hAnsi="Arial" w:cs="Arial"/>
                <w:b/>
                <w:color w:val="auto"/>
                <w:sz w:val="22"/>
                <w:szCs w:val="22"/>
              </w:rPr>
              <w:t xml:space="preserve"> </w:t>
            </w:r>
          </w:p>
          <w:p w:rsidR="004C5D3E" w:rsidRPr="004B40E4" w:rsidRDefault="004C5D3E" w:rsidP="00CD0962">
            <w:pPr>
              <w:jc w:val="both"/>
              <w:rPr>
                <w:rFonts w:ascii="Arial" w:hAnsi="Arial" w:cs="Arial"/>
                <w:b/>
                <w:i/>
                <w:color w:val="auto"/>
                <w:sz w:val="22"/>
                <w:szCs w:val="22"/>
              </w:rPr>
            </w:pPr>
            <w:bookmarkStart w:id="0" w:name="_GoBack"/>
            <w:r w:rsidRPr="004B40E4">
              <w:rPr>
                <w:rFonts w:ascii="Arial" w:hAnsi="Arial" w:cs="Arial"/>
                <w:b/>
                <w:bCs/>
                <w:color w:val="auto"/>
                <w:sz w:val="22"/>
                <w:szCs w:val="22"/>
                <w:lang w:val="en-GB"/>
              </w:rPr>
              <w:t xml:space="preserve">Food industry management and economics </w:t>
            </w:r>
            <w:r w:rsidRPr="004B40E4">
              <w:rPr>
                <w:rFonts w:ascii="Arial" w:hAnsi="Arial" w:cs="Arial"/>
                <w:bCs/>
                <w:color w:val="auto"/>
                <w:sz w:val="22"/>
                <w:szCs w:val="22"/>
                <w:lang w:val="en-GB"/>
              </w:rPr>
              <w:t>MTMEL7018A</w:t>
            </w:r>
            <w:bookmarkEnd w:id="0"/>
          </w:p>
        </w:tc>
        <w:tc>
          <w:tcPr>
            <w:tcW w:w="2551" w:type="dxa"/>
            <w:tcBorders>
              <w:top w:val="single" w:sz="4" w:space="0" w:color="auto"/>
              <w:left w:val="single" w:sz="4" w:space="0" w:color="auto"/>
              <w:right w:val="single" w:sz="4" w:space="0" w:color="auto"/>
            </w:tcBorders>
            <w:shd w:val="clear" w:color="auto" w:fill="auto"/>
            <w:tcMar>
              <w:top w:w="57" w:type="dxa"/>
              <w:bottom w:w="57" w:type="dxa"/>
            </w:tcMar>
          </w:tcPr>
          <w:p w:rsidR="004C5D3E" w:rsidRPr="004B40E4" w:rsidRDefault="004C5D3E" w:rsidP="00CD0962">
            <w:pPr>
              <w:spacing w:before="60"/>
              <w:jc w:val="both"/>
              <w:rPr>
                <w:rFonts w:ascii="Arial" w:hAnsi="Arial" w:cs="Arial"/>
                <w:b/>
                <w:color w:val="auto"/>
                <w:sz w:val="22"/>
                <w:szCs w:val="22"/>
              </w:rPr>
            </w:pPr>
            <w:r>
              <w:rPr>
                <w:rFonts w:ascii="Arial" w:hAnsi="Arial" w:cs="Arial"/>
                <w:b/>
                <w:color w:val="auto"/>
                <w:sz w:val="22"/>
                <w:szCs w:val="22"/>
              </w:rPr>
              <w:t xml:space="preserve">ECTS Credit </w:t>
            </w:r>
            <w:proofErr w:type="spellStart"/>
            <w:r>
              <w:rPr>
                <w:rFonts w:ascii="Arial" w:hAnsi="Arial" w:cs="Arial"/>
                <w:b/>
                <w:color w:val="auto"/>
                <w:sz w:val="22"/>
                <w:szCs w:val="22"/>
              </w:rPr>
              <w:t>Points</w:t>
            </w:r>
            <w:proofErr w:type="spellEnd"/>
            <w:r>
              <w:rPr>
                <w:rFonts w:ascii="Arial" w:hAnsi="Arial" w:cs="Arial"/>
                <w:b/>
                <w:color w:val="auto"/>
                <w:sz w:val="22"/>
                <w:szCs w:val="22"/>
              </w:rPr>
              <w:t>: 3</w:t>
            </w:r>
          </w:p>
        </w:tc>
      </w:tr>
      <w:tr w:rsidR="004C5D3E" w:rsidRPr="004B40E4" w:rsidTr="00CD096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4C5D3E" w:rsidRPr="004B40E4" w:rsidRDefault="004C5D3E" w:rsidP="00CD0962">
            <w:pPr>
              <w:spacing w:before="60"/>
              <w:jc w:val="both"/>
              <w:rPr>
                <w:rFonts w:ascii="Arial" w:hAnsi="Arial" w:cs="Arial"/>
                <w:color w:val="auto"/>
                <w:sz w:val="22"/>
                <w:szCs w:val="22"/>
              </w:rPr>
            </w:pPr>
            <w:proofErr w:type="spellStart"/>
            <w:r w:rsidRPr="004B40E4">
              <w:rPr>
                <w:rFonts w:ascii="Arial" w:hAnsi="Arial" w:cs="Arial"/>
                <w:b/>
                <w:color w:val="auto"/>
                <w:sz w:val="22"/>
                <w:szCs w:val="22"/>
              </w:rPr>
              <w:t>Type</w:t>
            </w:r>
            <w:proofErr w:type="spellEnd"/>
            <w:r w:rsidRPr="004B40E4">
              <w:rPr>
                <w:rFonts w:ascii="Arial" w:hAnsi="Arial" w:cs="Arial"/>
                <w:color w:val="auto"/>
                <w:sz w:val="22"/>
                <w:szCs w:val="22"/>
              </w:rPr>
              <w:t xml:space="preserve"> of </w:t>
            </w:r>
            <w:proofErr w:type="spellStart"/>
            <w:r w:rsidRPr="004B40E4">
              <w:rPr>
                <w:rFonts w:ascii="Arial" w:hAnsi="Arial" w:cs="Arial"/>
                <w:color w:val="auto"/>
                <w:sz w:val="22"/>
                <w:szCs w:val="22"/>
              </w:rPr>
              <w:t>the</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subject</w:t>
            </w:r>
            <w:proofErr w:type="spellEnd"/>
            <w:r w:rsidRPr="004B40E4">
              <w:rPr>
                <w:rFonts w:ascii="Arial" w:hAnsi="Arial" w:cs="Arial"/>
                <w:color w:val="auto"/>
                <w:sz w:val="22"/>
                <w:szCs w:val="22"/>
              </w:rPr>
              <w:t xml:space="preserve">: </w:t>
            </w:r>
            <w:proofErr w:type="spellStart"/>
            <w:r w:rsidRPr="004B40E4">
              <w:rPr>
                <w:rFonts w:ascii="Arial" w:hAnsi="Arial" w:cs="Arial"/>
                <w:b/>
                <w:color w:val="auto"/>
                <w:sz w:val="22"/>
                <w:szCs w:val="22"/>
                <w:u w:val="single"/>
              </w:rPr>
              <w:t>compulsory</w:t>
            </w:r>
            <w:proofErr w:type="spellEnd"/>
            <w:r w:rsidRPr="004B40E4">
              <w:rPr>
                <w:rFonts w:ascii="Arial" w:hAnsi="Arial" w:cs="Arial"/>
                <w:color w:val="auto"/>
                <w:sz w:val="22"/>
                <w:szCs w:val="22"/>
              </w:rPr>
              <w:t xml:space="preserve"> / </w:t>
            </w:r>
            <w:proofErr w:type="spellStart"/>
            <w:r w:rsidRPr="004B40E4">
              <w:rPr>
                <w:rFonts w:ascii="Arial" w:hAnsi="Arial" w:cs="Arial"/>
                <w:color w:val="auto"/>
                <w:sz w:val="22"/>
                <w:szCs w:val="22"/>
              </w:rPr>
              <w:t>optional</w:t>
            </w:r>
            <w:proofErr w:type="spellEnd"/>
            <w:r w:rsidRPr="004B40E4">
              <w:rPr>
                <w:rFonts w:ascii="Arial" w:hAnsi="Arial" w:cs="Arial"/>
                <w:color w:val="auto"/>
                <w:sz w:val="22"/>
                <w:szCs w:val="22"/>
              </w:rPr>
              <w:t xml:space="preserve"> </w:t>
            </w:r>
          </w:p>
        </w:tc>
      </w:tr>
      <w:tr w:rsidR="004C5D3E" w:rsidRPr="004B40E4" w:rsidTr="00CD0962">
        <w:tc>
          <w:tcPr>
            <w:tcW w:w="949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5D3E" w:rsidRPr="004B40E4" w:rsidRDefault="004C5D3E" w:rsidP="00CD0962">
            <w:pPr>
              <w:spacing w:before="40" w:after="40"/>
              <w:jc w:val="both"/>
              <w:rPr>
                <w:rFonts w:ascii="Arial" w:hAnsi="Arial" w:cs="Arial"/>
                <w:color w:val="auto"/>
                <w:sz w:val="22"/>
                <w:szCs w:val="22"/>
              </w:rPr>
            </w:pPr>
            <w:r w:rsidRPr="004B40E4">
              <w:rPr>
                <w:rFonts w:ascii="Arial" w:hAnsi="Arial" w:cs="Arial"/>
                <w:b/>
                <w:color w:val="auto"/>
                <w:sz w:val="22"/>
                <w:szCs w:val="22"/>
              </w:rPr>
              <w:t xml:space="preserve">Ratio of </w:t>
            </w:r>
            <w:proofErr w:type="spellStart"/>
            <w:r w:rsidRPr="004B40E4">
              <w:rPr>
                <w:rFonts w:ascii="Arial" w:hAnsi="Arial" w:cs="Arial"/>
                <w:b/>
                <w:color w:val="auto"/>
                <w:sz w:val="22"/>
                <w:szCs w:val="22"/>
              </w:rPr>
              <w:t>theory</w:t>
            </w:r>
            <w:proofErr w:type="spellEnd"/>
            <w:r w:rsidRPr="004B40E4">
              <w:rPr>
                <w:rFonts w:ascii="Arial" w:hAnsi="Arial" w:cs="Arial"/>
                <w:b/>
                <w:color w:val="auto"/>
                <w:sz w:val="22"/>
                <w:szCs w:val="22"/>
              </w:rPr>
              <w:t xml:space="preserve"> and </w:t>
            </w:r>
            <w:proofErr w:type="spellStart"/>
            <w:r w:rsidRPr="004B40E4">
              <w:rPr>
                <w:rFonts w:ascii="Arial" w:hAnsi="Arial" w:cs="Arial"/>
                <w:b/>
                <w:color w:val="auto"/>
                <w:sz w:val="22"/>
                <w:szCs w:val="22"/>
              </w:rPr>
              <w:t>practice</w:t>
            </w:r>
            <w:proofErr w:type="spellEnd"/>
            <w:proofErr w:type="gramStart"/>
            <w:r w:rsidRPr="004B40E4">
              <w:rPr>
                <w:rFonts w:ascii="Arial" w:hAnsi="Arial" w:cs="Arial"/>
                <w:b/>
                <w:color w:val="auto"/>
                <w:sz w:val="22"/>
                <w:szCs w:val="22"/>
              </w:rPr>
              <w:t>: .</w:t>
            </w:r>
            <w:r>
              <w:rPr>
                <w:rFonts w:ascii="Arial" w:hAnsi="Arial" w:cs="Arial"/>
                <w:b/>
                <w:color w:val="auto"/>
                <w:sz w:val="22"/>
                <w:szCs w:val="22"/>
              </w:rPr>
              <w:t>66</w:t>
            </w:r>
            <w:proofErr w:type="gramEnd"/>
            <w:r>
              <w:rPr>
                <w:rFonts w:ascii="Arial" w:hAnsi="Arial" w:cs="Arial"/>
                <w:b/>
                <w:color w:val="auto"/>
                <w:sz w:val="22"/>
                <w:szCs w:val="22"/>
              </w:rPr>
              <w:t>/33</w:t>
            </w:r>
            <w:r w:rsidRPr="004B40E4">
              <w:rPr>
                <w:rFonts w:ascii="Arial" w:hAnsi="Arial" w:cs="Arial"/>
                <w:b/>
                <w:color w:val="auto"/>
                <w:sz w:val="22"/>
                <w:szCs w:val="22"/>
              </w:rPr>
              <w:t xml:space="preserve"> </w:t>
            </w:r>
            <w:r w:rsidRPr="004B40E4">
              <w:rPr>
                <w:rFonts w:ascii="Arial" w:hAnsi="Arial" w:cs="Arial"/>
                <w:color w:val="auto"/>
                <w:sz w:val="22"/>
                <w:szCs w:val="22"/>
              </w:rPr>
              <w:t>(</w:t>
            </w:r>
            <w:proofErr w:type="spellStart"/>
            <w:r w:rsidRPr="004B40E4">
              <w:rPr>
                <w:rFonts w:ascii="Arial" w:hAnsi="Arial" w:cs="Arial"/>
                <w:color w:val="auto"/>
                <w:sz w:val="22"/>
                <w:szCs w:val="22"/>
              </w:rPr>
              <w:t>credit%</w:t>
            </w:r>
            <w:proofErr w:type="spellEnd"/>
            <w:r w:rsidRPr="004B40E4">
              <w:rPr>
                <w:rFonts w:ascii="Arial" w:hAnsi="Arial" w:cs="Arial"/>
                <w:color w:val="auto"/>
                <w:sz w:val="22"/>
                <w:szCs w:val="22"/>
              </w:rPr>
              <w:t>)</w:t>
            </w:r>
          </w:p>
        </w:tc>
      </w:tr>
      <w:tr w:rsidR="004C5D3E" w:rsidRPr="004B40E4" w:rsidTr="00CD0962">
        <w:tc>
          <w:tcPr>
            <w:tcW w:w="9497" w:type="dxa"/>
            <w:gridSpan w:val="2"/>
            <w:tcBorders>
              <w:top w:val="single" w:sz="4" w:space="0" w:color="auto"/>
              <w:left w:val="single" w:sz="4" w:space="0" w:color="auto"/>
              <w:right w:val="single" w:sz="4" w:space="0" w:color="auto"/>
            </w:tcBorders>
            <w:shd w:val="clear" w:color="auto" w:fill="auto"/>
            <w:tcMar>
              <w:top w:w="57" w:type="dxa"/>
              <w:bottom w:w="57" w:type="dxa"/>
            </w:tcMar>
          </w:tcPr>
          <w:p w:rsidR="004C5D3E" w:rsidRPr="004B40E4" w:rsidRDefault="004C5D3E" w:rsidP="00CD0962">
            <w:pPr>
              <w:spacing w:before="60"/>
              <w:jc w:val="both"/>
              <w:rPr>
                <w:rFonts w:ascii="Arial" w:hAnsi="Arial" w:cs="Arial"/>
                <w:color w:val="auto"/>
                <w:sz w:val="22"/>
                <w:szCs w:val="22"/>
              </w:rPr>
            </w:pPr>
            <w:proofErr w:type="spellStart"/>
            <w:r w:rsidRPr="004B40E4">
              <w:rPr>
                <w:rFonts w:ascii="Arial" w:hAnsi="Arial" w:cs="Arial"/>
                <w:b/>
                <w:color w:val="auto"/>
                <w:sz w:val="22"/>
                <w:szCs w:val="22"/>
              </w:rPr>
              <w:t>Type</w:t>
            </w:r>
            <w:proofErr w:type="spellEnd"/>
            <w:r w:rsidRPr="004B40E4">
              <w:rPr>
                <w:rFonts w:ascii="Arial" w:hAnsi="Arial" w:cs="Arial"/>
                <w:b/>
                <w:color w:val="auto"/>
                <w:sz w:val="22"/>
                <w:szCs w:val="22"/>
              </w:rPr>
              <w:t xml:space="preserve"> and </w:t>
            </w:r>
            <w:proofErr w:type="spellStart"/>
            <w:r w:rsidRPr="004B40E4">
              <w:rPr>
                <w:rFonts w:ascii="Arial" w:hAnsi="Arial" w:cs="Arial"/>
                <w:b/>
                <w:color w:val="auto"/>
                <w:sz w:val="22"/>
                <w:szCs w:val="22"/>
              </w:rPr>
              <w:t>number</w:t>
            </w:r>
            <w:proofErr w:type="spellEnd"/>
            <w:r w:rsidRPr="004B40E4">
              <w:rPr>
                <w:rFonts w:ascii="Arial" w:hAnsi="Arial" w:cs="Arial"/>
                <w:b/>
                <w:color w:val="auto"/>
                <w:sz w:val="22"/>
                <w:szCs w:val="22"/>
              </w:rPr>
              <w:t xml:space="preserve"> of </w:t>
            </w:r>
            <w:proofErr w:type="spellStart"/>
            <w:r w:rsidRPr="004B40E4">
              <w:rPr>
                <w:rFonts w:ascii="Arial" w:hAnsi="Arial" w:cs="Arial"/>
                <w:b/>
                <w:color w:val="auto"/>
                <w:sz w:val="22"/>
                <w:szCs w:val="22"/>
              </w:rPr>
              <w:t>classes</w:t>
            </w:r>
            <w:proofErr w:type="spellEnd"/>
            <w:r w:rsidRPr="004B40E4">
              <w:rPr>
                <w:rFonts w:ascii="Arial" w:hAnsi="Arial" w:cs="Arial"/>
                <w:b/>
                <w:color w:val="auto"/>
                <w:sz w:val="22"/>
                <w:szCs w:val="22"/>
              </w:rPr>
              <w:t xml:space="preserve"> per </w:t>
            </w:r>
            <w:proofErr w:type="spellStart"/>
            <w:r w:rsidRPr="004B40E4">
              <w:rPr>
                <w:rFonts w:ascii="Arial" w:hAnsi="Arial" w:cs="Arial"/>
                <w:b/>
                <w:color w:val="auto"/>
                <w:sz w:val="22"/>
                <w:szCs w:val="22"/>
              </w:rPr>
              <w:t>semester</w:t>
            </w:r>
            <w:proofErr w:type="spellEnd"/>
            <w:r w:rsidRPr="004B40E4">
              <w:rPr>
                <w:rFonts w:ascii="Arial" w:hAnsi="Arial" w:cs="Arial"/>
                <w:color w:val="auto"/>
                <w:sz w:val="22"/>
                <w:szCs w:val="22"/>
              </w:rPr>
              <w:t xml:space="preserve">: 2 </w:t>
            </w:r>
            <w:proofErr w:type="spellStart"/>
            <w:proofErr w:type="gramStart"/>
            <w:r w:rsidRPr="004B40E4">
              <w:rPr>
                <w:rFonts w:ascii="Arial" w:hAnsi="Arial" w:cs="Arial"/>
                <w:color w:val="auto"/>
                <w:sz w:val="22"/>
                <w:szCs w:val="22"/>
              </w:rPr>
              <w:t>hour</w:t>
            </w:r>
            <w:proofErr w:type="spellEnd"/>
            <w:r w:rsidRPr="004B40E4">
              <w:rPr>
                <w:rFonts w:ascii="Arial" w:hAnsi="Arial" w:cs="Arial"/>
                <w:color w:val="auto"/>
                <w:sz w:val="22"/>
                <w:szCs w:val="22"/>
              </w:rPr>
              <w:t>(</w:t>
            </w:r>
            <w:proofErr w:type="gramEnd"/>
            <w:r w:rsidRPr="004B40E4">
              <w:rPr>
                <w:rFonts w:ascii="Arial" w:hAnsi="Arial" w:cs="Arial"/>
                <w:color w:val="auto"/>
                <w:sz w:val="22"/>
                <w:szCs w:val="22"/>
              </w:rPr>
              <w:t xml:space="preserve">s) </w:t>
            </w:r>
            <w:proofErr w:type="spellStart"/>
            <w:r w:rsidRPr="004B40E4">
              <w:rPr>
                <w:rFonts w:ascii="Arial" w:hAnsi="Arial" w:cs="Arial"/>
                <w:color w:val="auto"/>
                <w:sz w:val="22"/>
                <w:szCs w:val="22"/>
              </w:rPr>
              <w:t>lecture</w:t>
            </w:r>
            <w:proofErr w:type="spellEnd"/>
            <w:r w:rsidRPr="004B40E4">
              <w:rPr>
                <w:rFonts w:ascii="Arial" w:hAnsi="Arial" w:cs="Arial"/>
                <w:color w:val="auto"/>
                <w:sz w:val="22"/>
                <w:szCs w:val="22"/>
              </w:rPr>
              <w:t xml:space="preserve"> and 1 </w:t>
            </w:r>
            <w:proofErr w:type="spellStart"/>
            <w:r w:rsidRPr="004B40E4">
              <w:rPr>
                <w:rFonts w:ascii="Arial" w:hAnsi="Arial" w:cs="Arial"/>
                <w:color w:val="auto"/>
                <w:sz w:val="22"/>
                <w:szCs w:val="22"/>
              </w:rPr>
              <w:t>hour</w:t>
            </w:r>
            <w:proofErr w:type="spellEnd"/>
            <w:r w:rsidRPr="004B40E4">
              <w:rPr>
                <w:rFonts w:ascii="Arial" w:hAnsi="Arial" w:cs="Arial"/>
                <w:color w:val="auto"/>
                <w:sz w:val="22"/>
                <w:szCs w:val="22"/>
              </w:rPr>
              <w:t xml:space="preserve">(s) </w:t>
            </w:r>
            <w:proofErr w:type="spellStart"/>
            <w:r w:rsidRPr="004B40E4">
              <w:rPr>
                <w:rFonts w:ascii="Arial" w:hAnsi="Arial" w:cs="Arial"/>
                <w:color w:val="auto"/>
                <w:sz w:val="22"/>
                <w:szCs w:val="22"/>
              </w:rPr>
              <w:t>practice</w:t>
            </w:r>
            <w:proofErr w:type="spellEnd"/>
            <w:r w:rsidRPr="004B40E4">
              <w:rPr>
                <w:rFonts w:ascii="Arial" w:hAnsi="Arial" w:cs="Arial"/>
                <w:color w:val="auto"/>
                <w:sz w:val="22"/>
                <w:szCs w:val="22"/>
              </w:rPr>
              <w:t xml:space="preserve"> per </w:t>
            </w:r>
            <w:proofErr w:type="spellStart"/>
            <w:r w:rsidRPr="004B40E4">
              <w:rPr>
                <w:rFonts w:ascii="Arial" w:hAnsi="Arial" w:cs="Arial"/>
                <w:b/>
                <w:color w:val="auto"/>
                <w:sz w:val="22"/>
                <w:szCs w:val="22"/>
              </w:rPr>
              <w:t>semester</w:t>
            </w:r>
            <w:proofErr w:type="spellEnd"/>
            <w:r w:rsidRPr="004B40E4">
              <w:rPr>
                <w:rFonts w:ascii="Arial" w:hAnsi="Arial" w:cs="Arial"/>
                <w:color w:val="auto"/>
                <w:sz w:val="22"/>
                <w:szCs w:val="22"/>
              </w:rPr>
              <w:t xml:space="preserve"> </w:t>
            </w:r>
          </w:p>
          <w:p w:rsidR="004C5D3E" w:rsidRPr="004B40E4" w:rsidRDefault="004C5D3E" w:rsidP="00CD0962">
            <w:pPr>
              <w:spacing w:before="60"/>
              <w:jc w:val="both"/>
              <w:rPr>
                <w:rFonts w:ascii="Arial" w:hAnsi="Arial" w:cs="Arial"/>
                <w:color w:val="auto"/>
                <w:sz w:val="22"/>
                <w:szCs w:val="22"/>
              </w:rPr>
            </w:pPr>
            <w:proofErr w:type="spellStart"/>
            <w:r w:rsidRPr="004B40E4">
              <w:rPr>
                <w:rFonts w:ascii="Arial" w:hAnsi="Arial" w:cs="Arial"/>
                <w:color w:val="auto"/>
                <w:sz w:val="22"/>
                <w:szCs w:val="22"/>
              </w:rPr>
              <w:t>Number</w:t>
            </w:r>
            <w:proofErr w:type="spellEnd"/>
            <w:r w:rsidRPr="004B40E4">
              <w:rPr>
                <w:rFonts w:ascii="Arial" w:hAnsi="Arial" w:cs="Arial"/>
                <w:color w:val="auto"/>
                <w:sz w:val="22"/>
                <w:szCs w:val="22"/>
              </w:rPr>
              <w:t xml:space="preserve"> of</w:t>
            </w:r>
            <w:r>
              <w:rPr>
                <w:rFonts w:ascii="Arial" w:hAnsi="Arial" w:cs="Arial"/>
                <w:color w:val="auto"/>
                <w:sz w:val="22"/>
                <w:szCs w:val="22"/>
              </w:rPr>
              <w:t xml:space="preserve"> </w:t>
            </w:r>
            <w:proofErr w:type="spellStart"/>
            <w:r>
              <w:rPr>
                <w:rFonts w:ascii="Arial" w:hAnsi="Arial" w:cs="Arial"/>
                <w:color w:val="auto"/>
                <w:sz w:val="22"/>
                <w:szCs w:val="22"/>
              </w:rPr>
              <w:t>teaching</w:t>
            </w:r>
            <w:proofErr w:type="spellEnd"/>
            <w:r>
              <w:rPr>
                <w:rFonts w:ascii="Arial" w:hAnsi="Arial" w:cs="Arial"/>
                <w:color w:val="auto"/>
                <w:sz w:val="22"/>
                <w:szCs w:val="22"/>
              </w:rPr>
              <w:t xml:space="preserve"> </w:t>
            </w:r>
            <w:proofErr w:type="spellStart"/>
            <w:r>
              <w:rPr>
                <w:rFonts w:ascii="Arial" w:hAnsi="Arial" w:cs="Arial"/>
                <w:color w:val="auto"/>
                <w:sz w:val="22"/>
                <w:szCs w:val="22"/>
              </w:rPr>
              <w:t>hours</w:t>
            </w:r>
            <w:proofErr w:type="spellEnd"/>
            <w:r>
              <w:rPr>
                <w:rFonts w:ascii="Arial" w:hAnsi="Arial" w:cs="Arial"/>
                <w:color w:val="auto"/>
                <w:sz w:val="22"/>
                <w:szCs w:val="22"/>
              </w:rPr>
              <w:t xml:space="preserve"> / </w:t>
            </w:r>
            <w:proofErr w:type="spellStart"/>
            <w:proofErr w:type="gramStart"/>
            <w:r>
              <w:rPr>
                <w:rFonts w:ascii="Arial" w:hAnsi="Arial" w:cs="Arial"/>
                <w:color w:val="auto"/>
                <w:sz w:val="22"/>
                <w:szCs w:val="22"/>
              </w:rPr>
              <w:t>week</w:t>
            </w:r>
            <w:proofErr w:type="spellEnd"/>
            <w:r>
              <w:rPr>
                <w:rFonts w:ascii="Arial" w:hAnsi="Arial" w:cs="Arial"/>
                <w:color w:val="auto"/>
                <w:sz w:val="22"/>
                <w:szCs w:val="22"/>
              </w:rPr>
              <w:t xml:space="preserve"> :</w:t>
            </w:r>
            <w:proofErr w:type="gramEnd"/>
            <w:r>
              <w:rPr>
                <w:rFonts w:ascii="Arial" w:hAnsi="Arial" w:cs="Arial"/>
                <w:color w:val="auto"/>
                <w:sz w:val="22"/>
                <w:szCs w:val="22"/>
              </w:rPr>
              <w:t xml:space="preserve"> 2+1</w:t>
            </w:r>
            <w:r w:rsidRPr="004B40E4">
              <w:rPr>
                <w:rFonts w:ascii="Arial" w:hAnsi="Arial" w:cs="Arial"/>
                <w:color w:val="auto"/>
                <w:sz w:val="22"/>
                <w:szCs w:val="22"/>
              </w:rPr>
              <w:t xml:space="preserve"> (</w:t>
            </w:r>
            <w:proofErr w:type="spellStart"/>
            <w:r w:rsidRPr="004B40E4">
              <w:rPr>
                <w:rFonts w:ascii="Arial" w:hAnsi="Arial" w:cs="Arial"/>
                <w:color w:val="auto"/>
                <w:sz w:val="22"/>
                <w:szCs w:val="22"/>
              </w:rPr>
              <w:t>lecture</w:t>
            </w:r>
            <w:proofErr w:type="spellEnd"/>
            <w:r w:rsidRPr="004B40E4">
              <w:rPr>
                <w:rFonts w:ascii="Arial" w:hAnsi="Arial" w:cs="Arial"/>
                <w:color w:val="auto"/>
                <w:sz w:val="22"/>
                <w:szCs w:val="22"/>
              </w:rPr>
              <w:t xml:space="preserve"> and </w:t>
            </w:r>
            <w:proofErr w:type="spellStart"/>
            <w:r w:rsidRPr="004B40E4">
              <w:rPr>
                <w:rFonts w:ascii="Arial" w:hAnsi="Arial" w:cs="Arial"/>
                <w:color w:val="auto"/>
                <w:sz w:val="22"/>
                <w:szCs w:val="22"/>
              </w:rPr>
              <w:t>practice</w:t>
            </w:r>
            <w:proofErr w:type="spellEnd"/>
            <w:r w:rsidRPr="004B40E4">
              <w:rPr>
                <w:rFonts w:ascii="Arial" w:hAnsi="Arial" w:cs="Arial"/>
                <w:color w:val="auto"/>
                <w:sz w:val="22"/>
                <w:szCs w:val="22"/>
              </w:rPr>
              <w:t>)</w:t>
            </w:r>
          </w:p>
        </w:tc>
      </w:tr>
      <w:tr w:rsidR="004C5D3E" w:rsidRPr="004B40E4" w:rsidTr="00CD0962">
        <w:tc>
          <w:tcPr>
            <w:tcW w:w="9497" w:type="dxa"/>
            <w:gridSpan w:val="2"/>
            <w:tcBorders>
              <w:left w:val="single" w:sz="4" w:space="0" w:color="auto"/>
              <w:right w:val="single" w:sz="4" w:space="0" w:color="auto"/>
            </w:tcBorders>
            <w:shd w:val="clear" w:color="auto" w:fill="auto"/>
            <w:tcMar>
              <w:top w:w="57" w:type="dxa"/>
              <w:bottom w:w="57" w:type="dxa"/>
            </w:tcMar>
          </w:tcPr>
          <w:p w:rsidR="004C5D3E" w:rsidRPr="004B40E4" w:rsidRDefault="004C5D3E" w:rsidP="00CD0962">
            <w:pPr>
              <w:spacing w:before="60"/>
              <w:jc w:val="both"/>
              <w:rPr>
                <w:rFonts w:ascii="Arial" w:hAnsi="Arial" w:cs="Arial"/>
                <w:b/>
                <w:color w:val="auto"/>
                <w:sz w:val="22"/>
                <w:szCs w:val="22"/>
              </w:rPr>
            </w:pPr>
            <w:proofErr w:type="spellStart"/>
            <w:r w:rsidRPr="004B40E4">
              <w:rPr>
                <w:rFonts w:ascii="Arial" w:hAnsi="Arial" w:cs="Arial"/>
                <w:b/>
                <w:color w:val="auto"/>
                <w:sz w:val="22"/>
                <w:szCs w:val="22"/>
              </w:rPr>
              <w:t>Type</w:t>
            </w:r>
            <w:proofErr w:type="spellEnd"/>
            <w:r w:rsidRPr="004B40E4">
              <w:rPr>
                <w:rFonts w:ascii="Arial" w:hAnsi="Arial" w:cs="Arial"/>
                <w:b/>
                <w:color w:val="auto"/>
                <w:sz w:val="22"/>
                <w:szCs w:val="22"/>
              </w:rPr>
              <w:t xml:space="preserve"> of </w:t>
            </w:r>
            <w:proofErr w:type="spellStart"/>
            <w:r w:rsidRPr="004B40E4">
              <w:rPr>
                <w:rFonts w:ascii="Arial" w:hAnsi="Arial" w:cs="Arial"/>
                <w:b/>
                <w:color w:val="auto"/>
                <w:sz w:val="22"/>
                <w:szCs w:val="22"/>
              </w:rPr>
              <w:t>exam</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exam</w:t>
            </w:r>
            <w:proofErr w:type="spellEnd"/>
            <w:r w:rsidRPr="004B40E4">
              <w:rPr>
                <w:rFonts w:ascii="Arial" w:hAnsi="Arial" w:cs="Arial"/>
                <w:color w:val="auto"/>
                <w:sz w:val="22"/>
                <w:szCs w:val="22"/>
              </w:rPr>
              <w:t xml:space="preserve"> and </w:t>
            </w:r>
            <w:proofErr w:type="spellStart"/>
            <w:r w:rsidRPr="004B40E4">
              <w:rPr>
                <w:rFonts w:ascii="Arial" w:hAnsi="Arial" w:cs="Arial"/>
                <w:color w:val="auto"/>
                <w:sz w:val="22"/>
                <w:szCs w:val="22"/>
              </w:rPr>
              <w:t>practical</w:t>
            </w:r>
            <w:proofErr w:type="spellEnd"/>
            <w:r w:rsidRPr="004B40E4">
              <w:rPr>
                <w:rFonts w:ascii="Arial" w:hAnsi="Arial" w:cs="Arial"/>
                <w:color w:val="auto"/>
                <w:sz w:val="22"/>
                <w:szCs w:val="22"/>
              </w:rPr>
              <w:t xml:space="preserve"> </w:t>
            </w:r>
            <w:proofErr w:type="spellStart"/>
            <w:r w:rsidRPr="004B40E4">
              <w:rPr>
                <w:rFonts w:ascii="Arial" w:hAnsi="Arial" w:cs="Arial"/>
                <w:color w:val="auto"/>
                <w:sz w:val="22"/>
                <w:szCs w:val="22"/>
              </w:rPr>
              <w:t>course</w:t>
            </w:r>
            <w:proofErr w:type="spellEnd"/>
            <w:r w:rsidRPr="004B40E4">
              <w:rPr>
                <w:rFonts w:ascii="Arial" w:hAnsi="Arial" w:cs="Arial"/>
                <w:color w:val="auto"/>
                <w:sz w:val="22"/>
                <w:szCs w:val="22"/>
              </w:rPr>
              <w:t xml:space="preserve"> mark </w:t>
            </w:r>
            <w:r w:rsidRPr="004B40E4">
              <w:rPr>
                <w:rFonts w:ascii="Arial" w:hAnsi="Arial" w:cs="Arial"/>
                <w:color w:val="auto"/>
                <w:sz w:val="22"/>
                <w:szCs w:val="22"/>
                <w:u w:val="single"/>
                <w:lang w:val="en-GB"/>
              </w:rPr>
              <w:t>(</w:t>
            </w:r>
            <w:proofErr w:type="spellStart"/>
            <w:r w:rsidRPr="004B40E4">
              <w:rPr>
                <w:rFonts w:ascii="Arial" w:hAnsi="Arial" w:cs="Arial"/>
                <w:color w:val="auto"/>
                <w:sz w:val="22"/>
                <w:szCs w:val="22"/>
                <w:lang w:val="en-GB"/>
              </w:rPr>
              <w:t>businness</w:t>
            </w:r>
            <w:proofErr w:type="spellEnd"/>
            <w:r w:rsidRPr="004B40E4">
              <w:rPr>
                <w:rFonts w:ascii="Arial" w:hAnsi="Arial" w:cs="Arial"/>
                <w:color w:val="auto"/>
                <w:sz w:val="22"/>
                <w:szCs w:val="22"/>
                <w:lang w:val="en-GB"/>
              </w:rPr>
              <w:t xml:space="preserve"> project </w:t>
            </w:r>
            <w:proofErr w:type="gramStart"/>
            <w:r w:rsidRPr="004B40E4">
              <w:rPr>
                <w:rFonts w:ascii="Arial" w:hAnsi="Arial" w:cs="Arial"/>
                <w:color w:val="auto"/>
                <w:sz w:val="22"/>
                <w:szCs w:val="22"/>
                <w:lang w:val="en-GB"/>
              </w:rPr>
              <w:t>in .</w:t>
            </w:r>
            <w:proofErr w:type="spellStart"/>
            <w:r w:rsidRPr="004B40E4">
              <w:rPr>
                <w:rFonts w:ascii="Arial" w:hAnsi="Arial" w:cs="Arial"/>
                <w:color w:val="auto"/>
                <w:sz w:val="22"/>
                <w:szCs w:val="22"/>
                <w:lang w:val="en-GB"/>
              </w:rPr>
              <w:t>xls</w:t>
            </w:r>
            <w:proofErr w:type="spellEnd"/>
            <w:proofErr w:type="gramEnd"/>
            <w:r w:rsidRPr="004B40E4">
              <w:rPr>
                <w:rFonts w:ascii="Arial" w:hAnsi="Arial" w:cs="Arial"/>
                <w:color w:val="auto"/>
                <w:sz w:val="22"/>
                <w:szCs w:val="22"/>
                <w:lang w:val="en-GB"/>
              </w:rPr>
              <w:t xml:space="preserve"> format) </w:t>
            </w:r>
          </w:p>
        </w:tc>
      </w:tr>
      <w:tr w:rsidR="004C5D3E" w:rsidRPr="004B40E4" w:rsidTr="00CD096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4C5D3E" w:rsidRPr="004B40E4" w:rsidRDefault="004C5D3E" w:rsidP="00CD0962">
            <w:pPr>
              <w:jc w:val="both"/>
              <w:rPr>
                <w:rFonts w:ascii="Arial" w:hAnsi="Arial" w:cs="Arial"/>
                <w:sz w:val="22"/>
                <w:szCs w:val="22"/>
              </w:rPr>
            </w:pPr>
            <w:proofErr w:type="spellStart"/>
            <w:r w:rsidRPr="004B40E4">
              <w:rPr>
                <w:rFonts w:ascii="Arial" w:hAnsi="Arial" w:cs="Arial"/>
                <w:b/>
                <w:sz w:val="22"/>
                <w:szCs w:val="22"/>
              </w:rPr>
              <w:t>Subject</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in</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the</w:t>
            </w:r>
            <w:proofErr w:type="spellEnd"/>
            <w:r w:rsidRPr="004B40E4">
              <w:rPr>
                <w:rFonts w:ascii="Arial" w:hAnsi="Arial" w:cs="Arial"/>
                <w:b/>
                <w:sz w:val="22"/>
                <w:szCs w:val="22"/>
              </w:rPr>
              <w:t xml:space="preserve"> curriculum:</w:t>
            </w:r>
            <w:r w:rsidRPr="004B40E4">
              <w:rPr>
                <w:rFonts w:ascii="Arial" w:hAnsi="Arial" w:cs="Arial"/>
                <w:sz w:val="22"/>
                <w:szCs w:val="22"/>
              </w:rPr>
              <w:t xml:space="preserve"> </w:t>
            </w:r>
            <w:proofErr w:type="spellStart"/>
            <w:r w:rsidRPr="004B40E4">
              <w:rPr>
                <w:rFonts w:ascii="Arial" w:hAnsi="Arial" w:cs="Arial"/>
                <w:sz w:val="22"/>
                <w:szCs w:val="22"/>
              </w:rPr>
              <w:t>semester</w:t>
            </w:r>
            <w:proofErr w:type="spellEnd"/>
            <w:r w:rsidRPr="004B40E4">
              <w:rPr>
                <w:rFonts w:ascii="Arial" w:hAnsi="Arial" w:cs="Arial"/>
                <w:sz w:val="22"/>
                <w:szCs w:val="22"/>
              </w:rPr>
              <w:t xml:space="preserve"> III.</w:t>
            </w:r>
          </w:p>
        </w:tc>
      </w:tr>
      <w:tr w:rsidR="004C5D3E" w:rsidRPr="004B40E4" w:rsidTr="00CD0962">
        <w:tc>
          <w:tcPr>
            <w:tcW w:w="9497"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4C5D3E" w:rsidRPr="004B40E4" w:rsidRDefault="004C5D3E" w:rsidP="00CD0962">
            <w:pPr>
              <w:jc w:val="both"/>
              <w:rPr>
                <w:rFonts w:ascii="Arial" w:hAnsi="Arial" w:cs="Arial"/>
                <w:sz w:val="22"/>
                <w:szCs w:val="22"/>
              </w:rPr>
            </w:pPr>
            <w:proofErr w:type="spellStart"/>
            <w:r w:rsidRPr="004B40E4">
              <w:rPr>
                <w:rFonts w:ascii="Arial" w:hAnsi="Arial" w:cs="Arial"/>
                <w:sz w:val="22"/>
                <w:szCs w:val="22"/>
              </w:rPr>
              <w:t>Preliminary</w:t>
            </w:r>
            <w:proofErr w:type="spellEnd"/>
            <w:r w:rsidRPr="004B40E4">
              <w:rPr>
                <w:rFonts w:ascii="Arial" w:hAnsi="Arial" w:cs="Arial"/>
                <w:sz w:val="22"/>
                <w:szCs w:val="22"/>
              </w:rPr>
              <w:t xml:space="preserve"> </w:t>
            </w:r>
            <w:proofErr w:type="spellStart"/>
            <w:r w:rsidRPr="004B40E4">
              <w:rPr>
                <w:rFonts w:ascii="Arial" w:hAnsi="Arial" w:cs="Arial"/>
                <w:sz w:val="22"/>
                <w:szCs w:val="22"/>
              </w:rPr>
              <w:t>requirements</w:t>
            </w:r>
            <w:proofErr w:type="spellEnd"/>
            <w:r w:rsidRPr="004B40E4">
              <w:rPr>
                <w:rFonts w:ascii="Arial" w:hAnsi="Arial" w:cs="Arial"/>
                <w:sz w:val="22"/>
                <w:szCs w:val="22"/>
              </w:rPr>
              <w:t>:</w:t>
            </w:r>
            <w:r w:rsidRPr="004B40E4">
              <w:rPr>
                <w:rFonts w:ascii="Arial" w:hAnsi="Arial" w:cs="Arial"/>
                <w:i/>
                <w:sz w:val="22"/>
                <w:szCs w:val="22"/>
              </w:rPr>
              <w:t xml:space="preserve"> </w:t>
            </w:r>
            <w:r w:rsidRPr="004B40E4">
              <w:rPr>
                <w:rFonts w:ascii="Arial" w:hAnsi="Arial" w:cs="Arial"/>
                <w:sz w:val="22"/>
                <w:szCs w:val="22"/>
              </w:rPr>
              <w:t xml:space="preserve">- </w:t>
            </w:r>
            <w:r w:rsidRPr="004B40E4">
              <w:rPr>
                <w:rFonts w:ascii="Arial" w:hAnsi="Arial" w:cs="Arial"/>
                <w:sz w:val="22"/>
                <w:szCs w:val="22"/>
                <w:lang w:val="en-GB"/>
              </w:rPr>
              <w:t>BSC degree in related field</w:t>
            </w:r>
          </w:p>
        </w:tc>
      </w:tr>
    </w:tbl>
    <w:p w:rsidR="004C5D3E" w:rsidRPr="004B40E4" w:rsidRDefault="004C5D3E" w:rsidP="004C5D3E">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C5D3E" w:rsidRPr="004B40E4" w:rsidTr="00CD0962">
        <w:tc>
          <w:tcPr>
            <w:tcW w:w="9497"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4C5D3E" w:rsidRPr="004B40E4" w:rsidRDefault="004C5D3E" w:rsidP="00CD0962">
            <w:pPr>
              <w:spacing w:before="60"/>
              <w:jc w:val="both"/>
              <w:rPr>
                <w:rFonts w:ascii="Arial" w:hAnsi="Arial" w:cs="Arial"/>
                <w:b/>
                <w:sz w:val="22"/>
                <w:szCs w:val="22"/>
              </w:rPr>
            </w:pPr>
            <w:proofErr w:type="spellStart"/>
            <w:r w:rsidRPr="004B40E4">
              <w:rPr>
                <w:rFonts w:ascii="Arial" w:hAnsi="Arial" w:cs="Arial"/>
                <w:b/>
                <w:sz w:val="22"/>
                <w:szCs w:val="22"/>
              </w:rPr>
              <w:t>Summary</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content</w:t>
            </w:r>
            <w:proofErr w:type="spellEnd"/>
            <w:r w:rsidRPr="004B40E4">
              <w:rPr>
                <w:rFonts w:ascii="Arial" w:hAnsi="Arial" w:cs="Arial"/>
                <w:b/>
                <w:sz w:val="22"/>
                <w:szCs w:val="22"/>
              </w:rPr>
              <w:t xml:space="preserve"> - </w:t>
            </w:r>
            <w:proofErr w:type="spellStart"/>
            <w:r w:rsidRPr="004B40E4">
              <w:rPr>
                <w:rFonts w:ascii="Arial" w:hAnsi="Arial" w:cs="Arial"/>
                <w:b/>
                <w:sz w:val="22"/>
                <w:szCs w:val="22"/>
                <w:u w:val="single"/>
              </w:rPr>
              <w:t>theory</w:t>
            </w:r>
            <w:proofErr w:type="spellEnd"/>
            <w:r w:rsidRPr="004B40E4">
              <w:rPr>
                <w:rFonts w:ascii="Arial" w:hAnsi="Arial" w:cs="Arial"/>
                <w:sz w:val="22"/>
                <w:szCs w:val="22"/>
              </w:rPr>
              <w:t xml:space="preserve">: </w:t>
            </w:r>
          </w:p>
        </w:tc>
      </w:tr>
      <w:tr w:rsidR="004C5D3E" w:rsidRPr="004B40E4" w:rsidTr="00CD096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C5D3E" w:rsidRPr="004B40E4" w:rsidRDefault="004C5D3E" w:rsidP="00CD0962">
            <w:pPr>
              <w:jc w:val="both"/>
              <w:rPr>
                <w:rFonts w:ascii="Arial" w:hAnsi="Arial" w:cs="Arial"/>
                <w:sz w:val="22"/>
                <w:szCs w:val="22"/>
                <w:lang w:val="en-GB"/>
              </w:rPr>
            </w:pPr>
            <w:r w:rsidRPr="004B40E4">
              <w:rPr>
                <w:rFonts w:ascii="Arial" w:hAnsi="Arial" w:cs="Arial"/>
                <w:sz w:val="22"/>
                <w:szCs w:val="22"/>
                <w:lang w:val="en-GB"/>
              </w:rPr>
              <w:t>To familiarize</w:t>
            </w:r>
            <w:r>
              <w:rPr>
                <w:rFonts w:ascii="Arial" w:hAnsi="Arial" w:cs="Arial"/>
                <w:sz w:val="22"/>
                <w:szCs w:val="22"/>
                <w:lang w:val="en-GB"/>
              </w:rPr>
              <w:t xml:space="preserve"> the</w:t>
            </w:r>
            <w:r w:rsidRPr="004B40E4">
              <w:rPr>
                <w:rFonts w:ascii="Arial" w:hAnsi="Arial" w:cs="Arial"/>
                <w:sz w:val="22"/>
                <w:szCs w:val="22"/>
                <w:lang w:val="en-GB"/>
              </w:rPr>
              <w:t xml:space="preserve"> students with strategic knowledge, acquire the strategic considerations of food industrial plants, </w:t>
            </w:r>
            <w:r>
              <w:rPr>
                <w:rFonts w:ascii="Arial" w:hAnsi="Arial" w:cs="Arial"/>
                <w:sz w:val="22"/>
                <w:szCs w:val="22"/>
                <w:lang w:val="en-GB"/>
              </w:rPr>
              <w:t xml:space="preserve">the </w:t>
            </w:r>
            <w:r w:rsidRPr="004B40E4">
              <w:rPr>
                <w:rFonts w:ascii="Arial" w:hAnsi="Arial" w:cs="Arial"/>
                <w:sz w:val="22"/>
                <w:szCs w:val="22"/>
                <w:lang w:val="en-GB"/>
              </w:rPr>
              <w:t>methodology of competitiveness analysis, the</w:t>
            </w:r>
            <w:r>
              <w:rPr>
                <w:rFonts w:ascii="Arial" w:hAnsi="Arial" w:cs="Arial"/>
                <w:sz w:val="22"/>
                <w:szCs w:val="22"/>
                <w:lang w:val="en-GB"/>
              </w:rPr>
              <w:t xml:space="preserve"> </w:t>
            </w:r>
            <w:r w:rsidRPr="004B40E4">
              <w:rPr>
                <w:rFonts w:ascii="Arial" w:hAnsi="Arial" w:cs="Arial"/>
                <w:sz w:val="22"/>
                <w:szCs w:val="22"/>
                <w:lang w:val="en-GB"/>
              </w:rPr>
              <w:t xml:space="preserve">possibilities of competitiveness analysis of enterprises. The students recognize the circumstances of economic and managerial function of food industrial plants, prepare </w:t>
            </w:r>
            <w:r>
              <w:rPr>
                <w:rFonts w:ascii="Arial" w:hAnsi="Arial" w:cs="Arial"/>
                <w:sz w:val="22"/>
                <w:szCs w:val="22"/>
                <w:lang w:val="en-GB"/>
              </w:rPr>
              <w:t>a</w:t>
            </w:r>
            <w:r w:rsidRPr="004B40E4">
              <w:rPr>
                <w:rFonts w:ascii="Arial" w:hAnsi="Arial" w:cs="Arial"/>
                <w:sz w:val="22"/>
                <w:szCs w:val="22"/>
                <w:lang w:val="en-GB"/>
              </w:rPr>
              <w:t xml:space="preserve"> feasibility study, get acquainted with the conditions of implementation and functioning of food industrial enterprises and plants.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 xml:space="preserve">1. The strategy of food industry enterprise </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 xml:space="preserve">2. Strategic management, leader’s tasks </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3. The condition of implementation of food industry  plants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4. External environment analyses of food industry plants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5. Analyses of industry branches, market structures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6. Technological conditions of food industry plants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7. Business tasks in food industrial enterprises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8. Logistic and marketing tasks in food industrial enterprises.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9. Internal environment analysis of food industries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10. The financing of food industries, cost and pricing analysis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11. Investment and cash-flow analysis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12. The environment management of food industry enterprise</w:t>
            </w:r>
          </w:p>
          <w:p w:rsidR="004C5D3E" w:rsidRPr="004B40E4" w:rsidRDefault="004C5D3E" w:rsidP="00CD0962">
            <w:pPr>
              <w:ind w:left="284"/>
              <w:rPr>
                <w:rFonts w:ascii="Arial" w:hAnsi="Arial" w:cs="Arial"/>
                <w:sz w:val="22"/>
                <w:szCs w:val="22"/>
                <w:lang w:val="en-GB"/>
              </w:rPr>
            </w:pPr>
            <w:r w:rsidRPr="004B40E4">
              <w:rPr>
                <w:rFonts w:ascii="Arial" w:hAnsi="Arial" w:cs="Arial"/>
                <w:sz w:val="22"/>
                <w:szCs w:val="22"/>
                <w:lang w:val="en-GB"/>
              </w:rPr>
              <w:t>13. Application possibilities and project management</w:t>
            </w:r>
          </w:p>
          <w:p w:rsidR="004C5D3E" w:rsidRPr="004B40E4" w:rsidRDefault="004C5D3E" w:rsidP="00CD0962">
            <w:pPr>
              <w:ind w:left="284"/>
              <w:rPr>
                <w:rFonts w:ascii="Arial" w:hAnsi="Arial" w:cs="Arial"/>
                <w:sz w:val="22"/>
                <w:szCs w:val="22"/>
                <w:lang w:val="en-GB"/>
              </w:rPr>
            </w:pPr>
            <w:r w:rsidRPr="004B40E4">
              <w:rPr>
                <w:rFonts w:ascii="Arial" w:hAnsi="Arial" w:cs="Arial"/>
                <w:sz w:val="22"/>
                <w:szCs w:val="22"/>
                <w:lang w:val="en-GB"/>
              </w:rPr>
              <w:t>14. Evaluation of the project / business plan</w:t>
            </w:r>
          </w:p>
        </w:tc>
      </w:tr>
      <w:tr w:rsidR="004C5D3E" w:rsidRPr="004B40E4" w:rsidTr="00CD0962">
        <w:tc>
          <w:tcPr>
            <w:tcW w:w="9497"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4C5D3E" w:rsidRPr="004B40E4" w:rsidRDefault="004C5D3E" w:rsidP="00CD0962">
            <w:pPr>
              <w:spacing w:before="60"/>
              <w:jc w:val="both"/>
              <w:rPr>
                <w:rFonts w:ascii="Arial" w:hAnsi="Arial" w:cs="Arial"/>
                <w:b/>
                <w:sz w:val="22"/>
                <w:szCs w:val="22"/>
              </w:rPr>
            </w:pPr>
            <w:proofErr w:type="spellStart"/>
            <w:r w:rsidRPr="004B40E4">
              <w:rPr>
                <w:rFonts w:ascii="Arial" w:hAnsi="Arial" w:cs="Arial"/>
                <w:b/>
                <w:sz w:val="22"/>
                <w:szCs w:val="22"/>
              </w:rPr>
              <w:t>Summary</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content</w:t>
            </w:r>
            <w:proofErr w:type="spellEnd"/>
            <w:r w:rsidRPr="004B40E4">
              <w:rPr>
                <w:rFonts w:ascii="Arial" w:hAnsi="Arial" w:cs="Arial"/>
                <w:b/>
                <w:sz w:val="22"/>
                <w:szCs w:val="22"/>
              </w:rPr>
              <w:t xml:space="preserve"> - </w:t>
            </w:r>
            <w:proofErr w:type="spellStart"/>
            <w:r w:rsidRPr="004B40E4">
              <w:rPr>
                <w:rFonts w:ascii="Arial" w:hAnsi="Arial" w:cs="Arial"/>
                <w:b/>
                <w:sz w:val="22"/>
                <w:szCs w:val="22"/>
                <w:u w:val="single"/>
              </w:rPr>
              <w:t>practice</w:t>
            </w:r>
            <w:proofErr w:type="spellEnd"/>
            <w:r w:rsidRPr="004B40E4">
              <w:rPr>
                <w:rFonts w:ascii="Arial" w:hAnsi="Arial" w:cs="Arial"/>
                <w:sz w:val="22"/>
                <w:szCs w:val="22"/>
              </w:rPr>
              <w:t>:</w:t>
            </w:r>
          </w:p>
        </w:tc>
      </w:tr>
      <w:tr w:rsidR="004C5D3E" w:rsidRPr="004B40E4" w:rsidTr="00CD096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C5D3E" w:rsidRPr="004B40E4" w:rsidRDefault="004C5D3E" w:rsidP="00CD0962">
            <w:pPr>
              <w:ind w:left="34"/>
              <w:jc w:val="both"/>
              <w:rPr>
                <w:rFonts w:ascii="Arial" w:hAnsi="Arial" w:cs="Arial"/>
                <w:sz w:val="22"/>
                <w:szCs w:val="22"/>
              </w:rPr>
            </w:pPr>
            <w:proofErr w:type="spellStart"/>
            <w:r>
              <w:rPr>
                <w:rFonts w:ascii="Arial" w:hAnsi="Arial" w:cs="Arial"/>
                <w:sz w:val="22"/>
                <w:szCs w:val="22"/>
              </w:rPr>
              <w:t>Skills</w:t>
            </w:r>
            <w:proofErr w:type="spellEnd"/>
            <w:r>
              <w:rPr>
                <w:rFonts w:ascii="Arial" w:hAnsi="Arial" w:cs="Arial"/>
                <w:sz w:val="22"/>
                <w:szCs w:val="22"/>
              </w:rPr>
              <w:t xml:space="preserve"> </w:t>
            </w:r>
            <w:proofErr w:type="spellStart"/>
            <w:r>
              <w:rPr>
                <w:rFonts w:ascii="Arial" w:hAnsi="Arial" w:cs="Arial"/>
                <w:sz w:val="22"/>
                <w:szCs w:val="22"/>
              </w:rPr>
              <w:t>to</w:t>
            </w:r>
            <w:proofErr w:type="spellEnd"/>
            <w:r>
              <w:rPr>
                <w:rFonts w:ascii="Arial" w:hAnsi="Arial" w:cs="Arial"/>
                <w:sz w:val="22"/>
                <w:szCs w:val="22"/>
              </w:rPr>
              <w:t xml:space="preserve"> be </w:t>
            </w:r>
            <w:proofErr w:type="spellStart"/>
            <w:r>
              <w:rPr>
                <w:rFonts w:ascii="Arial" w:hAnsi="Arial" w:cs="Arial"/>
                <w:sz w:val="22"/>
                <w:szCs w:val="22"/>
              </w:rPr>
              <w:t>learnt</w:t>
            </w:r>
            <w:proofErr w:type="spellEnd"/>
            <w:r>
              <w:rPr>
                <w:rFonts w:ascii="Arial" w:hAnsi="Arial" w:cs="Arial"/>
                <w:sz w:val="22"/>
                <w:szCs w:val="22"/>
              </w:rPr>
              <w:t>:</w:t>
            </w:r>
          </w:p>
          <w:p w:rsidR="004C5D3E" w:rsidRPr="004B40E4" w:rsidRDefault="004C5D3E" w:rsidP="004C5D3E">
            <w:pPr>
              <w:pStyle w:val="Listaszerbekezds"/>
              <w:numPr>
                <w:ilvl w:val="0"/>
                <w:numId w:val="16"/>
              </w:numPr>
              <w:autoSpaceDN/>
              <w:spacing w:line="276" w:lineRule="auto"/>
              <w:jc w:val="both"/>
              <w:rPr>
                <w:rFonts w:ascii="Arial" w:hAnsi="Arial" w:cs="Arial"/>
                <w:sz w:val="22"/>
                <w:szCs w:val="22"/>
                <w:lang w:val="en-US"/>
              </w:rPr>
            </w:pPr>
            <w:r w:rsidRPr="004B40E4">
              <w:rPr>
                <w:rFonts w:ascii="Arial" w:hAnsi="Arial" w:cs="Arial"/>
                <w:sz w:val="22"/>
                <w:szCs w:val="22"/>
              </w:rPr>
              <w:t xml:space="preserve"> </w:t>
            </w:r>
            <w:r w:rsidRPr="004B40E4">
              <w:rPr>
                <w:rFonts w:ascii="Arial" w:hAnsi="Arial" w:cs="Arial"/>
                <w:sz w:val="22"/>
                <w:szCs w:val="22"/>
                <w:lang w:val="en-US"/>
              </w:rPr>
              <w:t>Introduction, elements and contents of the project</w:t>
            </w:r>
          </w:p>
          <w:p w:rsidR="004C5D3E" w:rsidRPr="004B40E4" w:rsidRDefault="004C5D3E" w:rsidP="004C5D3E">
            <w:pPr>
              <w:pStyle w:val="Listaszerbekezds"/>
              <w:numPr>
                <w:ilvl w:val="0"/>
                <w:numId w:val="16"/>
              </w:numPr>
              <w:autoSpaceDN/>
              <w:spacing w:line="276" w:lineRule="auto"/>
              <w:jc w:val="both"/>
              <w:rPr>
                <w:rFonts w:ascii="Arial" w:hAnsi="Arial" w:cs="Arial"/>
                <w:sz w:val="22"/>
                <w:szCs w:val="22"/>
                <w:lang w:val="en-US"/>
              </w:rPr>
            </w:pPr>
            <w:r w:rsidRPr="004B40E4">
              <w:rPr>
                <w:rFonts w:ascii="Arial" w:hAnsi="Arial" w:cs="Arial"/>
                <w:sz w:val="22"/>
                <w:szCs w:val="22"/>
                <w:lang w:val="en-US"/>
              </w:rPr>
              <w:t>Analysis of the market (demand and supply side)</w:t>
            </w:r>
          </w:p>
          <w:p w:rsidR="004C5D3E" w:rsidRPr="004B40E4" w:rsidRDefault="004C5D3E" w:rsidP="004C5D3E">
            <w:pPr>
              <w:pStyle w:val="Listaszerbekezds"/>
              <w:numPr>
                <w:ilvl w:val="0"/>
                <w:numId w:val="16"/>
              </w:numPr>
              <w:autoSpaceDN/>
              <w:spacing w:line="276" w:lineRule="auto"/>
              <w:jc w:val="both"/>
              <w:rPr>
                <w:rFonts w:ascii="Arial" w:hAnsi="Arial" w:cs="Arial"/>
                <w:sz w:val="22"/>
                <w:szCs w:val="22"/>
                <w:lang w:val="en-US"/>
              </w:rPr>
            </w:pPr>
            <w:r w:rsidRPr="004B40E4">
              <w:rPr>
                <w:rFonts w:ascii="Arial" w:hAnsi="Arial" w:cs="Arial"/>
                <w:sz w:val="22"/>
                <w:szCs w:val="22"/>
                <w:lang w:val="en-US"/>
              </w:rPr>
              <w:t>Processing flow and product characteristics</w:t>
            </w:r>
          </w:p>
          <w:p w:rsidR="004C5D3E" w:rsidRPr="004B40E4" w:rsidRDefault="004C5D3E" w:rsidP="004C5D3E">
            <w:pPr>
              <w:pStyle w:val="Listaszerbekezds"/>
              <w:numPr>
                <w:ilvl w:val="0"/>
                <w:numId w:val="16"/>
              </w:numPr>
              <w:autoSpaceDN/>
              <w:spacing w:line="276" w:lineRule="auto"/>
              <w:jc w:val="both"/>
              <w:rPr>
                <w:rFonts w:ascii="Arial" w:hAnsi="Arial" w:cs="Arial"/>
                <w:sz w:val="22"/>
                <w:szCs w:val="22"/>
                <w:lang w:val="en-US"/>
              </w:rPr>
            </w:pPr>
            <w:r w:rsidRPr="004B40E4">
              <w:rPr>
                <w:rFonts w:ascii="Arial" w:hAnsi="Arial" w:cs="Arial"/>
                <w:sz w:val="22"/>
                <w:szCs w:val="22"/>
                <w:lang w:val="en-US"/>
              </w:rPr>
              <w:t>Calculation of need and cost of basic material</w:t>
            </w:r>
          </w:p>
          <w:p w:rsidR="004C5D3E" w:rsidRPr="004B40E4" w:rsidRDefault="004C5D3E" w:rsidP="004C5D3E">
            <w:pPr>
              <w:pStyle w:val="Listaszerbekezds"/>
              <w:numPr>
                <w:ilvl w:val="0"/>
                <w:numId w:val="16"/>
              </w:numPr>
              <w:autoSpaceDN/>
              <w:spacing w:line="276" w:lineRule="auto"/>
              <w:jc w:val="both"/>
              <w:rPr>
                <w:rFonts w:ascii="Arial" w:hAnsi="Arial" w:cs="Arial"/>
                <w:sz w:val="22"/>
                <w:szCs w:val="22"/>
                <w:lang w:val="en-US"/>
              </w:rPr>
            </w:pPr>
            <w:r w:rsidRPr="004B40E4">
              <w:rPr>
                <w:rFonts w:ascii="Arial" w:hAnsi="Arial" w:cs="Arial"/>
                <w:sz w:val="22"/>
                <w:szCs w:val="22"/>
                <w:lang w:val="en-US"/>
              </w:rPr>
              <w:t>Technical conditions, machinery cost calculation</w:t>
            </w:r>
          </w:p>
          <w:p w:rsidR="004C5D3E" w:rsidRPr="004B40E4" w:rsidRDefault="004C5D3E" w:rsidP="004C5D3E">
            <w:pPr>
              <w:pStyle w:val="Listaszerbekezds"/>
              <w:numPr>
                <w:ilvl w:val="0"/>
                <w:numId w:val="16"/>
              </w:numPr>
              <w:autoSpaceDN/>
              <w:spacing w:line="276" w:lineRule="auto"/>
              <w:jc w:val="both"/>
              <w:rPr>
                <w:rFonts w:ascii="Arial" w:hAnsi="Arial" w:cs="Arial"/>
                <w:sz w:val="22"/>
                <w:szCs w:val="22"/>
                <w:lang w:val="en-US"/>
              </w:rPr>
            </w:pPr>
            <w:r w:rsidRPr="004B40E4">
              <w:rPr>
                <w:rFonts w:ascii="Arial" w:hAnsi="Arial" w:cs="Arial"/>
                <w:sz w:val="22"/>
                <w:szCs w:val="22"/>
                <w:lang w:val="en-US"/>
              </w:rPr>
              <w:t>Calculation of area, premises and building</w:t>
            </w:r>
          </w:p>
          <w:p w:rsidR="004C5D3E" w:rsidRPr="004B40E4" w:rsidRDefault="004C5D3E" w:rsidP="004C5D3E">
            <w:pPr>
              <w:pStyle w:val="Listaszerbekezds"/>
              <w:numPr>
                <w:ilvl w:val="0"/>
                <w:numId w:val="16"/>
              </w:numPr>
              <w:autoSpaceDN/>
              <w:spacing w:line="276" w:lineRule="auto"/>
              <w:jc w:val="both"/>
              <w:rPr>
                <w:rFonts w:ascii="Arial" w:hAnsi="Arial" w:cs="Arial"/>
                <w:sz w:val="22"/>
                <w:szCs w:val="22"/>
                <w:lang w:val="en-US"/>
              </w:rPr>
            </w:pPr>
            <w:r w:rsidRPr="004B40E4">
              <w:rPr>
                <w:rFonts w:ascii="Arial" w:hAnsi="Arial" w:cs="Arial"/>
                <w:sz w:val="22"/>
                <w:szCs w:val="22"/>
                <w:lang w:val="en-US"/>
              </w:rPr>
              <w:t>Calculation of energy and water consumption</w:t>
            </w:r>
          </w:p>
          <w:p w:rsidR="004C5D3E" w:rsidRPr="004B40E4" w:rsidRDefault="004C5D3E" w:rsidP="004C5D3E">
            <w:pPr>
              <w:pStyle w:val="Listaszerbekezds"/>
              <w:numPr>
                <w:ilvl w:val="0"/>
                <w:numId w:val="16"/>
              </w:numPr>
              <w:autoSpaceDN/>
              <w:spacing w:line="276" w:lineRule="auto"/>
              <w:jc w:val="both"/>
              <w:rPr>
                <w:rFonts w:ascii="Arial" w:hAnsi="Arial" w:cs="Arial"/>
                <w:sz w:val="22"/>
                <w:szCs w:val="22"/>
                <w:lang w:val="en-US"/>
              </w:rPr>
            </w:pPr>
            <w:r w:rsidRPr="004B40E4">
              <w:rPr>
                <w:rFonts w:ascii="Arial" w:hAnsi="Arial" w:cs="Arial"/>
                <w:sz w:val="22"/>
                <w:szCs w:val="22"/>
                <w:lang w:val="en-US"/>
              </w:rPr>
              <w:t>Estimation of  labor force, cost’s and salaries</w:t>
            </w:r>
          </w:p>
          <w:p w:rsidR="004C5D3E" w:rsidRPr="004B40E4" w:rsidRDefault="004C5D3E" w:rsidP="004C5D3E">
            <w:pPr>
              <w:pStyle w:val="Listaszerbekezds"/>
              <w:numPr>
                <w:ilvl w:val="0"/>
                <w:numId w:val="16"/>
              </w:numPr>
              <w:autoSpaceDN/>
              <w:spacing w:line="276" w:lineRule="auto"/>
              <w:jc w:val="both"/>
              <w:rPr>
                <w:rFonts w:ascii="Arial" w:hAnsi="Arial" w:cs="Arial"/>
                <w:sz w:val="22"/>
                <w:szCs w:val="22"/>
                <w:lang w:val="en-US"/>
              </w:rPr>
            </w:pPr>
            <w:r w:rsidRPr="004B40E4">
              <w:rPr>
                <w:rFonts w:ascii="Arial" w:hAnsi="Arial" w:cs="Arial"/>
                <w:sz w:val="22"/>
                <w:szCs w:val="22"/>
                <w:lang w:val="en-US"/>
              </w:rPr>
              <w:t>Other and overhead costs, time planning of investment</w:t>
            </w:r>
          </w:p>
          <w:p w:rsidR="004C5D3E" w:rsidRPr="004B40E4" w:rsidRDefault="004C5D3E" w:rsidP="004C5D3E">
            <w:pPr>
              <w:pStyle w:val="Listaszerbekezds"/>
              <w:numPr>
                <w:ilvl w:val="0"/>
                <w:numId w:val="16"/>
              </w:numPr>
              <w:autoSpaceDN/>
              <w:spacing w:line="276" w:lineRule="auto"/>
              <w:jc w:val="both"/>
              <w:rPr>
                <w:rFonts w:ascii="Arial" w:hAnsi="Arial" w:cs="Arial"/>
                <w:color w:val="000000"/>
                <w:sz w:val="22"/>
                <w:szCs w:val="22"/>
                <w:lang w:val="en-US"/>
              </w:rPr>
            </w:pPr>
            <w:r w:rsidRPr="004B40E4">
              <w:rPr>
                <w:rFonts w:ascii="Arial" w:hAnsi="Arial" w:cs="Arial"/>
                <w:color w:val="000000"/>
                <w:sz w:val="22"/>
                <w:szCs w:val="22"/>
                <w:lang w:val="en-US"/>
              </w:rPr>
              <w:t>Total cost calculation and pricing</w:t>
            </w:r>
          </w:p>
          <w:p w:rsidR="004C5D3E" w:rsidRPr="004B40E4" w:rsidRDefault="004C5D3E" w:rsidP="004C5D3E">
            <w:pPr>
              <w:pStyle w:val="Listaszerbekezds"/>
              <w:numPr>
                <w:ilvl w:val="0"/>
                <w:numId w:val="16"/>
              </w:numPr>
              <w:autoSpaceDN/>
              <w:spacing w:line="276" w:lineRule="auto"/>
              <w:jc w:val="both"/>
              <w:rPr>
                <w:rFonts w:ascii="Arial" w:hAnsi="Arial" w:cs="Arial"/>
                <w:color w:val="000000"/>
                <w:sz w:val="22"/>
                <w:szCs w:val="22"/>
                <w:lang w:val="en-US"/>
              </w:rPr>
            </w:pPr>
            <w:r w:rsidRPr="004B40E4">
              <w:rPr>
                <w:rFonts w:ascii="Arial" w:hAnsi="Arial" w:cs="Arial"/>
                <w:color w:val="000000"/>
                <w:sz w:val="22"/>
                <w:szCs w:val="22"/>
                <w:lang w:val="en-US"/>
              </w:rPr>
              <w:t>Yearly cash flow calculation</w:t>
            </w:r>
          </w:p>
          <w:p w:rsidR="004C5D3E" w:rsidRPr="004B40E4" w:rsidRDefault="004C5D3E" w:rsidP="004C5D3E">
            <w:pPr>
              <w:pStyle w:val="Listaszerbekezds"/>
              <w:numPr>
                <w:ilvl w:val="0"/>
                <w:numId w:val="16"/>
              </w:numPr>
              <w:autoSpaceDN/>
              <w:spacing w:line="276" w:lineRule="auto"/>
              <w:jc w:val="both"/>
              <w:rPr>
                <w:rFonts w:ascii="Arial" w:hAnsi="Arial" w:cs="Arial"/>
                <w:color w:val="000000"/>
                <w:sz w:val="22"/>
                <w:szCs w:val="22"/>
                <w:lang w:val="en-US"/>
              </w:rPr>
            </w:pPr>
            <w:r w:rsidRPr="004B40E4">
              <w:rPr>
                <w:rFonts w:ascii="Arial" w:hAnsi="Arial" w:cs="Arial"/>
                <w:color w:val="000000"/>
                <w:sz w:val="22"/>
                <w:szCs w:val="22"/>
                <w:lang w:val="en-US"/>
              </w:rPr>
              <w:t>Investment analyses</w:t>
            </w:r>
          </w:p>
          <w:p w:rsidR="004C5D3E" w:rsidRPr="004B40E4" w:rsidRDefault="004C5D3E" w:rsidP="004C5D3E">
            <w:pPr>
              <w:pStyle w:val="Listaszerbekezds"/>
              <w:numPr>
                <w:ilvl w:val="0"/>
                <w:numId w:val="16"/>
              </w:numPr>
              <w:autoSpaceDN/>
              <w:spacing w:line="276" w:lineRule="auto"/>
              <w:jc w:val="both"/>
              <w:rPr>
                <w:rFonts w:ascii="Arial" w:hAnsi="Arial" w:cs="Arial"/>
                <w:color w:val="000000"/>
                <w:sz w:val="22"/>
                <w:szCs w:val="22"/>
                <w:lang w:val="en-US"/>
              </w:rPr>
            </w:pPr>
            <w:r w:rsidRPr="004B40E4">
              <w:rPr>
                <w:rFonts w:ascii="Arial" w:hAnsi="Arial" w:cs="Arial"/>
                <w:color w:val="000000"/>
                <w:sz w:val="22"/>
                <w:szCs w:val="22"/>
                <w:lang w:val="en-US"/>
              </w:rPr>
              <w:lastRenderedPageBreak/>
              <w:t>Market analyses (SWOT and Benchmark)</w:t>
            </w:r>
          </w:p>
          <w:p w:rsidR="004C5D3E" w:rsidRPr="00D2705E" w:rsidRDefault="004C5D3E" w:rsidP="004C5D3E">
            <w:pPr>
              <w:pStyle w:val="Listaszerbekezds"/>
              <w:numPr>
                <w:ilvl w:val="0"/>
                <w:numId w:val="16"/>
              </w:numPr>
              <w:autoSpaceDN/>
              <w:spacing w:line="276" w:lineRule="auto"/>
              <w:jc w:val="both"/>
              <w:rPr>
                <w:rFonts w:ascii="Arial" w:hAnsi="Arial" w:cs="Arial"/>
                <w:color w:val="000000"/>
                <w:sz w:val="22"/>
                <w:szCs w:val="22"/>
                <w:lang w:val="en-US"/>
              </w:rPr>
            </w:pPr>
            <w:r w:rsidRPr="004B40E4">
              <w:rPr>
                <w:rFonts w:ascii="Arial" w:hAnsi="Arial" w:cs="Arial"/>
                <w:color w:val="000000"/>
                <w:sz w:val="22"/>
                <w:szCs w:val="22"/>
                <w:lang w:val="en-US"/>
              </w:rPr>
              <w:t>Evaluation of the project</w:t>
            </w:r>
          </w:p>
        </w:tc>
      </w:tr>
      <w:tr w:rsidR="004C5D3E" w:rsidRPr="004B40E4" w:rsidTr="00CD0962">
        <w:tc>
          <w:tcPr>
            <w:tcW w:w="9497"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4C5D3E" w:rsidRPr="004B40E4" w:rsidRDefault="004C5D3E" w:rsidP="00CD0962">
            <w:pPr>
              <w:ind w:right="-108"/>
              <w:rPr>
                <w:rFonts w:ascii="Arial" w:hAnsi="Arial" w:cs="Arial"/>
                <w:b/>
                <w:sz w:val="22"/>
                <w:szCs w:val="22"/>
              </w:rPr>
            </w:pPr>
            <w:proofErr w:type="spellStart"/>
            <w:r w:rsidRPr="004B40E4">
              <w:rPr>
                <w:rFonts w:ascii="Arial" w:hAnsi="Arial" w:cs="Arial"/>
                <w:b/>
                <w:sz w:val="22"/>
                <w:szCs w:val="22"/>
              </w:rPr>
              <w:lastRenderedPageBreak/>
              <w:t>Literature</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handbooks</w:t>
            </w:r>
            <w:proofErr w:type="spellEnd"/>
            <w:r w:rsidRPr="004B40E4">
              <w:rPr>
                <w:rFonts w:ascii="Arial" w:hAnsi="Arial" w:cs="Arial"/>
                <w:b/>
                <w:sz w:val="22"/>
                <w:szCs w:val="22"/>
              </w:rPr>
              <w:t xml:space="preserve"> </w:t>
            </w:r>
            <w:proofErr w:type="spellStart"/>
            <w:r w:rsidRPr="004B40E4">
              <w:rPr>
                <w:rFonts w:ascii="Arial" w:hAnsi="Arial" w:cs="Arial"/>
                <w:b/>
                <w:sz w:val="22"/>
                <w:szCs w:val="22"/>
                <w:u w:val="single"/>
              </w:rPr>
              <w:t>in</w:t>
            </w:r>
            <w:proofErr w:type="spellEnd"/>
            <w:r w:rsidRPr="004B40E4">
              <w:rPr>
                <w:rFonts w:ascii="Arial" w:hAnsi="Arial" w:cs="Arial"/>
                <w:b/>
                <w:sz w:val="22"/>
                <w:szCs w:val="22"/>
                <w:u w:val="single"/>
              </w:rPr>
              <w:t xml:space="preserve"> English </w:t>
            </w:r>
          </w:p>
        </w:tc>
      </w:tr>
      <w:tr w:rsidR="004C5D3E" w:rsidRPr="004B40E4" w:rsidTr="00CD0962">
        <w:tc>
          <w:tcPr>
            <w:tcW w:w="9497"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4C5D3E" w:rsidRPr="004B40E4" w:rsidRDefault="004C5D3E" w:rsidP="004C5D3E">
            <w:pPr>
              <w:widowControl/>
              <w:numPr>
                <w:ilvl w:val="0"/>
                <w:numId w:val="17"/>
              </w:numPr>
              <w:suppressAutoHyphens w:val="0"/>
              <w:autoSpaceDN/>
              <w:jc w:val="both"/>
              <w:textAlignment w:val="auto"/>
              <w:rPr>
                <w:rFonts w:ascii="Arial" w:hAnsi="Arial" w:cs="Arial"/>
                <w:sz w:val="22"/>
                <w:szCs w:val="22"/>
                <w:lang w:val="en-US"/>
              </w:rPr>
            </w:pPr>
            <w:r w:rsidRPr="004B40E4">
              <w:rPr>
                <w:rFonts w:ascii="Arial" w:hAnsi="Arial" w:cs="Arial"/>
                <w:sz w:val="22"/>
                <w:szCs w:val="22"/>
              </w:rPr>
              <w:t xml:space="preserve">ECSIP </w:t>
            </w:r>
            <w:proofErr w:type="spellStart"/>
            <w:r w:rsidRPr="004B40E4">
              <w:rPr>
                <w:rFonts w:ascii="Arial" w:hAnsi="Arial" w:cs="Arial"/>
                <w:sz w:val="22"/>
                <w:szCs w:val="22"/>
              </w:rPr>
              <w:t>consortium</w:t>
            </w:r>
            <w:proofErr w:type="spellEnd"/>
            <w:r w:rsidRPr="004B40E4">
              <w:rPr>
                <w:rFonts w:ascii="Arial" w:hAnsi="Arial" w:cs="Arial"/>
                <w:sz w:val="22"/>
                <w:szCs w:val="22"/>
              </w:rPr>
              <w:t xml:space="preserve"> (2016): The </w:t>
            </w:r>
            <w:proofErr w:type="spellStart"/>
            <w:r w:rsidRPr="004B40E4">
              <w:rPr>
                <w:rFonts w:ascii="Arial" w:hAnsi="Arial" w:cs="Arial"/>
                <w:sz w:val="22"/>
                <w:szCs w:val="22"/>
              </w:rPr>
              <w:t>competitive</w:t>
            </w:r>
            <w:proofErr w:type="spellEnd"/>
            <w:r w:rsidRPr="004B40E4">
              <w:rPr>
                <w:rFonts w:ascii="Arial" w:hAnsi="Arial" w:cs="Arial"/>
                <w:sz w:val="22"/>
                <w:szCs w:val="22"/>
              </w:rPr>
              <w:t xml:space="preserve"> </w:t>
            </w:r>
            <w:proofErr w:type="spellStart"/>
            <w:r w:rsidRPr="004B40E4">
              <w:rPr>
                <w:rFonts w:ascii="Arial" w:hAnsi="Arial" w:cs="Arial"/>
                <w:sz w:val="22"/>
                <w:szCs w:val="22"/>
              </w:rPr>
              <w:t>position</w:t>
            </w:r>
            <w:proofErr w:type="spellEnd"/>
            <w:r w:rsidRPr="004B40E4">
              <w:rPr>
                <w:rFonts w:ascii="Arial" w:hAnsi="Arial" w:cs="Arial"/>
                <w:sz w:val="22"/>
                <w:szCs w:val="22"/>
              </w:rPr>
              <w:t xml:space="preserve"> of </w:t>
            </w:r>
            <w:proofErr w:type="spellStart"/>
            <w:r w:rsidRPr="004B40E4">
              <w:rPr>
                <w:rFonts w:ascii="Arial" w:hAnsi="Arial" w:cs="Arial"/>
                <w:sz w:val="22"/>
                <w:szCs w:val="22"/>
              </w:rPr>
              <w:t>the</w:t>
            </w:r>
            <w:proofErr w:type="spellEnd"/>
            <w:r w:rsidRPr="004B40E4">
              <w:rPr>
                <w:rFonts w:ascii="Arial" w:hAnsi="Arial" w:cs="Arial"/>
                <w:sz w:val="22"/>
                <w:szCs w:val="22"/>
              </w:rPr>
              <w:t xml:space="preserve"> European </w:t>
            </w:r>
            <w:proofErr w:type="spellStart"/>
            <w:r w:rsidRPr="004B40E4">
              <w:rPr>
                <w:rFonts w:ascii="Arial" w:hAnsi="Arial" w:cs="Arial"/>
                <w:sz w:val="22"/>
                <w:szCs w:val="22"/>
              </w:rPr>
              <w:t>food</w:t>
            </w:r>
            <w:proofErr w:type="spellEnd"/>
            <w:r w:rsidRPr="004B40E4">
              <w:rPr>
                <w:rFonts w:ascii="Arial" w:hAnsi="Arial" w:cs="Arial"/>
                <w:sz w:val="22"/>
                <w:szCs w:val="22"/>
              </w:rPr>
              <w:t xml:space="preserve"> and </w:t>
            </w:r>
            <w:proofErr w:type="spellStart"/>
            <w:r w:rsidRPr="004B40E4">
              <w:rPr>
                <w:rFonts w:ascii="Arial" w:hAnsi="Arial" w:cs="Arial"/>
                <w:sz w:val="22"/>
                <w:szCs w:val="22"/>
              </w:rPr>
              <w:t>drink</w:t>
            </w:r>
            <w:proofErr w:type="spellEnd"/>
            <w:r w:rsidRPr="004B40E4">
              <w:rPr>
                <w:rFonts w:ascii="Arial" w:hAnsi="Arial" w:cs="Arial"/>
                <w:sz w:val="22"/>
                <w:szCs w:val="22"/>
              </w:rPr>
              <w:t xml:space="preserve"> </w:t>
            </w:r>
            <w:proofErr w:type="spellStart"/>
            <w:r w:rsidRPr="004B40E4">
              <w:rPr>
                <w:rFonts w:ascii="Arial" w:hAnsi="Arial" w:cs="Arial"/>
                <w:sz w:val="22"/>
                <w:szCs w:val="22"/>
              </w:rPr>
              <w:t>industry</w:t>
            </w:r>
            <w:proofErr w:type="spellEnd"/>
            <w:r w:rsidRPr="004B40E4">
              <w:rPr>
                <w:rFonts w:ascii="Arial" w:hAnsi="Arial" w:cs="Arial"/>
                <w:sz w:val="22"/>
                <w:szCs w:val="22"/>
              </w:rPr>
              <w:t xml:space="preserve"> </w:t>
            </w:r>
            <w:proofErr w:type="spellStart"/>
            <w:r w:rsidRPr="004B40E4">
              <w:rPr>
                <w:rFonts w:ascii="Arial" w:hAnsi="Arial" w:cs="Arial"/>
                <w:sz w:val="22"/>
                <w:szCs w:val="22"/>
              </w:rPr>
              <w:t>Final</w:t>
            </w:r>
            <w:proofErr w:type="spellEnd"/>
            <w:r w:rsidRPr="004B40E4">
              <w:rPr>
                <w:rFonts w:ascii="Arial" w:hAnsi="Arial" w:cs="Arial"/>
                <w:sz w:val="22"/>
                <w:szCs w:val="22"/>
              </w:rPr>
              <w:t xml:space="preserve"> </w:t>
            </w:r>
            <w:proofErr w:type="spellStart"/>
            <w:r w:rsidRPr="004B40E4">
              <w:rPr>
                <w:rFonts w:ascii="Arial" w:hAnsi="Arial" w:cs="Arial"/>
                <w:sz w:val="22"/>
                <w:szCs w:val="22"/>
              </w:rPr>
              <w:t>report</w:t>
            </w:r>
            <w:proofErr w:type="spellEnd"/>
            <w:r w:rsidRPr="004B40E4">
              <w:rPr>
                <w:rFonts w:ascii="Arial" w:hAnsi="Arial" w:cs="Arial"/>
                <w:sz w:val="22"/>
                <w:szCs w:val="22"/>
              </w:rPr>
              <w:t xml:space="preserve">. European </w:t>
            </w:r>
            <w:proofErr w:type="spellStart"/>
            <w:r w:rsidRPr="004B40E4">
              <w:rPr>
                <w:rFonts w:ascii="Arial" w:hAnsi="Arial" w:cs="Arial"/>
                <w:sz w:val="22"/>
                <w:szCs w:val="22"/>
              </w:rPr>
              <w:t>Commission</w:t>
            </w:r>
            <w:proofErr w:type="spellEnd"/>
            <w:r w:rsidRPr="004B40E4">
              <w:rPr>
                <w:rFonts w:ascii="Arial" w:hAnsi="Arial" w:cs="Arial"/>
                <w:sz w:val="22"/>
                <w:szCs w:val="22"/>
              </w:rPr>
              <w:t xml:space="preserve"> B-1049 </w:t>
            </w:r>
            <w:proofErr w:type="spellStart"/>
            <w:r w:rsidRPr="004B40E4">
              <w:rPr>
                <w:rFonts w:ascii="Arial" w:hAnsi="Arial" w:cs="Arial"/>
                <w:sz w:val="22"/>
                <w:szCs w:val="22"/>
              </w:rPr>
              <w:t>Brussels</w:t>
            </w:r>
            <w:proofErr w:type="spellEnd"/>
            <w:r w:rsidRPr="004B40E4">
              <w:rPr>
                <w:rFonts w:ascii="Arial" w:hAnsi="Arial" w:cs="Arial"/>
                <w:sz w:val="22"/>
                <w:szCs w:val="22"/>
              </w:rPr>
              <w:t xml:space="preserve">. </w:t>
            </w:r>
            <w:proofErr w:type="spellStart"/>
            <w:r w:rsidRPr="004B40E4">
              <w:rPr>
                <w:rFonts w:ascii="Arial" w:hAnsi="Arial" w:cs="Arial"/>
                <w:sz w:val="22"/>
                <w:szCs w:val="22"/>
              </w:rPr>
              <w:t>Directorate-General</w:t>
            </w:r>
            <w:proofErr w:type="spellEnd"/>
            <w:r w:rsidRPr="004B40E4">
              <w:rPr>
                <w:rFonts w:ascii="Arial" w:hAnsi="Arial" w:cs="Arial"/>
                <w:sz w:val="22"/>
                <w:szCs w:val="22"/>
              </w:rPr>
              <w:t xml:space="preserve"> </w:t>
            </w:r>
            <w:proofErr w:type="spellStart"/>
            <w:r w:rsidRPr="004B40E4">
              <w:rPr>
                <w:rFonts w:ascii="Arial" w:hAnsi="Arial" w:cs="Arial"/>
                <w:sz w:val="22"/>
                <w:szCs w:val="22"/>
              </w:rPr>
              <w:t>for</w:t>
            </w:r>
            <w:proofErr w:type="spellEnd"/>
            <w:r w:rsidRPr="004B40E4">
              <w:rPr>
                <w:rFonts w:ascii="Arial" w:hAnsi="Arial" w:cs="Arial"/>
                <w:sz w:val="22"/>
                <w:szCs w:val="22"/>
              </w:rPr>
              <w:t xml:space="preserve"> </w:t>
            </w:r>
            <w:proofErr w:type="spellStart"/>
            <w:r w:rsidRPr="004B40E4">
              <w:rPr>
                <w:rFonts w:ascii="Arial" w:hAnsi="Arial" w:cs="Arial"/>
                <w:sz w:val="22"/>
                <w:szCs w:val="22"/>
              </w:rPr>
              <w:t>Internal</w:t>
            </w:r>
            <w:proofErr w:type="spellEnd"/>
            <w:r w:rsidRPr="004B40E4">
              <w:rPr>
                <w:rFonts w:ascii="Arial" w:hAnsi="Arial" w:cs="Arial"/>
                <w:sz w:val="22"/>
                <w:szCs w:val="22"/>
              </w:rPr>
              <w:t xml:space="preserve"> Market, </w:t>
            </w:r>
            <w:proofErr w:type="spellStart"/>
            <w:r w:rsidRPr="004B40E4">
              <w:rPr>
                <w:rFonts w:ascii="Arial" w:hAnsi="Arial" w:cs="Arial"/>
                <w:sz w:val="22"/>
                <w:szCs w:val="22"/>
              </w:rPr>
              <w:t>Industry</w:t>
            </w:r>
            <w:proofErr w:type="spellEnd"/>
            <w:r w:rsidRPr="004B40E4">
              <w:rPr>
                <w:rFonts w:ascii="Arial" w:hAnsi="Arial" w:cs="Arial"/>
                <w:sz w:val="22"/>
                <w:szCs w:val="22"/>
              </w:rPr>
              <w:t xml:space="preserve">, </w:t>
            </w:r>
            <w:proofErr w:type="spellStart"/>
            <w:r w:rsidRPr="004B40E4">
              <w:rPr>
                <w:rFonts w:ascii="Arial" w:hAnsi="Arial" w:cs="Arial"/>
                <w:sz w:val="22"/>
                <w:szCs w:val="22"/>
              </w:rPr>
              <w:t>Entrepreneurship</w:t>
            </w:r>
            <w:proofErr w:type="spellEnd"/>
            <w:r w:rsidRPr="004B40E4">
              <w:rPr>
                <w:rFonts w:ascii="Arial" w:hAnsi="Arial" w:cs="Arial"/>
                <w:sz w:val="22"/>
                <w:szCs w:val="22"/>
              </w:rPr>
              <w:t xml:space="preserve"> and </w:t>
            </w:r>
            <w:proofErr w:type="spellStart"/>
            <w:r w:rsidRPr="004B40E4">
              <w:rPr>
                <w:rFonts w:ascii="Arial" w:hAnsi="Arial" w:cs="Arial"/>
                <w:sz w:val="22"/>
                <w:szCs w:val="22"/>
              </w:rPr>
              <w:t>SMEs</w:t>
            </w:r>
            <w:proofErr w:type="spellEnd"/>
            <w:r w:rsidRPr="004B40E4">
              <w:rPr>
                <w:rFonts w:ascii="Arial" w:hAnsi="Arial" w:cs="Arial"/>
                <w:sz w:val="22"/>
                <w:szCs w:val="22"/>
              </w:rPr>
              <w:t xml:space="preserve"> </w:t>
            </w:r>
            <w:proofErr w:type="spellStart"/>
            <w:r w:rsidRPr="004B40E4">
              <w:rPr>
                <w:rFonts w:ascii="Arial" w:hAnsi="Arial" w:cs="Arial"/>
                <w:sz w:val="22"/>
                <w:szCs w:val="22"/>
              </w:rPr>
              <w:t>Programme</w:t>
            </w:r>
            <w:proofErr w:type="spellEnd"/>
            <w:r w:rsidRPr="004B40E4">
              <w:rPr>
                <w:rFonts w:ascii="Arial" w:hAnsi="Arial" w:cs="Arial"/>
                <w:sz w:val="22"/>
                <w:szCs w:val="22"/>
              </w:rPr>
              <w:t xml:space="preserve"> </w:t>
            </w:r>
            <w:proofErr w:type="spellStart"/>
            <w:r w:rsidRPr="004B40E4">
              <w:rPr>
                <w:rFonts w:ascii="Arial" w:hAnsi="Arial" w:cs="Arial"/>
                <w:sz w:val="22"/>
                <w:szCs w:val="22"/>
              </w:rPr>
              <w:t>for</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t>
            </w:r>
            <w:proofErr w:type="spellStart"/>
            <w:r w:rsidRPr="004B40E4">
              <w:rPr>
                <w:rFonts w:ascii="Arial" w:hAnsi="Arial" w:cs="Arial"/>
                <w:sz w:val="22"/>
                <w:szCs w:val="22"/>
              </w:rPr>
              <w:t>Competitiveness</w:t>
            </w:r>
            <w:proofErr w:type="spellEnd"/>
            <w:r w:rsidRPr="004B40E4">
              <w:rPr>
                <w:rFonts w:ascii="Arial" w:hAnsi="Arial" w:cs="Arial"/>
                <w:sz w:val="22"/>
                <w:szCs w:val="22"/>
              </w:rPr>
              <w:t xml:space="preserve"> of </w:t>
            </w:r>
            <w:proofErr w:type="spellStart"/>
            <w:r w:rsidRPr="004B40E4">
              <w:rPr>
                <w:rFonts w:ascii="Arial" w:hAnsi="Arial" w:cs="Arial"/>
                <w:sz w:val="22"/>
                <w:szCs w:val="22"/>
              </w:rPr>
              <w:t>Enterprises</w:t>
            </w:r>
            <w:proofErr w:type="spellEnd"/>
            <w:r w:rsidRPr="004B40E4">
              <w:rPr>
                <w:rFonts w:ascii="Arial" w:hAnsi="Arial" w:cs="Arial"/>
                <w:sz w:val="22"/>
                <w:szCs w:val="22"/>
              </w:rPr>
              <w:t xml:space="preserve"> and </w:t>
            </w:r>
            <w:proofErr w:type="spellStart"/>
            <w:r w:rsidRPr="004B40E4">
              <w:rPr>
                <w:rFonts w:ascii="Arial" w:hAnsi="Arial" w:cs="Arial"/>
                <w:sz w:val="22"/>
                <w:szCs w:val="22"/>
              </w:rPr>
              <w:t>small</w:t>
            </w:r>
            <w:proofErr w:type="spellEnd"/>
            <w:r w:rsidRPr="004B40E4">
              <w:rPr>
                <w:rFonts w:ascii="Arial" w:hAnsi="Arial" w:cs="Arial"/>
                <w:sz w:val="22"/>
                <w:szCs w:val="22"/>
              </w:rPr>
              <w:t xml:space="preserve"> and </w:t>
            </w:r>
            <w:proofErr w:type="spellStart"/>
            <w:r w:rsidRPr="004B40E4">
              <w:rPr>
                <w:rFonts w:ascii="Arial" w:hAnsi="Arial" w:cs="Arial"/>
                <w:sz w:val="22"/>
                <w:szCs w:val="22"/>
              </w:rPr>
              <w:t>medium-sized</w:t>
            </w:r>
            <w:proofErr w:type="spellEnd"/>
            <w:r w:rsidRPr="004B40E4">
              <w:rPr>
                <w:rFonts w:ascii="Arial" w:hAnsi="Arial" w:cs="Arial"/>
                <w:sz w:val="22"/>
                <w:szCs w:val="22"/>
              </w:rPr>
              <w:t xml:space="preserve"> </w:t>
            </w:r>
            <w:proofErr w:type="spellStart"/>
            <w:r w:rsidRPr="004B40E4">
              <w:rPr>
                <w:rFonts w:ascii="Arial" w:hAnsi="Arial" w:cs="Arial"/>
                <w:sz w:val="22"/>
                <w:szCs w:val="22"/>
              </w:rPr>
              <w:t>enterprises</w:t>
            </w:r>
            <w:proofErr w:type="spellEnd"/>
            <w:r w:rsidRPr="004B40E4">
              <w:rPr>
                <w:rFonts w:ascii="Arial" w:hAnsi="Arial" w:cs="Arial"/>
                <w:sz w:val="22"/>
                <w:szCs w:val="22"/>
              </w:rPr>
              <w:t xml:space="preserve"> (COSME)</w:t>
            </w:r>
          </w:p>
          <w:p w:rsidR="004C5D3E" w:rsidRPr="004B40E4" w:rsidRDefault="004C5D3E" w:rsidP="00CD0962">
            <w:pPr>
              <w:autoSpaceDE w:val="0"/>
              <w:adjustRightInd w:val="0"/>
              <w:rPr>
                <w:rFonts w:ascii="Arial" w:hAnsi="Arial" w:cs="Arial"/>
                <w:i/>
                <w:iCs/>
                <w:sz w:val="22"/>
                <w:szCs w:val="22"/>
                <w:u w:val="single"/>
              </w:rPr>
            </w:pPr>
            <w:hyperlink r:id="rId5" w:history="1">
              <w:r w:rsidRPr="004B40E4">
                <w:rPr>
                  <w:rStyle w:val="Hiperhivatkozs"/>
                  <w:rFonts w:ascii="Arial" w:hAnsi="Arial" w:cs="Arial"/>
                  <w:i/>
                  <w:iCs/>
                  <w:sz w:val="22"/>
                  <w:szCs w:val="22"/>
                </w:rPr>
                <w:t>http://ec.europa.eu/growth/tools-databases/newsroom/cf/itemdetail.cfm?item_id=8677&amp;lang=en</w:t>
              </w:r>
            </w:hyperlink>
          </w:p>
          <w:p w:rsidR="004C5D3E" w:rsidRPr="004B40E4" w:rsidRDefault="004C5D3E" w:rsidP="004C5D3E">
            <w:pPr>
              <w:widowControl/>
              <w:numPr>
                <w:ilvl w:val="0"/>
                <w:numId w:val="17"/>
              </w:numPr>
              <w:suppressAutoHyphens w:val="0"/>
              <w:autoSpaceDN/>
              <w:jc w:val="both"/>
              <w:textAlignment w:val="auto"/>
              <w:rPr>
                <w:rFonts w:ascii="Arial" w:hAnsi="Arial" w:cs="Arial"/>
                <w:sz w:val="22"/>
                <w:szCs w:val="22"/>
                <w:lang w:val="en-US"/>
              </w:rPr>
            </w:pPr>
            <w:r w:rsidRPr="004B40E4">
              <w:rPr>
                <w:rFonts w:ascii="Arial" w:hAnsi="Arial" w:cs="Arial"/>
                <w:sz w:val="22"/>
                <w:szCs w:val="22"/>
              </w:rPr>
              <w:t xml:space="preserve">G. D. </w:t>
            </w:r>
            <w:proofErr w:type="spellStart"/>
            <w:r w:rsidRPr="004B40E4">
              <w:rPr>
                <w:rFonts w:ascii="Arial" w:hAnsi="Arial" w:cs="Arial"/>
                <w:sz w:val="22"/>
                <w:szCs w:val="22"/>
              </w:rPr>
              <w:t>Saravacos</w:t>
            </w:r>
            <w:proofErr w:type="spellEnd"/>
            <w:r w:rsidRPr="004B40E4">
              <w:rPr>
                <w:rFonts w:ascii="Arial" w:hAnsi="Arial" w:cs="Arial"/>
                <w:sz w:val="22"/>
                <w:szCs w:val="22"/>
              </w:rPr>
              <w:t xml:space="preserve"> and Z. B. </w:t>
            </w:r>
            <w:proofErr w:type="spellStart"/>
            <w:r w:rsidRPr="004B40E4">
              <w:rPr>
                <w:rFonts w:ascii="Arial" w:hAnsi="Arial" w:cs="Arial"/>
                <w:sz w:val="22"/>
                <w:szCs w:val="22"/>
              </w:rPr>
              <w:t>Maroulis</w:t>
            </w:r>
            <w:proofErr w:type="spellEnd"/>
            <w:r w:rsidRPr="004B40E4">
              <w:rPr>
                <w:rFonts w:ascii="Arial" w:hAnsi="Arial" w:cs="Arial"/>
                <w:sz w:val="22"/>
                <w:szCs w:val="22"/>
              </w:rPr>
              <w:t xml:space="preserve"> (2007):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Plant</w:t>
            </w:r>
            <w:proofErr w:type="spellEnd"/>
            <w:r w:rsidRPr="004B40E4">
              <w:rPr>
                <w:rFonts w:ascii="Arial" w:hAnsi="Arial" w:cs="Arial"/>
                <w:sz w:val="22"/>
                <w:szCs w:val="22"/>
              </w:rPr>
              <w:t xml:space="preserve"> </w:t>
            </w:r>
            <w:proofErr w:type="spellStart"/>
            <w:r w:rsidRPr="004B40E4">
              <w:rPr>
                <w:rFonts w:ascii="Arial" w:hAnsi="Arial" w:cs="Arial"/>
                <w:sz w:val="22"/>
                <w:szCs w:val="22"/>
              </w:rPr>
              <w:t>Economics</w:t>
            </w:r>
            <w:proofErr w:type="spellEnd"/>
            <w:r w:rsidRPr="004B40E4">
              <w:rPr>
                <w:rFonts w:ascii="Arial" w:hAnsi="Arial" w:cs="Arial"/>
                <w:sz w:val="22"/>
                <w:szCs w:val="22"/>
              </w:rPr>
              <w:t xml:space="preserve"> CRC Press 2007. ISBN: 978-0-8493-4021-5</w:t>
            </w:r>
          </w:p>
          <w:p w:rsidR="004C5D3E" w:rsidRPr="004B40E4" w:rsidRDefault="004C5D3E" w:rsidP="004C5D3E">
            <w:pPr>
              <w:widowControl/>
              <w:numPr>
                <w:ilvl w:val="0"/>
                <w:numId w:val="17"/>
              </w:numPr>
              <w:suppressAutoHyphens w:val="0"/>
              <w:autoSpaceDN/>
              <w:jc w:val="both"/>
              <w:textAlignment w:val="auto"/>
              <w:rPr>
                <w:rFonts w:ascii="Arial" w:hAnsi="Arial" w:cs="Arial"/>
                <w:sz w:val="22"/>
                <w:szCs w:val="22"/>
                <w:lang w:val="en-US"/>
              </w:rPr>
            </w:pPr>
            <w:r w:rsidRPr="004B40E4">
              <w:rPr>
                <w:rFonts w:ascii="Arial" w:hAnsi="Arial" w:cs="Arial"/>
                <w:sz w:val="22"/>
                <w:szCs w:val="22"/>
              </w:rPr>
              <w:t xml:space="preserve">G. D. </w:t>
            </w:r>
            <w:proofErr w:type="spellStart"/>
            <w:r w:rsidRPr="004B40E4">
              <w:rPr>
                <w:rFonts w:ascii="Arial" w:hAnsi="Arial" w:cs="Arial"/>
                <w:sz w:val="22"/>
                <w:szCs w:val="22"/>
              </w:rPr>
              <w:t>Saravacos</w:t>
            </w:r>
            <w:proofErr w:type="spellEnd"/>
            <w:r w:rsidRPr="004B40E4">
              <w:rPr>
                <w:rFonts w:ascii="Arial" w:hAnsi="Arial" w:cs="Arial"/>
                <w:sz w:val="22"/>
                <w:szCs w:val="22"/>
              </w:rPr>
              <w:t xml:space="preserve"> and Z. B. </w:t>
            </w:r>
            <w:proofErr w:type="spellStart"/>
            <w:r w:rsidRPr="004B40E4">
              <w:rPr>
                <w:rFonts w:ascii="Arial" w:hAnsi="Arial" w:cs="Arial"/>
                <w:sz w:val="22"/>
                <w:szCs w:val="22"/>
              </w:rPr>
              <w:t>Maroulis</w:t>
            </w:r>
            <w:proofErr w:type="spellEnd"/>
            <w:r w:rsidRPr="004B40E4">
              <w:rPr>
                <w:rFonts w:ascii="Arial" w:hAnsi="Arial" w:cs="Arial"/>
                <w:sz w:val="22"/>
                <w:szCs w:val="22"/>
              </w:rPr>
              <w:t xml:space="preserve"> (2007): </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Plant</w:t>
            </w:r>
            <w:proofErr w:type="spellEnd"/>
            <w:r w:rsidRPr="004B40E4">
              <w:rPr>
                <w:rFonts w:ascii="Arial" w:hAnsi="Arial" w:cs="Arial"/>
                <w:sz w:val="22"/>
                <w:szCs w:val="22"/>
              </w:rPr>
              <w:t xml:space="preserve"> </w:t>
            </w:r>
            <w:proofErr w:type="spellStart"/>
            <w:r w:rsidRPr="004B40E4">
              <w:rPr>
                <w:rFonts w:ascii="Arial" w:hAnsi="Arial" w:cs="Arial"/>
                <w:sz w:val="22"/>
                <w:szCs w:val="22"/>
              </w:rPr>
              <w:t>Economics</w:t>
            </w:r>
            <w:proofErr w:type="spellEnd"/>
            <w:r w:rsidRPr="004B40E4">
              <w:rPr>
                <w:rFonts w:ascii="Arial" w:hAnsi="Arial" w:cs="Arial"/>
                <w:sz w:val="22"/>
                <w:szCs w:val="22"/>
              </w:rPr>
              <w:t xml:space="preserve"> CRC Press 2007. ISBN: 978-0-8493-4021-5</w:t>
            </w:r>
          </w:p>
          <w:p w:rsidR="004C5D3E" w:rsidRPr="004B40E4" w:rsidRDefault="004C5D3E" w:rsidP="004C5D3E">
            <w:pPr>
              <w:widowControl/>
              <w:numPr>
                <w:ilvl w:val="0"/>
                <w:numId w:val="17"/>
              </w:numPr>
              <w:suppressAutoHyphens w:val="0"/>
              <w:autoSpaceDN/>
              <w:jc w:val="both"/>
              <w:textAlignment w:val="auto"/>
              <w:rPr>
                <w:rFonts w:ascii="Arial" w:hAnsi="Arial" w:cs="Arial"/>
                <w:sz w:val="22"/>
                <w:szCs w:val="22"/>
                <w:lang w:val="en-US"/>
              </w:rPr>
            </w:pPr>
            <w:proofErr w:type="spellStart"/>
            <w:r w:rsidRPr="004B40E4">
              <w:rPr>
                <w:rFonts w:ascii="Arial" w:hAnsi="Arial" w:cs="Arial"/>
                <w:sz w:val="22"/>
                <w:szCs w:val="22"/>
              </w:rPr>
              <w:t>Connor</w:t>
            </w:r>
            <w:proofErr w:type="spellEnd"/>
            <w:r w:rsidRPr="004B40E4">
              <w:rPr>
                <w:rFonts w:ascii="Arial" w:hAnsi="Arial" w:cs="Arial"/>
                <w:sz w:val="22"/>
                <w:szCs w:val="22"/>
              </w:rPr>
              <w:t xml:space="preserve">, John, and William </w:t>
            </w:r>
            <w:proofErr w:type="spellStart"/>
            <w:r w:rsidRPr="004B40E4">
              <w:rPr>
                <w:rFonts w:ascii="Arial" w:hAnsi="Arial" w:cs="Arial"/>
                <w:sz w:val="22"/>
                <w:szCs w:val="22"/>
              </w:rPr>
              <w:t>Schiek</w:t>
            </w:r>
            <w:proofErr w:type="spellEnd"/>
            <w:r w:rsidRPr="004B40E4">
              <w:rPr>
                <w:rFonts w:ascii="Arial" w:hAnsi="Arial" w:cs="Arial"/>
                <w:sz w:val="22"/>
                <w:szCs w:val="22"/>
              </w:rPr>
              <w:t xml:space="preserve">. </w:t>
            </w:r>
            <w:proofErr w:type="spellStart"/>
            <w:r w:rsidRPr="004B40E4">
              <w:rPr>
                <w:rStyle w:val="Kiemels"/>
                <w:rFonts w:ascii="Arial" w:hAnsi="Arial" w:cs="Arial"/>
                <w:sz w:val="22"/>
                <w:szCs w:val="22"/>
              </w:rPr>
              <w:t>Food</w:t>
            </w:r>
            <w:proofErr w:type="spellEnd"/>
            <w:r w:rsidRPr="004B40E4">
              <w:rPr>
                <w:rStyle w:val="Kiemels"/>
                <w:rFonts w:ascii="Arial" w:hAnsi="Arial" w:cs="Arial"/>
                <w:sz w:val="22"/>
                <w:szCs w:val="22"/>
              </w:rPr>
              <w:t xml:space="preserve"> </w:t>
            </w:r>
            <w:proofErr w:type="spellStart"/>
            <w:r w:rsidRPr="004B40E4">
              <w:rPr>
                <w:rStyle w:val="Kiemels"/>
                <w:rFonts w:ascii="Arial" w:hAnsi="Arial" w:cs="Arial"/>
                <w:sz w:val="22"/>
                <w:szCs w:val="22"/>
              </w:rPr>
              <w:t>Processing</w:t>
            </w:r>
            <w:proofErr w:type="spellEnd"/>
            <w:r w:rsidRPr="004B40E4">
              <w:rPr>
                <w:rStyle w:val="Kiemels"/>
                <w:rFonts w:ascii="Arial" w:hAnsi="Arial" w:cs="Arial"/>
                <w:sz w:val="22"/>
                <w:szCs w:val="22"/>
              </w:rPr>
              <w:t>:</w:t>
            </w:r>
            <w:r w:rsidRPr="004B40E4">
              <w:rPr>
                <w:rFonts w:ascii="Arial" w:hAnsi="Arial" w:cs="Arial"/>
                <w:sz w:val="22"/>
                <w:szCs w:val="22"/>
              </w:rPr>
              <w:t xml:space="preserve"> </w:t>
            </w:r>
            <w:r w:rsidRPr="004B40E4">
              <w:rPr>
                <w:rStyle w:val="Kiemels"/>
                <w:rFonts w:ascii="Arial" w:hAnsi="Arial" w:cs="Arial"/>
                <w:sz w:val="22"/>
                <w:szCs w:val="22"/>
              </w:rPr>
              <w:t xml:space="preserve">An </w:t>
            </w:r>
            <w:proofErr w:type="spellStart"/>
            <w:r w:rsidRPr="004B40E4">
              <w:rPr>
                <w:rStyle w:val="Kiemels"/>
                <w:rFonts w:ascii="Arial" w:hAnsi="Arial" w:cs="Arial"/>
                <w:sz w:val="22"/>
                <w:szCs w:val="22"/>
              </w:rPr>
              <w:t>Industrial</w:t>
            </w:r>
            <w:proofErr w:type="spellEnd"/>
            <w:r w:rsidRPr="004B40E4">
              <w:rPr>
                <w:rStyle w:val="Kiemels"/>
                <w:rFonts w:ascii="Arial" w:hAnsi="Arial" w:cs="Arial"/>
                <w:sz w:val="22"/>
                <w:szCs w:val="22"/>
              </w:rPr>
              <w:t xml:space="preserve"> </w:t>
            </w:r>
            <w:proofErr w:type="spellStart"/>
            <w:r w:rsidRPr="004B40E4">
              <w:rPr>
                <w:rStyle w:val="Kiemels"/>
                <w:rFonts w:ascii="Arial" w:hAnsi="Arial" w:cs="Arial"/>
                <w:sz w:val="22"/>
                <w:szCs w:val="22"/>
              </w:rPr>
              <w:t>Powerhouse</w:t>
            </w:r>
            <w:proofErr w:type="spellEnd"/>
            <w:r w:rsidRPr="004B40E4">
              <w:rPr>
                <w:rStyle w:val="Kiemels"/>
                <w:rFonts w:ascii="Arial" w:hAnsi="Arial" w:cs="Arial"/>
                <w:sz w:val="22"/>
                <w:szCs w:val="22"/>
              </w:rPr>
              <w:t xml:space="preserve"> </w:t>
            </w:r>
            <w:proofErr w:type="spellStart"/>
            <w:r w:rsidRPr="004B40E4">
              <w:rPr>
                <w:rStyle w:val="Kiemels"/>
                <w:rFonts w:ascii="Arial" w:hAnsi="Arial" w:cs="Arial"/>
                <w:sz w:val="22"/>
                <w:szCs w:val="22"/>
              </w:rPr>
              <w:t>in</w:t>
            </w:r>
            <w:proofErr w:type="spellEnd"/>
            <w:r w:rsidRPr="004B40E4">
              <w:rPr>
                <w:rStyle w:val="Kiemels"/>
                <w:rFonts w:ascii="Arial" w:hAnsi="Arial" w:cs="Arial"/>
                <w:sz w:val="22"/>
                <w:szCs w:val="22"/>
              </w:rPr>
              <w:t xml:space="preserve"> </w:t>
            </w:r>
            <w:proofErr w:type="spellStart"/>
            <w:r w:rsidRPr="004B40E4">
              <w:rPr>
                <w:rStyle w:val="Kiemels"/>
                <w:rFonts w:ascii="Arial" w:hAnsi="Arial" w:cs="Arial"/>
                <w:sz w:val="22"/>
                <w:szCs w:val="22"/>
              </w:rPr>
              <w:t>Transition</w:t>
            </w:r>
            <w:proofErr w:type="spellEnd"/>
            <w:r w:rsidRPr="004B40E4">
              <w:rPr>
                <w:rFonts w:ascii="Arial" w:hAnsi="Arial" w:cs="Arial"/>
                <w:sz w:val="22"/>
                <w:szCs w:val="22"/>
              </w:rPr>
              <w:t xml:space="preserve">. New York: John </w:t>
            </w:r>
            <w:proofErr w:type="spellStart"/>
            <w:r w:rsidRPr="004B40E4">
              <w:rPr>
                <w:rFonts w:ascii="Arial" w:hAnsi="Arial" w:cs="Arial"/>
                <w:sz w:val="22"/>
                <w:szCs w:val="22"/>
              </w:rPr>
              <w:t>Wiley</w:t>
            </w:r>
            <w:proofErr w:type="spellEnd"/>
            <w:r w:rsidRPr="004B40E4">
              <w:rPr>
                <w:rFonts w:ascii="Arial" w:hAnsi="Arial" w:cs="Arial"/>
                <w:sz w:val="22"/>
                <w:szCs w:val="22"/>
              </w:rPr>
              <w:t xml:space="preserve"> and </w:t>
            </w:r>
            <w:proofErr w:type="spellStart"/>
            <w:r w:rsidRPr="004B40E4">
              <w:rPr>
                <w:rFonts w:ascii="Arial" w:hAnsi="Arial" w:cs="Arial"/>
                <w:sz w:val="22"/>
                <w:szCs w:val="22"/>
              </w:rPr>
              <w:t>Sons</w:t>
            </w:r>
            <w:proofErr w:type="spellEnd"/>
            <w:r w:rsidRPr="004B40E4">
              <w:rPr>
                <w:rFonts w:ascii="Arial" w:hAnsi="Arial" w:cs="Arial"/>
                <w:sz w:val="22"/>
                <w:szCs w:val="22"/>
              </w:rPr>
              <w:t>, 1997.</w:t>
            </w:r>
          </w:p>
          <w:p w:rsidR="004C5D3E" w:rsidRPr="004B40E4" w:rsidRDefault="004C5D3E" w:rsidP="004C5D3E">
            <w:pPr>
              <w:widowControl/>
              <w:numPr>
                <w:ilvl w:val="0"/>
                <w:numId w:val="17"/>
              </w:numPr>
              <w:suppressAutoHyphens w:val="0"/>
              <w:autoSpaceDN/>
              <w:jc w:val="both"/>
              <w:textAlignment w:val="auto"/>
              <w:rPr>
                <w:rFonts w:ascii="Arial" w:hAnsi="Arial" w:cs="Arial"/>
                <w:sz w:val="22"/>
                <w:szCs w:val="22"/>
                <w:lang w:val="en-US"/>
              </w:rPr>
            </w:pPr>
            <w:r w:rsidRPr="004B40E4">
              <w:rPr>
                <w:rFonts w:ascii="Arial" w:hAnsi="Arial" w:cs="Arial"/>
                <w:sz w:val="22"/>
                <w:szCs w:val="22"/>
              </w:rPr>
              <w:t>"</w:t>
            </w:r>
            <w:proofErr w:type="spellStart"/>
            <w:r w:rsidRPr="004B40E4">
              <w:rPr>
                <w:rFonts w:ascii="Arial" w:hAnsi="Arial" w:cs="Arial"/>
                <w:sz w:val="22"/>
                <w:szCs w:val="22"/>
              </w:rPr>
              <w:t>Food</w:t>
            </w:r>
            <w:proofErr w:type="spellEnd"/>
            <w:r w:rsidRPr="004B40E4">
              <w:rPr>
                <w:rFonts w:ascii="Arial" w:hAnsi="Arial" w:cs="Arial"/>
                <w:sz w:val="22"/>
                <w:szCs w:val="22"/>
              </w:rPr>
              <w:t xml:space="preserve"> </w:t>
            </w:r>
            <w:proofErr w:type="spellStart"/>
            <w:r w:rsidRPr="004B40E4">
              <w:rPr>
                <w:rFonts w:ascii="Arial" w:hAnsi="Arial" w:cs="Arial"/>
                <w:sz w:val="22"/>
                <w:szCs w:val="22"/>
              </w:rPr>
              <w:t>Industry</w:t>
            </w:r>
            <w:proofErr w:type="spellEnd"/>
            <w:r w:rsidRPr="004B40E4">
              <w:rPr>
                <w:rFonts w:ascii="Arial" w:hAnsi="Arial" w:cs="Arial"/>
                <w:sz w:val="22"/>
                <w:szCs w:val="22"/>
              </w:rPr>
              <w:t xml:space="preserve"> </w:t>
            </w:r>
            <w:proofErr w:type="spellStart"/>
            <w:r w:rsidRPr="004B40E4">
              <w:rPr>
                <w:rFonts w:ascii="Arial" w:hAnsi="Arial" w:cs="Arial"/>
                <w:sz w:val="22"/>
                <w:szCs w:val="22"/>
              </w:rPr>
              <w:t>Snapshot</w:t>
            </w:r>
            <w:proofErr w:type="spellEnd"/>
            <w:r w:rsidRPr="004B40E4">
              <w:rPr>
                <w:rFonts w:ascii="Arial" w:hAnsi="Arial" w:cs="Arial"/>
                <w:sz w:val="22"/>
                <w:szCs w:val="22"/>
              </w:rPr>
              <w:t>," [</w:t>
            </w:r>
            <w:proofErr w:type="spellStart"/>
            <w:r w:rsidRPr="004B40E4">
              <w:rPr>
                <w:rFonts w:ascii="Arial" w:hAnsi="Arial" w:cs="Arial"/>
                <w:sz w:val="22"/>
                <w:szCs w:val="22"/>
              </w:rPr>
              <w:t>cited</w:t>
            </w:r>
            <w:proofErr w:type="spellEnd"/>
            <w:r w:rsidRPr="004B40E4">
              <w:rPr>
                <w:rFonts w:ascii="Arial" w:hAnsi="Arial" w:cs="Arial"/>
                <w:sz w:val="22"/>
                <w:szCs w:val="22"/>
              </w:rPr>
              <w:t xml:space="preserve"> </w:t>
            </w:r>
            <w:proofErr w:type="spellStart"/>
            <w:r w:rsidRPr="004B40E4">
              <w:rPr>
                <w:rFonts w:ascii="Arial" w:hAnsi="Arial" w:cs="Arial"/>
                <w:sz w:val="22"/>
                <w:szCs w:val="22"/>
              </w:rPr>
              <w:t>April</w:t>
            </w:r>
            <w:proofErr w:type="spellEnd"/>
            <w:r w:rsidRPr="004B40E4">
              <w:rPr>
                <w:rFonts w:ascii="Arial" w:hAnsi="Arial" w:cs="Arial"/>
                <w:sz w:val="22"/>
                <w:szCs w:val="22"/>
              </w:rPr>
              <w:t xml:space="preserve"> 5, 1999] </w:t>
            </w:r>
            <w:proofErr w:type="spellStart"/>
            <w:r w:rsidRPr="004B40E4">
              <w:rPr>
                <w:rFonts w:ascii="Arial" w:hAnsi="Arial" w:cs="Arial"/>
                <w:sz w:val="22"/>
                <w:szCs w:val="22"/>
              </w:rPr>
              <w:t>available</w:t>
            </w:r>
            <w:proofErr w:type="spellEnd"/>
            <w:r w:rsidRPr="004B40E4">
              <w:rPr>
                <w:rFonts w:ascii="Arial" w:hAnsi="Arial" w:cs="Arial"/>
                <w:sz w:val="22"/>
                <w:szCs w:val="22"/>
              </w:rPr>
              <w:t xml:space="preserve"> </w:t>
            </w:r>
            <w:proofErr w:type="spellStart"/>
            <w:r w:rsidRPr="004B40E4">
              <w:rPr>
                <w:rFonts w:ascii="Arial" w:hAnsi="Arial" w:cs="Arial"/>
                <w:sz w:val="22"/>
                <w:szCs w:val="22"/>
              </w:rPr>
              <w:t>from</w:t>
            </w:r>
            <w:proofErr w:type="spellEnd"/>
            <w:r w:rsidRPr="004B40E4">
              <w:rPr>
                <w:rFonts w:ascii="Arial" w:hAnsi="Arial" w:cs="Arial"/>
                <w:sz w:val="22"/>
                <w:szCs w:val="22"/>
              </w:rPr>
              <w:t xml:space="preserve"> </w:t>
            </w:r>
            <w:proofErr w:type="spellStart"/>
            <w:r w:rsidRPr="004B40E4">
              <w:rPr>
                <w:rFonts w:ascii="Arial" w:hAnsi="Arial" w:cs="Arial"/>
                <w:sz w:val="22"/>
                <w:szCs w:val="22"/>
              </w:rPr>
              <w:t>the</w:t>
            </w:r>
            <w:proofErr w:type="spellEnd"/>
            <w:r w:rsidRPr="004B40E4">
              <w:rPr>
                <w:rFonts w:ascii="Arial" w:hAnsi="Arial" w:cs="Arial"/>
                <w:sz w:val="22"/>
                <w:szCs w:val="22"/>
              </w:rPr>
              <w:t xml:space="preserve"> World Wide Web @ www.hoovers.com/features/industry/food.html/.</w:t>
            </w:r>
          </w:p>
        </w:tc>
      </w:tr>
      <w:tr w:rsidR="004C5D3E" w:rsidRPr="004B40E4" w:rsidTr="00CD0962">
        <w:tc>
          <w:tcPr>
            <w:tcW w:w="9497"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4C5D3E" w:rsidRPr="004B40E4" w:rsidRDefault="004C5D3E" w:rsidP="00CD0962">
            <w:pPr>
              <w:jc w:val="both"/>
              <w:rPr>
                <w:rFonts w:ascii="Arial" w:hAnsi="Arial" w:cs="Arial"/>
                <w:i/>
                <w:iCs/>
                <w:sz w:val="22"/>
                <w:szCs w:val="22"/>
              </w:rPr>
            </w:pPr>
            <w:proofErr w:type="spellStart"/>
            <w:r w:rsidRPr="004B40E4">
              <w:rPr>
                <w:rFonts w:ascii="Arial" w:hAnsi="Arial" w:cs="Arial"/>
                <w:b/>
                <w:sz w:val="22"/>
                <w:szCs w:val="22"/>
              </w:rPr>
              <w:t>Competencies</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gained</w:t>
            </w:r>
            <w:proofErr w:type="spellEnd"/>
            <w:r w:rsidRPr="004B40E4">
              <w:rPr>
                <w:rFonts w:ascii="Arial" w:hAnsi="Arial" w:cs="Arial"/>
                <w:b/>
                <w:sz w:val="22"/>
                <w:szCs w:val="22"/>
              </w:rPr>
              <w:t xml:space="preserve"> </w:t>
            </w:r>
            <w:r w:rsidRPr="004B40E4">
              <w:rPr>
                <w:rFonts w:ascii="Arial" w:hAnsi="Arial" w:cs="Arial"/>
                <w:i/>
                <w:sz w:val="22"/>
                <w:szCs w:val="22"/>
              </w:rPr>
              <w:t>(</w:t>
            </w:r>
            <w:proofErr w:type="spellStart"/>
            <w:r w:rsidRPr="004B40E4">
              <w:rPr>
                <w:rFonts w:ascii="Arial" w:hAnsi="Arial" w:cs="Arial"/>
                <w:i/>
                <w:sz w:val="22"/>
                <w:szCs w:val="22"/>
              </w:rPr>
              <w:t>acc</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to</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the</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Regulation</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on</w:t>
            </w:r>
            <w:proofErr w:type="spellEnd"/>
            <w:r w:rsidRPr="004B40E4">
              <w:rPr>
                <w:rFonts w:ascii="Arial" w:hAnsi="Arial" w:cs="Arial"/>
                <w:i/>
                <w:sz w:val="22"/>
                <w:szCs w:val="22"/>
              </w:rPr>
              <w:t xml:space="preserve"> </w:t>
            </w:r>
            <w:proofErr w:type="spellStart"/>
            <w:r w:rsidRPr="004B40E4">
              <w:rPr>
                <w:rFonts w:ascii="Arial" w:hAnsi="Arial" w:cs="Arial"/>
                <w:i/>
                <w:sz w:val="22"/>
                <w:szCs w:val="22"/>
              </w:rPr>
              <w:t>training</w:t>
            </w:r>
            <w:proofErr w:type="spellEnd"/>
            <w:r w:rsidRPr="004B40E4">
              <w:rPr>
                <w:rFonts w:ascii="Arial" w:hAnsi="Arial" w:cs="Arial"/>
                <w:i/>
                <w:sz w:val="22"/>
                <w:szCs w:val="22"/>
              </w:rPr>
              <w:t xml:space="preserve"> and </w:t>
            </w:r>
            <w:proofErr w:type="spellStart"/>
            <w:r w:rsidRPr="004B40E4">
              <w:rPr>
                <w:rFonts w:ascii="Arial" w:hAnsi="Arial" w:cs="Arial"/>
                <w:i/>
                <w:sz w:val="22"/>
                <w:szCs w:val="22"/>
              </w:rPr>
              <w:t>outcome</w:t>
            </w:r>
            <w:proofErr w:type="spellEnd"/>
            <w:r w:rsidRPr="004B40E4">
              <w:rPr>
                <w:rFonts w:ascii="Arial" w:hAnsi="Arial" w:cs="Arial"/>
                <w:i/>
                <w:sz w:val="22"/>
                <w:szCs w:val="22"/>
              </w:rPr>
              <w:t xml:space="preserve"> </w:t>
            </w:r>
            <w:proofErr w:type="spellStart"/>
            <w:r w:rsidRPr="004B40E4">
              <w:rPr>
                <w:rFonts w:ascii="Arial" w:hAnsi="Arial" w:cs="Arial"/>
                <w:i/>
                <w:iCs/>
                <w:sz w:val="22"/>
                <w:szCs w:val="22"/>
              </w:rPr>
              <w:t>requirements</w:t>
            </w:r>
            <w:proofErr w:type="spellEnd"/>
            <w:r w:rsidRPr="004B40E4">
              <w:rPr>
                <w:rFonts w:ascii="Arial" w:hAnsi="Arial" w:cs="Arial"/>
                <w:i/>
                <w:iCs/>
                <w:sz w:val="22"/>
                <w:szCs w:val="22"/>
              </w:rPr>
              <w:t>)</w:t>
            </w:r>
          </w:p>
          <w:p w:rsidR="004C5D3E" w:rsidRPr="004B40E4" w:rsidRDefault="004C5D3E" w:rsidP="00CD0962">
            <w:pPr>
              <w:jc w:val="both"/>
              <w:rPr>
                <w:rFonts w:ascii="Arial" w:hAnsi="Arial" w:cs="Arial"/>
                <w:b/>
                <w:color w:val="FF0000"/>
                <w:sz w:val="22"/>
                <w:szCs w:val="22"/>
              </w:rPr>
            </w:pPr>
          </w:p>
        </w:tc>
      </w:tr>
      <w:tr w:rsidR="004C5D3E" w:rsidRPr="004B40E4" w:rsidTr="00CD0962">
        <w:trPr>
          <w:trHeight w:val="296"/>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C5D3E" w:rsidRPr="004B40E4" w:rsidRDefault="004C5D3E" w:rsidP="004C5D3E">
            <w:pPr>
              <w:widowControl/>
              <w:numPr>
                <w:ilvl w:val="0"/>
                <w:numId w:val="18"/>
              </w:numPr>
              <w:tabs>
                <w:tab w:val="left" w:pos="317"/>
              </w:tabs>
              <w:autoSpaceDN/>
              <w:textAlignment w:val="auto"/>
              <w:rPr>
                <w:rFonts w:ascii="Arial" w:hAnsi="Arial" w:cs="Arial"/>
                <w:b/>
                <w:bCs/>
                <w:sz w:val="22"/>
                <w:szCs w:val="22"/>
                <w:lang w:val="en-GB"/>
              </w:rPr>
            </w:pPr>
            <w:r w:rsidRPr="004B40E4">
              <w:rPr>
                <w:rFonts w:ascii="Arial" w:hAnsi="Arial" w:cs="Arial"/>
                <w:b/>
                <w:bCs/>
                <w:sz w:val="22"/>
                <w:szCs w:val="22"/>
                <w:lang w:val="en-GB"/>
              </w:rPr>
              <w:t>Knowledge:</w:t>
            </w:r>
          </w:p>
          <w:p w:rsidR="004C5D3E" w:rsidRPr="004B40E4" w:rsidRDefault="004C5D3E" w:rsidP="004C5D3E">
            <w:pPr>
              <w:pStyle w:val="Listaszerbekezds"/>
              <w:numPr>
                <w:ilvl w:val="0"/>
                <w:numId w:val="1"/>
              </w:numPr>
              <w:tabs>
                <w:tab w:val="left" w:pos="317"/>
              </w:tabs>
              <w:suppressAutoHyphens/>
              <w:autoSpaceDN/>
              <w:rPr>
                <w:rFonts w:ascii="Arial" w:hAnsi="Arial" w:cs="Arial"/>
                <w:sz w:val="22"/>
                <w:szCs w:val="22"/>
                <w:lang w:val="en-GB"/>
              </w:rPr>
            </w:pPr>
            <w:r w:rsidRPr="004B40E4">
              <w:rPr>
                <w:rFonts w:ascii="Arial" w:hAnsi="Arial" w:cs="Arial"/>
                <w:sz w:val="22"/>
                <w:szCs w:val="22"/>
                <w:lang w:val="en-GB"/>
              </w:rPr>
              <w:t>Know the interrelation of society and food chain</w:t>
            </w:r>
          </w:p>
          <w:p w:rsidR="004C5D3E" w:rsidRPr="004B40E4" w:rsidRDefault="004C5D3E" w:rsidP="004C5D3E">
            <w:pPr>
              <w:pStyle w:val="Listaszerbekezds"/>
              <w:numPr>
                <w:ilvl w:val="0"/>
                <w:numId w:val="1"/>
              </w:numPr>
              <w:tabs>
                <w:tab w:val="left" w:pos="317"/>
              </w:tabs>
              <w:suppressAutoHyphens/>
              <w:autoSpaceDN/>
              <w:rPr>
                <w:rFonts w:ascii="Arial" w:hAnsi="Arial" w:cs="Arial"/>
                <w:sz w:val="22"/>
                <w:szCs w:val="22"/>
                <w:lang w:val="en-GB"/>
              </w:rPr>
            </w:pPr>
            <w:r w:rsidRPr="004B40E4">
              <w:rPr>
                <w:rFonts w:ascii="Arial" w:hAnsi="Arial" w:cs="Arial"/>
                <w:sz w:val="22"/>
                <w:szCs w:val="22"/>
                <w:lang w:val="en-GB"/>
              </w:rPr>
              <w:t>Know in details the general and specific characteristics, coherency of food supply chains</w:t>
            </w:r>
          </w:p>
          <w:p w:rsidR="004C5D3E" w:rsidRPr="004B40E4" w:rsidRDefault="004C5D3E" w:rsidP="004C5D3E">
            <w:pPr>
              <w:widowControl/>
              <w:numPr>
                <w:ilvl w:val="0"/>
                <w:numId w:val="18"/>
              </w:numPr>
              <w:tabs>
                <w:tab w:val="left" w:pos="317"/>
              </w:tabs>
              <w:autoSpaceDN/>
              <w:textAlignment w:val="auto"/>
              <w:rPr>
                <w:rFonts w:ascii="Arial" w:hAnsi="Arial" w:cs="Arial"/>
                <w:b/>
                <w:bCs/>
                <w:sz w:val="22"/>
                <w:szCs w:val="22"/>
                <w:lang w:val="en-GB"/>
              </w:rPr>
            </w:pPr>
            <w:r w:rsidRPr="004B40E4">
              <w:rPr>
                <w:rFonts w:ascii="Arial" w:hAnsi="Arial" w:cs="Arial"/>
                <w:b/>
                <w:bCs/>
                <w:sz w:val="22"/>
                <w:szCs w:val="22"/>
                <w:lang w:val="en-GB"/>
              </w:rPr>
              <w:t>Skills:</w:t>
            </w:r>
          </w:p>
          <w:p w:rsidR="004C5D3E" w:rsidRPr="004B40E4" w:rsidRDefault="004C5D3E" w:rsidP="004C5D3E">
            <w:pPr>
              <w:pStyle w:val="Listaszerbekezds"/>
              <w:numPr>
                <w:ilvl w:val="0"/>
                <w:numId w:val="1"/>
              </w:numPr>
              <w:tabs>
                <w:tab w:val="left" w:pos="317"/>
              </w:tabs>
              <w:suppressAutoHyphens/>
              <w:autoSpaceDN/>
              <w:rPr>
                <w:rFonts w:ascii="Arial" w:hAnsi="Arial" w:cs="Arial"/>
                <w:sz w:val="22"/>
                <w:szCs w:val="22"/>
                <w:lang w:val="en-GB"/>
              </w:rPr>
            </w:pPr>
            <w:r w:rsidRPr="004B40E4">
              <w:rPr>
                <w:rFonts w:ascii="Arial" w:hAnsi="Arial" w:cs="Arial"/>
                <w:sz w:val="22"/>
                <w:szCs w:val="22"/>
                <w:lang w:val="en-GB"/>
              </w:rPr>
              <w:t xml:space="preserve">Is able to compose and evaluate consequently the investigation results across the supply chains </w:t>
            </w:r>
          </w:p>
          <w:p w:rsidR="004C5D3E" w:rsidRPr="004B40E4" w:rsidRDefault="004C5D3E" w:rsidP="004C5D3E">
            <w:pPr>
              <w:pStyle w:val="Listaszerbekezds"/>
              <w:numPr>
                <w:ilvl w:val="0"/>
                <w:numId w:val="1"/>
              </w:numPr>
              <w:tabs>
                <w:tab w:val="left" w:pos="317"/>
              </w:tabs>
              <w:suppressAutoHyphens/>
              <w:autoSpaceDN/>
              <w:rPr>
                <w:rFonts w:ascii="Arial" w:hAnsi="Arial" w:cs="Arial"/>
                <w:sz w:val="22"/>
                <w:szCs w:val="22"/>
                <w:lang w:val="en-GB"/>
              </w:rPr>
            </w:pPr>
            <w:r w:rsidRPr="004B40E4">
              <w:rPr>
                <w:rFonts w:ascii="Arial" w:hAnsi="Arial" w:cs="Arial"/>
                <w:sz w:val="22"/>
                <w:szCs w:val="22"/>
                <w:lang w:val="en-GB"/>
              </w:rPr>
              <w:t>Is able to analyse in detail the aspects related to food safety and quality on the base of concept of developer-engineering and researcher approach</w:t>
            </w:r>
          </w:p>
          <w:p w:rsidR="004C5D3E" w:rsidRPr="004B40E4" w:rsidRDefault="004C5D3E" w:rsidP="004C5D3E">
            <w:pPr>
              <w:widowControl/>
              <w:numPr>
                <w:ilvl w:val="0"/>
                <w:numId w:val="18"/>
              </w:numPr>
              <w:tabs>
                <w:tab w:val="left" w:pos="317"/>
              </w:tabs>
              <w:autoSpaceDN/>
              <w:textAlignment w:val="auto"/>
              <w:rPr>
                <w:rFonts w:ascii="Arial" w:hAnsi="Arial" w:cs="Arial"/>
                <w:b/>
                <w:bCs/>
                <w:sz w:val="22"/>
                <w:szCs w:val="22"/>
                <w:lang w:val="en-GB"/>
              </w:rPr>
            </w:pPr>
            <w:r w:rsidRPr="004B40E4">
              <w:rPr>
                <w:rFonts w:ascii="Arial" w:hAnsi="Arial" w:cs="Arial"/>
                <w:b/>
                <w:bCs/>
                <w:sz w:val="22"/>
                <w:szCs w:val="22"/>
                <w:lang w:val="en-GB"/>
              </w:rPr>
              <w:t>Attitude:</w:t>
            </w:r>
          </w:p>
          <w:p w:rsidR="004C5D3E" w:rsidRPr="004B40E4" w:rsidRDefault="004C5D3E" w:rsidP="004C5D3E">
            <w:pPr>
              <w:pStyle w:val="Listaszerbekezds"/>
              <w:numPr>
                <w:ilvl w:val="0"/>
                <w:numId w:val="1"/>
              </w:numPr>
              <w:tabs>
                <w:tab w:val="left" w:pos="317"/>
              </w:tabs>
              <w:suppressAutoHyphens/>
              <w:autoSpaceDN/>
              <w:rPr>
                <w:rFonts w:ascii="Arial" w:hAnsi="Arial" w:cs="Arial"/>
                <w:sz w:val="22"/>
                <w:szCs w:val="22"/>
                <w:lang w:val="en-GB"/>
              </w:rPr>
            </w:pPr>
            <w:r w:rsidRPr="004B40E4">
              <w:rPr>
                <w:rFonts w:ascii="Arial" w:hAnsi="Arial" w:cs="Arial"/>
                <w:sz w:val="22"/>
                <w:szCs w:val="22"/>
                <w:lang w:val="en-GB"/>
              </w:rPr>
              <w:t xml:space="preserve">Is </w:t>
            </w:r>
            <w:proofErr w:type="spellStart"/>
            <w:r w:rsidRPr="004B40E4">
              <w:rPr>
                <w:rFonts w:ascii="Arial" w:hAnsi="Arial" w:cs="Arial"/>
                <w:sz w:val="22"/>
                <w:szCs w:val="22"/>
                <w:lang w:val="en-GB"/>
              </w:rPr>
              <w:t>commited</w:t>
            </w:r>
            <w:proofErr w:type="spellEnd"/>
            <w:r w:rsidRPr="004B40E4">
              <w:rPr>
                <w:rFonts w:ascii="Arial" w:hAnsi="Arial" w:cs="Arial"/>
                <w:sz w:val="22"/>
                <w:szCs w:val="22"/>
                <w:lang w:val="en-GB"/>
              </w:rPr>
              <w:t xml:space="preserve"> to profession, knows and undertake its basic norms and values, strives for its critical interpretation. </w:t>
            </w:r>
          </w:p>
          <w:p w:rsidR="004C5D3E" w:rsidRPr="004B40E4" w:rsidRDefault="004C5D3E" w:rsidP="004C5D3E">
            <w:pPr>
              <w:pStyle w:val="Listaszerbekezds"/>
              <w:numPr>
                <w:ilvl w:val="0"/>
                <w:numId w:val="1"/>
              </w:numPr>
              <w:tabs>
                <w:tab w:val="left" w:pos="317"/>
              </w:tabs>
              <w:suppressAutoHyphens/>
              <w:autoSpaceDN/>
              <w:rPr>
                <w:rFonts w:ascii="Arial" w:hAnsi="Arial" w:cs="Arial"/>
                <w:sz w:val="22"/>
                <w:szCs w:val="22"/>
                <w:lang w:val="en-GB"/>
              </w:rPr>
            </w:pPr>
            <w:r w:rsidRPr="004B40E4">
              <w:rPr>
                <w:rFonts w:ascii="Arial" w:hAnsi="Arial" w:cs="Arial"/>
                <w:sz w:val="22"/>
                <w:szCs w:val="22"/>
                <w:lang w:val="en-GB"/>
              </w:rPr>
              <w:t>Open, motivated and receptive to know the modern and innovative processes and its practical uses.</w:t>
            </w:r>
          </w:p>
          <w:p w:rsidR="004C5D3E" w:rsidRPr="004B40E4" w:rsidRDefault="004C5D3E" w:rsidP="004C5D3E">
            <w:pPr>
              <w:widowControl/>
              <w:numPr>
                <w:ilvl w:val="0"/>
                <w:numId w:val="18"/>
              </w:numPr>
              <w:tabs>
                <w:tab w:val="left" w:pos="317"/>
              </w:tabs>
              <w:autoSpaceDN/>
              <w:textAlignment w:val="auto"/>
              <w:rPr>
                <w:rFonts w:ascii="Arial" w:hAnsi="Arial" w:cs="Arial"/>
                <w:b/>
                <w:bCs/>
                <w:sz w:val="22"/>
                <w:szCs w:val="22"/>
                <w:lang w:val="en-GB"/>
              </w:rPr>
            </w:pPr>
            <w:r w:rsidRPr="004B40E4">
              <w:rPr>
                <w:rFonts w:ascii="Arial" w:hAnsi="Arial" w:cs="Arial"/>
                <w:b/>
                <w:bCs/>
                <w:sz w:val="22"/>
                <w:szCs w:val="22"/>
                <w:lang w:val="en-GB"/>
              </w:rPr>
              <w:t>Autonomy and responsibility:</w:t>
            </w:r>
          </w:p>
          <w:p w:rsidR="004C5D3E" w:rsidRPr="004B40E4" w:rsidRDefault="004C5D3E" w:rsidP="004C5D3E">
            <w:pPr>
              <w:pStyle w:val="Listaszerbekezds"/>
              <w:numPr>
                <w:ilvl w:val="0"/>
                <w:numId w:val="1"/>
              </w:numPr>
              <w:tabs>
                <w:tab w:val="left" w:pos="317"/>
              </w:tabs>
              <w:suppressAutoHyphens/>
              <w:autoSpaceDN/>
              <w:rPr>
                <w:rFonts w:ascii="Arial" w:hAnsi="Arial" w:cs="Arial"/>
                <w:sz w:val="22"/>
                <w:szCs w:val="22"/>
                <w:lang w:val="en-GB"/>
              </w:rPr>
            </w:pPr>
            <w:r w:rsidRPr="004B40E4">
              <w:rPr>
                <w:rFonts w:ascii="Arial" w:hAnsi="Arial" w:cs="Arial"/>
                <w:sz w:val="22"/>
                <w:szCs w:val="22"/>
                <w:lang w:val="en-GB"/>
              </w:rPr>
              <w:t>Posses</w:t>
            </w:r>
            <w:r>
              <w:rPr>
                <w:rFonts w:ascii="Arial" w:hAnsi="Arial" w:cs="Arial"/>
                <w:sz w:val="22"/>
                <w:szCs w:val="22"/>
                <w:lang w:val="en-GB"/>
              </w:rPr>
              <w:t>ses</w:t>
            </w:r>
            <w:r w:rsidRPr="004B40E4">
              <w:rPr>
                <w:rFonts w:ascii="Arial" w:hAnsi="Arial" w:cs="Arial"/>
                <w:sz w:val="22"/>
                <w:szCs w:val="22"/>
                <w:lang w:val="en-GB"/>
              </w:rPr>
              <w:t xml:space="preserve"> s</w:t>
            </w:r>
            <w:r>
              <w:rPr>
                <w:rFonts w:ascii="Arial" w:hAnsi="Arial" w:cs="Arial"/>
                <w:sz w:val="22"/>
                <w:szCs w:val="22"/>
                <w:lang w:val="en-GB"/>
              </w:rPr>
              <w:t>ignificant autonomy in settling</w:t>
            </w:r>
            <w:r w:rsidRPr="004B40E4">
              <w:rPr>
                <w:rFonts w:ascii="Arial" w:hAnsi="Arial" w:cs="Arial"/>
                <w:sz w:val="22"/>
                <w:szCs w:val="22"/>
                <w:lang w:val="en-GB"/>
              </w:rPr>
              <w:t xml:space="preserve"> professional questions</w:t>
            </w:r>
          </w:p>
          <w:p w:rsidR="004C5D3E" w:rsidRPr="004B40E4" w:rsidRDefault="004C5D3E" w:rsidP="004C5D3E">
            <w:pPr>
              <w:pStyle w:val="Listaszerbekezds"/>
              <w:numPr>
                <w:ilvl w:val="0"/>
                <w:numId w:val="1"/>
              </w:numPr>
              <w:tabs>
                <w:tab w:val="left" w:pos="317"/>
              </w:tabs>
              <w:suppressAutoHyphens/>
              <w:autoSpaceDN/>
              <w:rPr>
                <w:rFonts w:ascii="Arial" w:hAnsi="Arial" w:cs="Arial"/>
                <w:sz w:val="22"/>
                <w:szCs w:val="22"/>
                <w:lang w:val="en-GB"/>
              </w:rPr>
            </w:pPr>
            <w:r w:rsidRPr="004B40E4">
              <w:rPr>
                <w:rFonts w:ascii="Arial" w:hAnsi="Arial" w:cs="Arial"/>
                <w:sz w:val="22"/>
                <w:szCs w:val="22"/>
                <w:lang w:val="en-GB"/>
              </w:rPr>
              <w:t>Decisions will made with responsibility and will take the consequences</w:t>
            </w:r>
          </w:p>
        </w:tc>
      </w:tr>
    </w:tbl>
    <w:p w:rsidR="004C5D3E" w:rsidRPr="004B40E4" w:rsidRDefault="004C5D3E" w:rsidP="004C5D3E">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C5D3E" w:rsidRPr="004B40E4" w:rsidTr="00CD0962">
        <w:trPr>
          <w:trHeight w:val="338"/>
        </w:trPr>
        <w:tc>
          <w:tcPr>
            <w:tcW w:w="9497" w:type="dxa"/>
            <w:shd w:val="clear" w:color="auto" w:fill="auto"/>
            <w:tcMar>
              <w:top w:w="57" w:type="dxa"/>
              <w:bottom w:w="57" w:type="dxa"/>
            </w:tcMar>
          </w:tcPr>
          <w:p w:rsidR="004C5D3E" w:rsidRPr="004B40E4" w:rsidRDefault="004C5D3E" w:rsidP="00CD0962">
            <w:pPr>
              <w:spacing w:before="60"/>
              <w:jc w:val="both"/>
              <w:rPr>
                <w:rFonts w:ascii="Arial" w:hAnsi="Arial" w:cs="Arial"/>
                <w:b/>
                <w:sz w:val="22"/>
                <w:szCs w:val="22"/>
              </w:rPr>
            </w:pPr>
            <w:proofErr w:type="spellStart"/>
            <w:r w:rsidRPr="004B40E4">
              <w:rPr>
                <w:rFonts w:ascii="Arial" w:hAnsi="Arial" w:cs="Arial"/>
                <w:b/>
                <w:sz w:val="22"/>
                <w:szCs w:val="22"/>
              </w:rPr>
              <w:t>Responsible</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lecturer</w:t>
            </w:r>
            <w:proofErr w:type="spellEnd"/>
            <w:r w:rsidRPr="004B40E4">
              <w:rPr>
                <w:rFonts w:ascii="Arial" w:hAnsi="Arial" w:cs="Arial"/>
                <w:b/>
                <w:sz w:val="22"/>
                <w:szCs w:val="22"/>
              </w:rPr>
              <w:t xml:space="preserve">: </w:t>
            </w:r>
            <w:proofErr w:type="spellStart"/>
            <w:r w:rsidRPr="004B40E4">
              <w:rPr>
                <w:rFonts w:ascii="Arial" w:hAnsi="Arial" w:cs="Arial"/>
                <w:b/>
                <w:bCs/>
                <w:sz w:val="22"/>
                <w:szCs w:val="22"/>
                <w:lang w:val="en-GB"/>
              </w:rPr>
              <w:t>Dr.</w:t>
            </w:r>
            <w:proofErr w:type="spellEnd"/>
            <w:r w:rsidRPr="004B40E4">
              <w:rPr>
                <w:rFonts w:ascii="Arial" w:hAnsi="Arial" w:cs="Arial"/>
                <w:b/>
                <w:bCs/>
                <w:sz w:val="22"/>
                <w:szCs w:val="22"/>
                <w:lang w:val="en-GB"/>
              </w:rPr>
              <w:t xml:space="preserve"> </w:t>
            </w:r>
            <w:proofErr w:type="spellStart"/>
            <w:r w:rsidRPr="004B40E4">
              <w:rPr>
                <w:rFonts w:ascii="Arial" w:hAnsi="Arial" w:cs="Arial"/>
                <w:b/>
                <w:bCs/>
                <w:sz w:val="22"/>
                <w:szCs w:val="22"/>
                <w:lang w:val="en-GB"/>
              </w:rPr>
              <w:t>Buzás</w:t>
            </w:r>
            <w:proofErr w:type="spellEnd"/>
            <w:r w:rsidRPr="004B40E4">
              <w:rPr>
                <w:rFonts w:ascii="Arial" w:hAnsi="Arial" w:cs="Arial"/>
                <w:b/>
                <w:bCs/>
                <w:sz w:val="22"/>
                <w:szCs w:val="22"/>
                <w:lang w:val="en-GB"/>
              </w:rPr>
              <w:t xml:space="preserve"> </w:t>
            </w:r>
            <w:proofErr w:type="spellStart"/>
            <w:r w:rsidRPr="004B40E4">
              <w:rPr>
                <w:rFonts w:ascii="Arial" w:hAnsi="Arial" w:cs="Arial"/>
                <w:b/>
                <w:bCs/>
                <w:sz w:val="22"/>
                <w:szCs w:val="22"/>
                <w:lang w:val="en-GB"/>
              </w:rPr>
              <w:t>Ferenc</w:t>
            </w:r>
            <w:proofErr w:type="spellEnd"/>
            <w:r w:rsidRPr="004B40E4">
              <w:rPr>
                <w:rFonts w:ascii="Arial" w:hAnsi="Arial" w:cs="Arial"/>
                <w:b/>
                <w:bCs/>
                <w:sz w:val="22"/>
                <w:szCs w:val="22"/>
                <w:lang w:val="en-GB"/>
              </w:rPr>
              <w:t xml:space="preserve"> PhD, scientific research fellow</w:t>
            </w:r>
          </w:p>
        </w:tc>
      </w:tr>
      <w:tr w:rsidR="004C5D3E" w:rsidRPr="004B40E4" w:rsidTr="00CD0962">
        <w:trPr>
          <w:trHeight w:val="337"/>
        </w:trPr>
        <w:tc>
          <w:tcPr>
            <w:tcW w:w="9497" w:type="dxa"/>
            <w:shd w:val="clear" w:color="auto" w:fill="auto"/>
            <w:tcMar>
              <w:top w:w="57" w:type="dxa"/>
              <w:bottom w:w="57" w:type="dxa"/>
            </w:tcMar>
          </w:tcPr>
          <w:p w:rsidR="004C5D3E" w:rsidRPr="004B40E4" w:rsidRDefault="004C5D3E" w:rsidP="00CD0962">
            <w:pPr>
              <w:spacing w:before="60"/>
              <w:jc w:val="both"/>
              <w:rPr>
                <w:rFonts w:ascii="Arial" w:hAnsi="Arial" w:cs="Arial"/>
                <w:b/>
                <w:sz w:val="22"/>
                <w:szCs w:val="22"/>
              </w:rPr>
            </w:pPr>
            <w:proofErr w:type="spellStart"/>
            <w:r w:rsidRPr="004B40E4">
              <w:rPr>
                <w:rFonts w:ascii="Arial" w:hAnsi="Arial" w:cs="Arial"/>
                <w:b/>
                <w:sz w:val="22"/>
                <w:szCs w:val="22"/>
              </w:rPr>
              <w:t>Other</w:t>
            </w:r>
            <w:proofErr w:type="spellEnd"/>
            <w:r w:rsidRPr="004B40E4">
              <w:rPr>
                <w:rFonts w:ascii="Arial" w:hAnsi="Arial" w:cs="Arial"/>
                <w:b/>
                <w:sz w:val="22"/>
                <w:szCs w:val="22"/>
              </w:rPr>
              <w:t xml:space="preserve"> </w:t>
            </w:r>
            <w:proofErr w:type="spellStart"/>
            <w:proofErr w:type="gramStart"/>
            <w:r w:rsidRPr="004B40E4">
              <w:rPr>
                <w:rFonts w:ascii="Arial" w:hAnsi="Arial" w:cs="Arial"/>
                <w:b/>
                <w:sz w:val="22"/>
                <w:szCs w:val="22"/>
              </w:rPr>
              <w:t>lecturer</w:t>
            </w:r>
            <w:proofErr w:type="spellEnd"/>
            <w:r w:rsidRPr="004B40E4">
              <w:rPr>
                <w:rFonts w:ascii="Arial" w:hAnsi="Arial" w:cs="Arial"/>
                <w:b/>
                <w:sz w:val="22"/>
                <w:szCs w:val="22"/>
              </w:rPr>
              <w:t>(</w:t>
            </w:r>
            <w:proofErr w:type="gramEnd"/>
            <w:r w:rsidRPr="004B40E4">
              <w:rPr>
                <w:rFonts w:ascii="Arial" w:hAnsi="Arial" w:cs="Arial"/>
                <w:b/>
                <w:sz w:val="22"/>
                <w:szCs w:val="22"/>
              </w:rPr>
              <w:t xml:space="preserve">s):  </w:t>
            </w:r>
            <w:proofErr w:type="spellStart"/>
            <w:r w:rsidRPr="004B40E4">
              <w:rPr>
                <w:rFonts w:ascii="Arial" w:hAnsi="Arial" w:cs="Arial"/>
                <w:b/>
                <w:sz w:val="22"/>
                <w:szCs w:val="22"/>
              </w:rPr>
              <w:t>none</w:t>
            </w:r>
            <w:proofErr w:type="spellEnd"/>
          </w:p>
        </w:tc>
      </w:tr>
    </w:tbl>
    <w:p w:rsidR="004C5D3E" w:rsidRPr="004B40E4" w:rsidRDefault="004C5D3E" w:rsidP="004C5D3E">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C5D3E" w:rsidRPr="004B40E4" w:rsidTr="00CD0962">
        <w:trPr>
          <w:trHeight w:val="280"/>
        </w:trPr>
        <w:tc>
          <w:tcPr>
            <w:tcW w:w="949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5D3E" w:rsidRPr="004B40E4" w:rsidRDefault="004C5D3E" w:rsidP="00CD0962">
            <w:pPr>
              <w:spacing w:before="60"/>
              <w:jc w:val="both"/>
              <w:rPr>
                <w:rFonts w:ascii="Arial" w:hAnsi="Arial" w:cs="Arial"/>
                <w:b/>
                <w:sz w:val="22"/>
                <w:szCs w:val="22"/>
              </w:rPr>
            </w:pPr>
            <w:proofErr w:type="spellStart"/>
            <w:r w:rsidRPr="004B40E4">
              <w:rPr>
                <w:rFonts w:ascii="Arial" w:hAnsi="Arial" w:cs="Arial"/>
                <w:b/>
                <w:sz w:val="22"/>
                <w:szCs w:val="22"/>
              </w:rPr>
              <w:t>Terms</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course</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completion</w:t>
            </w:r>
            <w:proofErr w:type="spellEnd"/>
            <w:r w:rsidRPr="004B40E4">
              <w:rPr>
                <w:rFonts w:ascii="Arial" w:hAnsi="Arial" w:cs="Arial"/>
                <w:b/>
                <w:sz w:val="22"/>
                <w:szCs w:val="22"/>
              </w:rPr>
              <w:t>:</w:t>
            </w:r>
          </w:p>
        </w:tc>
      </w:tr>
      <w:tr w:rsidR="004C5D3E" w:rsidRPr="004B40E4" w:rsidTr="00CD096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C5D3E" w:rsidRPr="004B40E4" w:rsidRDefault="004C5D3E" w:rsidP="004C5D3E">
            <w:pPr>
              <w:pStyle w:val="Listaszerbekezds"/>
              <w:numPr>
                <w:ilvl w:val="0"/>
                <w:numId w:val="15"/>
              </w:numPr>
              <w:suppressAutoHyphens/>
              <w:autoSpaceDN/>
              <w:contextualSpacing/>
              <w:rPr>
                <w:rFonts w:ascii="Arial" w:hAnsi="Arial" w:cs="Arial"/>
                <w:color w:val="0D0D0D" w:themeColor="text1" w:themeTint="F2"/>
                <w:sz w:val="22"/>
                <w:szCs w:val="22"/>
                <w:lang w:val="en-GB"/>
              </w:rPr>
            </w:pPr>
            <w:r w:rsidRPr="004B40E4">
              <w:rPr>
                <w:rFonts w:ascii="Arial" w:hAnsi="Arial" w:cs="Arial"/>
                <w:color w:val="0D0D0D" w:themeColor="text1" w:themeTint="F2"/>
                <w:sz w:val="22"/>
                <w:szCs w:val="22"/>
                <w:lang w:val="en-GB"/>
              </w:rPr>
              <w:t>Completing assignments (project)</w:t>
            </w:r>
          </w:p>
          <w:p w:rsidR="004C5D3E" w:rsidRPr="004B40E4" w:rsidRDefault="004C5D3E" w:rsidP="004C5D3E">
            <w:pPr>
              <w:pStyle w:val="Listaszerbekezds"/>
              <w:numPr>
                <w:ilvl w:val="0"/>
                <w:numId w:val="15"/>
              </w:numPr>
              <w:suppressAutoHyphens/>
              <w:autoSpaceDN/>
              <w:contextualSpacing/>
              <w:rPr>
                <w:rFonts w:ascii="Arial" w:hAnsi="Arial" w:cs="Arial"/>
                <w:color w:val="0D0D0D" w:themeColor="text1" w:themeTint="F2"/>
                <w:sz w:val="22"/>
                <w:szCs w:val="22"/>
                <w:lang w:val="en-GB"/>
              </w:rPr>
            </w:pPr>
            <w:r w:rsidRPr="004B40E4">
              <w:rPr>
                <w:rFonts w:ascii="Arial" w:hAnsi="Arial" w:cs="Arial"/>
                <w:color w:val="0D0D0D" w:themeColor="text1" w:themeTint="F2"/>
                <w:sz w:val="22"/>
                <w:szCs w:val="22"/>
                <w:lang w:val="en-GB"/>
              </w:rPr>
              <w:t>Submitting the business project in .</w:t>
            </w:r>
            <w:proofErr w:type="spellStart"/>
            <w:r w:rsidRPr="004B40E4">
              <w:rPr>
                <w:rFonts w:ascii="Arial" w:hAnsi="Arial" w:cs="Arial"/>
                <w:color w:val="0D0D0D" w:themeColor="text1" w:themeTint="F2"/>
                <w:sz w:val="22"/>
                <w:szCs w:val="22"/>
                <w:lang w:val="en-GB"/>
              </w:rPr>
              <w:t>xls</w:t>
            </w:r>
            <w:proofErr w:type="spellEnd"/>
            <w:r w:rsidRPr="004B40E4">
              <w:rPr>
                <w:rFonts w:ascii="Arial" w:hAnsi="Arial" w:cs="Arial"/>
                <w:color w:val="0D0D0D" w:themeColor="text1" w:themeTint="F2"/>
                <w:sz w:val="22"/>
                <w:szCs w:val="22"/>
                <w:lang w:val="en-GB"/>
              </w:rPr>
              <w:t xml:space="preserve"> format</w:t>
            </w:r>
          </w:p>
          <w:p w:rsidR="004C5D3E" w:rsidRPr="004B40E4" w:rsidRDefault="004C5D3E" w:rsidP="004C5D3E">
            <w:pPr>
              <w:pStyle w:val="Listaszerbekezds"/>
              <w:numPr>
                <w:ilvl w:val="0"/>
                <w:numId w:val="15"/>
              </w:numPr>
              <w:suppressAutoHyphens/>
              <w:autoSpaceDN/>
              <w:contextualSpacing/>
              <w:rPr>
                <w:rFonts w:ascii="Arial" w:hAnsi="Arial" w:cs="Arial"/>
                <w:color w:val="0D0D0D" w:themeColor="text1" w:themeTint="F2"/>
                <w:sz w:val="22"/>
                <w:szCs w:val="22"/>
                <w:lang w:val="en-GB"/>
              </w:rPr>
            </w:pPr>
            <w:r w:rsidRPr="004B40E4">
              <w:rPr>
                <w:rFonts w:ascii="Arial" w:hAnsi="Arial" w:cs="Arial"/>
                <w:color w:val="0D0D0D" w:themeColor="text1" w:themeTint="F2"/>
                <w:sz w:val="22"/>
                <w:szCs w:val="22"/>
                <w:lang w:val="en-GB"/>
              </w:rPr>
              <w:t>Giving presentation in .</w:t>
            </w:r>
            <w:proofErr w:type="spellStart"/>
            <w:r w:rsidRPr="004B40E4">
              <w:rPr>
                <w:rFonts w:ascii="Arial" w:hAnsi="Arial" w:cs="Arial"/>
                <w:color w:val="0D0D0D" w:themeColor="text1" w:themeTint="F2"/>
                <w:sz w:val="22"/>
                <w:szCs w:val="22"/>
                <w:lang w:val="en-GB"/>
              </w:rPr>
              <w:t>ppt</w:t>
            </w:r>
            <w:proofErr w:type="spellEnd"/>
            <w:r w:rsidRPr="004B40E4">
              <w:rPr>
                <w:rFonts w:ascii="Arial" w:hAnsi="Arial" w:cs="Arial"/>
                <w:color w:val="0D0D0D" w:themeColor="text1" w:themeTint="F2"/>
                <w:sz w:val="22"/>
                <w:szCs w:val="22"/>
                <w:lang w:val="en-GB"/>
              </w:rPr>
              <w:t xml:space="preserve"> format (oral presentation of the project)</w:t>
            </w:r>
          </w:p>
          <w:p w:rsidR="004C5D3E" w:rsidRPr="004B40E4" w:rsidRDefault="004C5D3E" w:rsidP="004C5D3E">
            <w:pPr>
              <w:pStyle w:val="Listaszerbekezds"/>
              <w:numPr>
                <w:ilvl w:val="0"/>
                <w:numId w:val="15"/>
              </w:numPr>
              <w:suppressAutoHyphens/>
              <w:autoSpaceDN/>
              <w:contextualSpacing/>
              <w:rPr>
                <w:rFonts w:ascii="Arial" w:hAnsi="Arial" w:cs="Arial"/>
                <w:color w:val="0D0D0D" w:themeColor="text1" w:themeTint="F2"/>
                <w:sz w:val="22"/>
                <w:szCs w:val="22"/>
              </w:rPr>
            </w:pPr>
            <w:r w:rsidRPr="004B40E4">
              <w:rPr>
                <w:rFonts w:ascii="Arial" w:hAnsi="Arial" w:cs="Arial"/>
                <w:color w:val="0D0D0D" w:themeColor="text1" w:themeTint="F2"/>
                <w:sz w:val="22"/>
                <w:szCs w:val="22"/>
                <w:lang w:val="en-GB"/>
              </w:rPr>
              <w:t>Writing exam</w:t>
            </w:r>
          </w:p>
        </w:tc>
      </w:tr>
      <w:tr w:rsidR="004C5D3E" w:rsidRPr="004B40E4" w:rsidTr="00CD0962">
        <w:trPr>
          <w:trHeight w:val="280"/>
        </w:trPr>
        <w:tc>
          <w:tcPr>
            <w:tcW w:w="9497"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4C5D3E" w:rsidRPr="004B40E4" w:rsidRDefault="004C5D3E" w:rsidP="00CD0962">
            <w:pPr>
              <w:spacing w:before="60"/>
              <w:jc w:val="both"/>
              <w:rPr>
                <w:rFonts w:ascii="Arial" w:hAnsi="Arial" w:cs="Arial"/>
                <w:b/>
                <w:sz w:val="22"/>
                <w:szCs w:val="22"/>
              </w:rPr>
            </w:pPr>
            <w:proofErr w:type="spellStart"/>
            <w:r w:rsidRPr="004B40E4">
              <w:rPr>
                <w:rFonts w:ascii="Arial" w:hAnsi="Arial" w:cs="Arial"/>
                <w:b/>
                <w:sz w:val="22"/>
                <w:szCs w:val="22"/>
              </w:rPr>
              <w:t>Form</w:t>
            </w:r>
            <w:proofErr w:type="spellEnd"/>
            <w:r w:rsidRPr="004B40E4">
              <w:rPr>
                <w:rFonts w:ascii="Arial" w:hAnsi="Arial" w:cs="Arial"/>
                <w:b/>
                <w:sz w:val="22"/>
                <w:szCs w:val="22"/>
              </w:rPr>
              <w:t xml:space="preserve"> of </w:t>
            </w:r>
            <w:proofErr w:type="spellStart"/>
            <w:r w:rsidRPr="004B40E4">
              <w:rPr>
                <w:rFonts w:ascii="Arial" w:hAnsi="Arial" w:cs="Arial"/>
                <w:b/>
                <w:sz w:val="22"/>
                <w:szCs w:val="22"/>
              </w:rPr>
              <w:t>examination</w:t>
            </w:r>
            <w:proofErr w:type="spellEnd"/>
            <w:r w:rsidRPr="004B40E4">
              <w:rPr>
                <w:rFonts w:ascii="Arial" w:hAnsi="Arial" w:cs="Arial"/>
                <w:b/>
                <w:sz w:val="22"/>
                <w:szCs w:val="22"/>
              </w:rPr>
              <w:t>:</w:t>
            </w:r>
          </w:p>
        </w:tc>
      </w:tr>
      <w:tr w:rsidR="004C5D3E" w:rsidRPr="004B40E4" w:rsidTr="00CD096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C5D3E" w:rsidRPr="004B40E4" w:rsidRDefault="004C5D3E" w:rsidP="00CD0962">
            <w:pPr>
              <w:ind w:left="34"/>
              <w:rPr>
                <w:rFonts w:ascii="Arial" w:hAnsi="Arial" w:cs="Arial"/>
                <w:sz w:val="22"/>
                <w:szCs w:val="22"/>
              </w:rPr>
            </w:pPr>
            <w:r w:rsidRPr="004B40E4">
              <w:rPr>
                <w:rFonts w:ascii="Arial" w:hAnsi="Arial" w:cs="Arial"/>
                <w:sz w:val="22"/>
                <w:szCs w:val="22"/>
                <w:lang w:val="en-GB"/>
              </w:rPr>
              <w:lastRenderedPageBreak/>
              <w:t>Writing exam and oral (.</w:t>
            </w:r>
            <w:proofErr w:type="spellStart"/>
            <w:r w:rsidRPr="004B40E4">
              <w:rPr>
                <w:rFonts w:ascii="Arial" w:hAnsi="Arial" w:cs="Arial"/>
                <w:sz w:val="22"/>
                <w:szCs w:val="22"/>
                <w:lang w:val="en-GB"/>
              </w:rPr>
              <w:t>ppt</w:t>
            </w:r>
            <w:proofErr w:type="spellEnd"/>
            <w:r w:rsidRPr="004B40E4">
              <w:rPr>
                <w:rFonts w:ascii="Arial" w:hAnsi="Arial" w:cs="Arial"/>
                <w:sz w:val="22"/>
                <w:szCs w:val="22"/>
                <w:lang w:val="en-GB"/>
              </w:rPr>
              <w:t>)  presentation both</w:t>
            </w:r>
          </w:p>
        </w:tc>
      </w:tr>
      <w:tr w:rsidR="004C5D3E" w:rsidRPr="004B40E4" w:rsidTr="00CD096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4C5D3E" w:rsidRPr="004B40E4" w:rsidRDefault="004C5D3E" w:rsidP="00CD0962">
            <w:pPr>
              <w:spacing w:before="60"/>
              <w:jc w:val="both"/>
              <w:rPr>
                <w:rFonts w:ascii="Arial" w:hAnsi="Arial" w:cs="Arial"/>
                <w:i/>
                <w:sz w:val="22"/>
                <w:szCs w:val="22"/>
              </w:rPr>
            </w:pPr>
            <w:proofErr w:type="spellStart"/>
            <w:proofErr w:type="gramStart"/>
            <w:r w:rsidRPr="004B40E4">
              <w:rPr>
                <w:rFonts w:ascii="Arial" w:hAnsi="Arial" w:cs="Arial"/>
                <w:b/>
                <w:sz w:val="22"/>
                <w:szCs w:val="22"/>
              </w:rPr>
              <w:t>Requirement</w:t>
            </w:r>
            <w:proofErr w:type="spellEnd"/>
            <w:r w:rsidRPr="004B40E4">
              <w:rPr>
                <w:rFonts w:ascii="Arial" w:hAnsi="Arial" w:cs="Arial"/>
                <w:b/>
                <w:sz w:val="22"/>
                <w:szCs w:val="22"/>
              </w:rPr>
              <w:t>(</w:t>
            </w:r>
            <w:proofErr w:type="gramEnd"/>
            <w:r w:rsidRPr="004B40E4">
              <w:rPr>
                <w:rFonts w:ascii="Arial" w:hAnsi="Arial" w:cs="Arial"/>
                <w:b/>
                <w:sz w:val="22"/>
                <w:szCs w:val="22"/>
              </w:rPr>
              <w:t xml:space="preserve">s) </w:t>
            </w:r>
            <w:proofErr w:type="spellStart"/>
            <w:r w:rsidRPr="004B40E4">
              <w:rPr>
                <w:rFonts w:ascii="Arial" w:hAnsi="Arial" w:cs="Arial"/>
                <w:b/>
                <w:sz w:val="22"/>
                <w:szCs w:val="22"/>
              </w:rPr>
              <w:t>to</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get</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signature</w:t>
            </w:r>
            <w:proofErr w:type="spellEnd"/>
            <w:r w:rsidRPr="004B40E4">
              <w:rPr>
                <w:rFonts w:ascii="Arial" w:hAnsi="Arial" w:cs="Arial"/>
                <w:b/>
                <w:sz w:val="22"/>
                <w:szCs w:val="22"/>
              </w:rPr>
              <w:t>:</w:t>
            </w:r>
          </w:p>
        </w:tc>
      </w:tr>
      <w:tr w:rsidR="004C5D3E" w:rsidRPr="004B40E4" w:rsidTr="00CD096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C5D3E" w:rsidRPr="004B40E4" w:rsidRDefault="004C5D3E" w:rsidP="00CD0962">
            <w:pPr>
              <w:spacing w:before="100" w:beforeAutospacing="1"/>
              <w:jc w:val="both"/>
              <w:rPr>
                <w:rFonts w:ascii="Arial" w:hAnsi="Arial" w:cs="Arial"/>
                <w:sz w:val="22"/>
                <w:szCs w:val="22"/>
                <w:lang w:val="en-GB"/>
              </w:rPr>
            </w:pPr>
            <w:r w:rsidRPr="004B40E4">
              <w:rPr>
                <w:rFonts w:ascii="Arial" w:hAnsi="Arial" w:cs="Arial"/>
                <w:sz w:val="22"/>
                <w:szCs w:val="22"/>
                <w:lang w:val="en-GB"/>
              </w:rPr>
              <w:t xml:space="preserve">Attendance at </w:t>
            </w:r>
            <w:r w:rsidRPr="004B40E4">
              <w:rPr>
                <w:rFonts w:ascii="Arial" w:hAnsi="Arial" w:cs="Arial"/>
                <w:b/>
                <w:bCs/>
                <w:sz w:val="22"/>
                <w:szCs w:val="22"/>
                <w:lang w:val="en-GB"/>
              </w:rPr>
              <w:t xml:space="preserve">lectures </w:t>
            </w:r>
            <w:r w:rsidRPr="004B40E4">
              <w:rPr>
                <w:rFonts w:ascii="Arial" w:hAnsi="Arial" w:cs="Arial"/>
                <w:sz w:val="22"/>
                <w:szCs w:val="22"/>
                <w:lang w:val="en-GB"/>
              </w:rPr>
              <w:t xml:space="preserve">is recommended, but not compulsory. Participation at </w:t>
            </w:r>
            <w:r w:rsidRPr="004B40E4">
              <w:rPr>
                <w:rFonts w:ascii="Arial" w:hAnsi="Arial" w:cs="Arial"/>
                <w:b/>
                <w:bCs/>
                <w:sz w:val="22"/>
                <w:szCs w:val="22"/>
                <w:lang w:val="en-GB"/>
              </w:rPr>
              <w:t>practice</w:t>
            </w:r>
            <w:r w:rsidRPr="004B40E4">
              <w:rPr>
                <w:rFonts w:ascii="Arial" w:hAnsi="Arial" w:cs="Arial"/>
                <w:sz w:val="22"/>
                <w:szCs w:val="22"/>
                <w:lang w:val="en-GB"/>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tutor. Active participation is evaluated by the teacher. If a student’s behaviour or conduct doesn’t meet the requirements of active participation, the teacher may evaluate his/her participation as an absence because of the lack of active participation in class. </w:t>
            </w:r>
          </w:p>
          <w:p w:rsidR="004C5D3E" w:rsidRPr="004B40E4" w:rsidRDefault="004C5D3E" w:rsidP="00CD0962">
            <w:pPr>
              <w:jc w:val="both"/>
              <w:rPr>
                <w:rFonts w:ascii="Arial" w:hAnsi="Arial" w:cs="Arial"/>
                <w:sz w:val="22"/>
                <w:szCs w:val="22"/>
              </w:rPr>
            </w:pPr>
          </w:p>
          <w:p w:rsidR="004C5D3E" w:rsidRPr="004B40E4" w:rsidRDefault="004C5D3E" w:rsidP="00CD0962">
            <w:pPr>
              <w:jc w:val="both"/>
              <w:rPr>
                <w:rFonts w:ascii="Arial" w:hAnsi="Arial" w:cs="Arial"/>
                <w:sz w:val="22"/>
                <w:szCs w:val="22"/>
                <w:lang w:val="en-GB"/>
              </w:rPr>
            </w:pPr>
            <w:r w:rsidRPr="004B40E4">
              <w:rPr>
                <w:rFonts w:ascii="Arial" w:hAnsi="Arial" w:cs="Arial"/>
                <w:sz w:val="22"/>
                <w:szCs w:val="22"/>
                <w:lang w:val="en-GB"/>
              </w:rPr>
              <w:t xml:space="preserve">The course ends with final evaluation based on the weighted average of the writing exam (30%), project (50%) and oral </w:t>
            </w:r>
            <w:proofErr w:type="gramStart"/>
            <w:r w:rsidRPr="004B40E4">
              <w:rPr>
                <w:rFonts w:ascii="Arial" w:hAnsi="Arial" w:cs="Arial"/>
                <w:sz w:val="22"/>
                <w:szCs w:val="22"/>
                <w:lang w:val="en-GB"/>
              </w:rPr>
              <w:t>presentation  (</w:t>
            </w:r>
            <w:proofErr w:type="gramEnd"/>
            <w:r w:rsidRPr="004B40E4">
              <w:rPr>
                <w:rFonts w:ascii="Arial" w:hAnsi="Arial" w:cs="Arial"/>
                <w:sz w:val="22"/>
                <w:szCs w:val="22"/>
                <w:lang w:val="en-GB"/>
              </w:rPr>
              <w:t xml:space="preserve">20%) grade. The grade for the final note is given according to the following (score/grade): 0-60 % = fail (1); 61-70 % = pass (2); 71-80 % = satisfactory (3); 81-90 % = good (4); 91-100 % = excellent (5). </w:t>
            </w:r>
          </w:p>
        </w:tc>
      </w:tr>
    </w:tbl>
    <w:p w:rsidR="004C5D3E" w:rsidRPr="004B40E4" w:rsidRDefault="004C5D3E" w:rsidP="004C5D3E">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C5D3E" w:rsidRPr="004B40E4" w:rsidTr="00CD0962">
        <w:trPr>
          <w:trHeight w:val="280"/>
        </w:trPr>
        <w:tc>
          <w:tcPr>
            <w:tcW w:w="949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C5D3E" w:rsidRPr="004B40E4" w:rsidRDefault="004C5D3E" w:rsidP="00CD0962">
            <w:pPr>
              <w:spacing w:before="60"/>
              <w:jc w:val="both"/>
              <w:rPr>
                <w:rFonts w:ascii="Arial" w:hAnsi="Arial" w:cs="Arial"/>
                <w:b/>
                <w:sz w:val="22"/>
                <w:szCs w:val="22"/>
              </w:rPr>
            </w:pPr>
            <w:proofErr w:type="spellStart"/>
            <w:r w:rsidRPr="004B40E4">
              <w:rPr>
                <w:rFonts w:ascii="Arial" w:hAnsi="Arial" w:cs="Arial"/>
                <w:b/>
                <w:sz w:val="22"/>
                <w:szCs w:val="22"/>
              </w:rPr>
              <w:t>Exam</w:t>
            </w:r>
            <w:proofErr w:type="spellEnd"/>
            <w:r w:rsidRPr="004B40E4">
              <w:rPr>
                <w:rFonts w:ascii="Arial" w:hAnsi="Arial" w:cs="Arial"/>
                <w:b/>
                <w:sz w:val="22"/>
                <w:szCs w:val="22"/>
              </w:rPr>
              <w:t xml:space="preserve"> </w:t>
            </w:r>
            <w:proofErr w:type="spellStart"/>
            <w:r w:rsidRPr="004B40E4">
              <w:rPr>
                <w:rFonts w:ascii="Arial" w:hAnsi="Arial" w:cs="Arial"/>
                <w:b/>
                <w:sz w:val="22"/>
                <w:szCs w:val="22"/>
              </w:rPr>
              <w:t>questions</w:t>
            </w:r>
            <w:proofErr w:type="spellEnd"/>
            <w:r w:rsidRPr="004B40E4">
              <w:rPr>
                <w:rFonts w:ascii="Arial" w:hAnsi="Arial" w:cs="Arial"/>
                <w:b/>
                <w:sz w:val="22"/>
                <w:szCs w:val="22"/>
              </w:rPr>
              <w:t>:</w:t>
            </w:r>
          </w:p>
        </w:tc>
      </w:tr>
      <w:tr w:rsidR="004C5D3E" w:rsidRPr="004B40E4" w:rsidTr="00CD0962">
        <w:trPr>
          <w:trHeight w:val="280"/>
        </w:trPr>
        <w:tc>
          <w:tcPr>
            <w:tcW w:w="9497"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1. The different type</w:t>
            </w:r>
            <w:r>
              <w:rPr>
                <w:rFonts w:ascii="Arial" w:hAnsi="Arial" w:cs="Arial"/>
                <w:sz w:val="22"/>
                <w:szCs w:val="22"/>
                <w:lang w:val="en-GB"/>
              </w:rPr>
              <w:t>s</w:t>
            </w:r>
            <w:r w:rsidRPr="004B40E4">
              <w:rPr>
                <w:rFonts w:ascii="Arial" w:hAnsi="Arial" w:cs="Arial"/>
                <w:sz w:val="22"/>
                <w:szCs w:val="22"/>
                <w:lang w:val="en-GB"/>
              </w:rPr>
              <w:t xml:space="preserve"> of strat</w:t>
            </w:r>
            <w:r>
              <w:rPr>
                <w:rFonts w:ascii="Arial" w:hAnsi="Arial" w:cs="Arial"/>
                <w:sz w:val="22"/>
                <w:szCs w:val="22"/>
                <w:lang w:val="en-GB"/>
              </w:rPr>
              <w:t>egies in food industry enterprises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2. Analysis of the food market (demand and supply side)</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3. The condition of implementation of food industry plants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 xml:space="preserve">4. What </w:t>
            </w:r>
            <w:r>
              <w:rPr>
                <w:rFonts w:ascii="Arial" w:hAnsi="Arial" w:cs="Arial"/>
                <w:sz w:val="22"/>
                <w:szCs w:val="22"/>
                <w:lang w:val="en-GB"/>
              </w:rPr>
              <w:t xml:space="preserve">do </w:t>
            </w:r>
            <w:r w:rsidRPr="004B40E4">
              <w:rPr>
                <w:rFonts w:ascii="Arial" w:hAnsi="Arial" w:cs="Arial"/>
                <w:sz w:val="22"/>
                <w:szCs w:val="22"/>
                <w:lang w:val="en-GB"/>
              </w:rPr>
              <w:t>the processing flow and the product document include</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5. External environment analyses of food industry plants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6 Technological conditions of food industry plants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7. Technical and machinery cost calculation</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8. Analyses of industry branches, market structures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9. Calculation of area, premises and buildings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10. Business tasks in food industrial enterprises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11. How can labour force</w:t>
            </w:r>
            <w:r>
              <w:rPr>
                <w:rFonts w:ascii="Arial" w:hAnsi="Arial" w:cs="Arial"/>
                <w:sz w:val="22"/>
                <w:szCs w:val="22"/>
                <w:lang w:val="en-GB"/>
              </w:rPr>
              <w:t>,</w:t>
            </w:r>
            <w:r w:rsidRPr="004B40E4">
              <w:rPr>
                <w:rFonts w:ascii="Arial" w:hAnsi="Arial" w:cs="Arial"/>
                <w:sz w:val="22"/>
                <w:szCs w:val="22"/>
                <w:lang w:val="en-GB"/>
              </w:rPr>
              <w:t xml:space="preserve"> </w:t>
            </w:r>
            <w:r>
              <w:rPr>
                <w:rFonts w:ascii="Arial" w:hAnsi="Arial" w:cs="Arial"/>
                <w:sz w:val="22"/>
                <w:szCs w:val="22"/>
                <w:lang w:val="en-GB"/>
              </w:rPr>
              <w:t>cost</w:t>
            </w:r>
            <w:r w:rsidRPr="004B40E4">
              <w:rPr>
                <w:rFonts w:ascii="Arial" w:hAnsi="Arial" w:cs="Arial"/>
                <w:sz w:val="22"/>
                <w:szCs w:val="22"/>
                <w:lang w:val="en-GB"/>
              </w:rPr>
              <w:t xml:space="preserve">s and salaries </w:t>
            </w:r>
            <w:r>
              <w:rPr>
                <w:rFonts w:ascii="Arial" w:hAnsi="Arial" w:cs="Arial"/>
                <w:sz w:val="22"/>
                <w:szCs w:val="22"/>
                <w:lang w:val="en-GB"/>
              </w:rPr>
              <w:t>be</w:t>
            </w:r>
            <w:r w:rsidRPr="004B40E4">
              <w:rPr>
                <w:rFonts w:ascii="Arial" w:hAnsi="Arial" w:cs="Arial"/>
                <w:sz w:val="22"/>
                <w:szCs w:val="22"/>
                <w:lang w:val="en-GB"/>
              </w:rPr>
              <w:t xml:space="preserve"> estimate</w:t>
            </w:r>
            <w:r>
              <w:rPr>
                <w:rFonts w:ascii="Arial" w:hAnsi="Arial" w:cs="Arial"/>
                <w:sz w:val="22"/>
                <w:szCs w:val="22"/>
                <w:lang w:val="en-GB"/>
              </w:rPr>
              <w:t>d</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11. Logistic and marketing tasks in food industrial enterprises.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12. The elements of cost calculation and pricing</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13. Internal environment analysis of food industries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14. The financing of food industries, cost and pricing analysis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15. Investment and cash-flow analysis</w:t>
            </w:r>
          </w:p>
          <w:p w:rsidR="004C5D3E" w:rsidRPr="004B40E4" w:rsidRDefault="004C5D3E" w:rsidP="00CD0962">
            <w:pPr>
              <w:ind w:left="284"/>
              <w:jc w:val="both"/>
              <w:rPr>
                <w:rFonts w:ascii="Arial" w:hAnsi="Arial" w:cs="Arial"/>
                <w:sz w:val="22"/>
                <w:szCs w:val="22"/>
                <w:lang w:val="en-GB"/>
              </w:rPr>
            </w:pPr>
            <w:r w:rsidRPr="004B40E4">
              <w:rPr>
                <w:rFonts w:ascii="Arial" w:hAnsi="Arial" w:cs="Arial"/>
                <w:sz w:val="22"/>
                <w:szCs w:val="22"/>
                <w:lang w:val="en-GB"/>
              </w:rPr>
              <w:t>16. The environment management of food industry enterprises</w:t>
            </w:r>
          </w:p>
          <w:p w:rsidR="004C5D3E" w:rsidRPr="004B40E4" w:rsidRDefault="004C5D3E" w:rsidP="00CD0962">
            <w:pPr>
              <w:ind w:left="284"/>
              <w:rPr>
                <w:rFonts w:ascii="Arial" w:hAnsi="Arial" w:cs="Arial"/>
                <w:sz w:val="22"/>
                <w:szCs w:val="22"/>
                <w:lang w:val="en-GB"/>
              </w:rPr>
            </w:pPr>
            <w:r w:rsidRPr="004B40E4">
              <w:rPr>
                <w:rFonts w:ascii="Arial" w:hAnsi="Arial" w:cs="Arial"/>
                <w:sz w:val="22"/>
                <w:szCs w:val="22"/>
                <w:lang w:val="en-GB"/>
              </w:rPr>
              <w:t>17. Application possibilities and project management</w:t>
            </w:r>
          </w:p>
        </w:tc>
      </w:tr>
    </w:tbl>
    <w:p w:rsidR="00F42A96" w:rsidRPr="004C5D3E" w:rsidRDefault="00F42A96" w:rsidP="004C5D3E"/>
    <w:sectPr w:rsidR="00F42A96" w:rsidRPr="004C5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1" w15:restartNumberingAfterBreak="0">
    <w:nsid w:val="086B239E"/>
    <w:multiLevelType w:val="hybridMultilevel"/>
    <w:tmpl w:val="5024E672"/>
    <w:lvl w:ilvl="0" w:tplc="1B142B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 w15:restartNumberingAfterBreak="0">
    <w:nsid w:val="11646A1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8A40A3"/>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5" w15:restartNumberingAfterBreak="0">
    <w:nsid w:val="1F123523"/>
    <w:multiLevelType w:val="hybridMultilevel"/>
    <w:tmpl w:val="EF08C222"/>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03664D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2D777ABA"/>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2F185A8A"/>
    <w:multiLevelType w:val="hybridMultilevel"/>
    <w:tmpl w:val="6F5ECF78"/>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9" w15:restartNumberingAfterBreak="0">
    <w:nsid w:val="34E563FF"/>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3DF10CC1"/>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02D3D68"/>
    <w:multiLevelType w:val="hybridMultilevel"/>
    <w:tmpl w:val="F710B690"/>
    <w:lvl w:ilvl="0" w:tplc="38684A2A">
      <w:start w:val="1"/>
      <w:numFmt w:val="decimal"/>
      <w:lvlText w:val="%1."/>
      <w:lvlJc w:val="left"/>
      <w:pPr>
        <w:ind w:left="754" w:hanging="360"/>
      </w:pPr>
      <w:rPr>
        <w:rFonts w:ascii="Times New Roman" w:eastAsia="Times New Roman" w:hAnsi="Times New Roman" w:cs="Times New Roman" w:hint="default"/>
        <w:spacing w:val="-3"/>
        <w:w w:val="99"/>
        <w:sz w:val="24"/>
        <w:szCs w:val="24"/>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4B025A8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4" w15:restartNumberingAfterBreak="0">
    <w:nsid w:val="60C53604"/>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694D02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6" w15:restartNumberingAfterBreak="0">
    <w:nsid w:val="7423441D"/>
    <w:multiLevelType w:val="hybridMultilevel"/>
    <w:tmpl w:val="5C4E93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7AD1693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4"/>
  </w:num>
  <w:num w:numId="5">
    <w:abstractNumId w:val="12"/>
  </w:num>
  <w:num w:numId="6">
    <w:abstractNumId w:val="3"/>
  </w:num>
  <w:num w:numId="7">
    <w:abstractNumId w:val="10"/>
  </w:num>
  <w:num w:numId="8">
    <w:abstractNumId w:val="7"/>
  </w:num>
  <w:num w:numId="9">
    <w:abstractNumId w:val="17"/>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11"/>
  </w:num>
  <w:num w:numId="16">
    <w:abstractNumId w:val="6"/>
  </w:num>
  <w:num w:numId="17">
    <w:abstractNumId w:val="9"/>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37405"/>
    <w:rsid w:val="002721C8"/>
    <w:rsid w:val="002A6EC0"/>
    <w:rsid w:val="00492D51"/>
    <w:rsid w:val="004C5D3E"/>
    <w:rsid w:val="005D5B8C"/>
    <w:rsid w:val="00646768"/>
    <w:rsid w:val="00800AF8"/>
    <w:rsid w:val="00D77BED"/>
    <w:rsid w:val="00D919D0"/>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 w:type="character" w:styleId="Kiemels">
    <w:name w:val="Emphasis"/>
    <w:uiPriority w:val="99"/>
    <w:qFormat/>
    <w:rsid w:val="004C5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growth/tools-databases/newsroom/cf/itemdetail.cfm?item_id=8677&amp;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5979</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2019-08-28T12:18:00Z</dcterms:created>
  <dcterms:modified xsi:type="dcterms:W3CDTF">2019-08-28T12:18:00Z</dcterms:modified>
</cp:coreProperties>
</file>