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9"/>
        <w:gridCol w:w="2293"/>
      </w:tblGrid>
      <w:tr w:rsidR="00F4638A" w:rsidRPr="004B40E4" w:rsidTr="00CD0962">
        <w:tc>
          <w:tcPr>
            <w:tcW w:w="694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line="256" w:lineRule="auto"/>
              <w:jc w:val="both"/>
              <w:rPr>
                <w:rFonts w:ascii="Arial" w:hAnsi="Arial" w:cs="Arial"/>
                <w:b/>
                <w:color w:val="auto"/>
                <w:sz w:val="22"/>
                <w:szCs w:val="22"/>
                <w:lang w:val="en-GB" w:eastAsia="en-US"/>
              </w:rPr>
            </w:pPr>
            <w:proofErr w:type="spellStart"/>
            <w:r w:rsidRPr="004B40E4">
              <w:rPr>
                <w:rFonts w:ascii="Arial" w:hAnsi="Arial" w:cs="Arial"/>
                <w:b/>
                <w:color w:val="auto"/>
                <w:sz w:val="22"/>
                <w:szCs w:val="22"/>
                <w:lang w:eastAsia="en-US"/>
              </w:rPr>
              <w:t>Title</w:t>
            </w:r>
            <w:proofErr w:type="spellEnd"/>
            <w:r w:rsidRPr="004B40E4">
              <w:rPr>
                <w:rFonts w:ascii="Arial" w:hAnsi="Arial" w:cs="Arial"/>
                <w:b/>
                <w:color w:val="auto"/>
                <w:sz w:val="22"/>
                <w:szCs w:val="22"/>
                <w:lang w:eastAsia="en-US"/>
              </w:rPr>
              <w:t xml:space="preserve"> and </w:t>
            </w:r>
            <w:proofErr w:type="spellStart"/>
            <w:r w:rsidRPr="004B40E4">
              <w:rPr>
                <w:rFonts w:ascii="Arial" w:hAnsi="Arial" w:cs="Arial"/>
                <w:b/>
                <w:color w:val="auto"/>
                <w:sz w:val="22"/>
                <w:szCs w:val="22"/>
                <w:lang w:eastAsia="en-US"/>
              </w:rPr>
              <w:t>Code</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the</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subject</w:t>
            </w:r>
            <w:proofErr w:type="spellEnd"/>
            <w:r w:rsidRPr="004B40E4">
              <w:rPr>
                <w:rFonts w:ascii="Arial" w:hAnsi="Arial" w:cs="Arial"/>
                <w:color w:val="auto"/>
                <w:sz w:val="22"/>
                <w:szCs w:val="22"/>
                <w:lang w:eastAsia="en-US"/>
              </w:rPr>
              <w:t>:</w:t>
            </w:r>
          </w:p>
          <w:p w:rsidR="00F4638A" w:rsidRPr="004B40E4" w:rsidRDefault="00F4638A" w:rsidP="00CD0962">
            <w:pPr>
              <w:spacing w:line="256" w:lineRule="auto"/>
              <w:jc w:val="both"/>
              <w:rPr>
                <w:rFonts w:ascii="Arial" w:hAnsi="Arial" w:cs="Arial"/>
                <w:b/>
                <w:i/>
                <w:color w:val="auto"/>
                <w:sz w:val="22"/>
                <w:szCs w:val="22"/>
                <w:lang w:val="en-GB" w:eastAsia="en-US"/>
              </w:rPr>
            </w:pPr>
            <w:bookmarkStart w:id="0" w:name="_GoBack"/>
            <w:r w:rsidRPr="004B40E4">
              <w:rPr>
                <w:rFonts w:ascii="Arial" w:hAnsi="Arial" w:cs="Arial"/>
                <w:b/>
                <w:color w:val="auto"/>
                <w:sz w:val="22"/>
                <w:szCs w:val="22"/>
                <w:lang w:val="en-GB" w:eastAsia="en-US"/>
              </w:rPr>
              <w:t>Basics of food microbiology, MTMEL7006</w:t>
            </w:r>
            <w:bookmarkEnd w:id="0"/>
          </w:p>
        </w:tc>
        <w:tc>
          <w:tcPr>
            <w:tcW w:w="241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color w:val="auto"/>
                <w:sz w:val="22"/>
                <w:szCs w:val="22"/>
                <w:lang w:val="en-GB" w:eastAsia="en-US"/>
              </w:rPr>
            </w:pPr>
            <w:r w:rsidRPr="004B40E4">
              <w:rPr>
                <w:rFonts w:ascii="Arial" w:hAnsi="Arial" w:cs="Arial"/>
                <w:b/>
                <w:color w:val="auto"/>
                <w:sz w:val="22"/>
                <w:szCs w:val="22"/>
                <w:lang w:eastAsia="en-US"/>
              </w:rPr>
              <w:t xml:space="preserve">ECTS Credit </w:t>
            </w:r>
            <w:proofErr w:type="spellStart"/>
            <w:r w:rsidRPr="004B40E4">
              <w:rPr>
                <w:rFonts w:ascii="Arial" w:hAnsi="Arial" w:cs="Arial"/>
                <w:b/>
                <w:color w:val="auto"/>
                <w:sz w:val="22"/>
                <w:szCs w:val="22"/>
                <w:lang w:eastAsia="en-US"/>
              </w:rPr>
              <w:t>Points</w:t>
            </w:r>
            <w:proofErr w:type="spellEnd"/>
            <w:proofErr w:type="gramStart"/>
            <w:r w:rsidRPr="004B40E4">
              <w:rPr>
                <w:rFonts w:ascii="Arial" w:hAnsi="Arial" w:cs="Arial"/>
                <w:b/>
                <w:color w:val="auto"/>
                <w:sz w:val="22"/>
                <w:szCs w:val="22"/>
                <w:lang w:eastAsia="en-US"/>
              </w:rPr>
              <w:t xml:space="preserve">: </w:t>
            </w:r>
            <w:r w:rsidRPr="004B40E4">
              <w:rPr>
                <w:rFonts w:ascii="Arial" w:hAnsi="Arial" w:cs="Arial"/>
                <w:b/>
                <w:color w:val="auto"/>
                <w:sz w:val="22"/>
                <w:szCs w:val="22"/>
                <w:lang w:val="en-GB" w:eastAsia="en-US"/>
              </w:rPr>
              <w:t xml:space="preserve"> 3</w:t>
            </w:r>
            <w:proofErr w:type="gramEnd"/>
          </w:p>
        </w:tc>
      </w:tr>
      <w:tr w:rsidR="00F4638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color w:val="auto"/>
                <w:sz w:val="22"/>
                <w:szCs w:val="22"/>
                <w:lang w:val="en-GB" w:eastAsia="en-US"/>
              </w:rPr>
            </w:pPr>
            <w:r w:rsidRPr="004B40E4">
              <w:rPr>
                <w:rFonts w:ascii="Arial" w:hAnsi="Arial" w:cs="Arial"/>
                <w:b/>
                <w:color w:val="auto"/>
                <w:sz w:val="22"/>
                <w:szCs w:val="22"/>
                <w:lang w:val="en-GB" w:eastAsia="en-US"/>
              </w:rPr>
              <w:t>Type</w:t>
            </w:r>
            <w:r w:rsidRPr="004B40E4">
              <w:rPr>
                <w:rFonts w:ascii="Arial" w:hAnsi="Arial" w:cs="Arial"/>
                <w:color w:val="auto"/>
                <w:sz w:val="22"/>
                <w:szCs w:val="22"/>
                <w:lang w:val="en-GB" w:eastAsia="en-US"/>
              </w:rPr>
              <w:t xml:space="preserve"> of the subject: </w:t>
            </w:r>
            <w:r w:rsidRPr="004B40E4">
              <w:rPr>
                <w:rFonts w:ascii="Arial" w:hAnsi="Arial" w:cs="Arial"/>
                <w:color w:val="auto"/>
                <w:sz w:val="22"/>
                <w:szCs w:val="22"/>
                <w:u w:val="single"/>
                <w:lang w:val="en-GB" w:eastAsia="en-US"/>
              </w:rPr>
              <w:t>compulsory</w:t>
            </w:r>
            <w:r w:rsidRPr="004B40E4">
              <w:rPr>
                <w:rFonts w:ascii="Arial" w:hAnsi="Arial" w:cs="Arial"/>
                <w:color w:val="auto"/>
                <w:sz w:val="22"/>
                <w:szCs w:val="22"/>
                <w:lang w:val="en-GB" w:eastAsia="en-US"/>
              </w:rPr>
              <w:t xml:space="preserve"> / optional</w:t>
            </w:r>
          </w:p>
        </w:tc>
      </w:tr>
      <w:tr w:rsidR="00F4638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40" w:after="40" w:line="256" w:lineRule="auto"/>
              <w:jc w:val="both"/>
              <w:rPr>
                <w:rFonts w:ascii="Arial" w:hAnsi="Arial" w:cs="Arial"/>
                <w:color w:val="auto"/>
                <w:sz w:val="22"/>
                <w:szCs w:val="22"/>
                <w:lang w:val="en-GB" w:eastAsia="en-US"/>
              </w:rPr>
            </w:pPr>
            <w:r w:rsidRPr="004B40E4">
              <w:rPr>
                <w:rFonts w:ascii="Arial" w:hAnsi="Arial" w:cs="Arial"/>
                <w:b/>
                <w:color w:val="auto"/>
                <w:sz w:val="22"/>
                <w:szCs w:val="22"/>
                <w:lang w:val="en-GB" w:eastAsia="en-US"/>
              </w:rPr>
              <w:t xml:space="preserve">Ratio of theory and practice: </w:t>
            </w:r>
            <w:r w:rsidRPr="004B40E4">
              <w:rPr>
                <w:rFonts w:ascii="Arial" w:hAnsi="Arial" w:cs="Arial"/>
                <w:color w:val="auto"/>
                <w:sz w:val="22"/>
                <w:szCs w:val="22"/>
                <w:lang w:val="en-GB" w:eastAsia="en-US"/>
              </w:rPr>
              <w:t>100/0</w:t>
            </w:r>
            <w:r w:rsidRPr="004B40E4">
              <w:rPr>
                <w:rFonts w:ascii="Arial" w:hAnsi="Arial" w:cs="Arial"/>
                <w:b/>
                <w:color w:val="auto"/>
                <w:sz w:val="22"/>
                <w:szCs w:val="22"/>
                <w:lang w:val="en-GB" w:eastAsia="en-US"/>
              </w:rPr>
              <w:t xml:space="preserve"> </w:t>
            </w:r>
            <w:r w:rsidRPr="004B40E4">
              <w:rPr>
                <w:rFonts w:ascii="Arial" w:hAnsi="Arial" w:cs="Arial"/>
                <w:color w:val="auto"/>
                <w:sz w:val="22"/>
                <w:szCs w:val="22"/>
                <w:lang w:val="en-GB" w:eastAsia="en-US"/>
              </w:rPr>
              <w:t>(</w:t>
            </w:r>
            <w:proofErr w:type="gramStart"/>
            <w:r w:rsidRPr="004B40E4">
              <w:rPr>
                <w:rFonts w:ascii="Arial" w:hAnsi="Arial" w:cs="Arial"/>
                <w:color w:val="auto"/>
                <w:sz w:val="22"/>
                <w:szCs w:val="22"/>
                <w:lang w:val="en-GB" w:eastAsia="en-US"/>
              </w:rPr>
              <w:t>credit%</w:t>
            </w:r>
            <w:proofErr w:type="gramEnd"/>
            <w:r w:rsidRPr="004B40E4">
              <w:rPr>
                <w:rFonts w:ascii="Arial" w:hAnsi="Arial" w:cs="Arial"/>
                <w:color w:val="auto"/>
                <w:sz w:val="22"/>
                <w:szCs w:val="22"/>
                <w:lang w:val="en-GB" w:eastAsia="en-US"/>
              </w:rPr>
              <w:t>)</w:t>
            </w:r>
          </w:p>
        </w:tc>
      </w:tr>
      <w:tr w:rsidR="00F4638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color w:val="auto"/>
                <w:sz w:val="22"/>
                <w:szCs w:val="22"/>
                <w:lang w:val="en-GB" w:eastAsia="en-US"/>
              </w:rPr>
            </w:pPr>
            <w:r w:rsidRPr="004B40E4">
              <w:rPr>
                <w:rFonts w:ascii="Arial" w:hAnsi="Arial" w:cs="Arial"/>
                <w:b/>
                <w:color w:val="auto"/>
                <w:sz w:val="22"/>
                <w:szCs w:val="22"/>
                <w:lang w:val="en-GB" w:eastAsia="en-US"/>
              </w:rPr>
              <w:t>Type and number of classes per semester</w:t>
            </w:r>
            <w:r w:rsidRPr="004B40E4">
              <w:rPr>
                <w:rFonts w:ascii="Arial" w:hAnsi="Arial" w:cs="Arial"/>
                <w:color w:val="auto"/>
                <w:sz w:val="22"/>
                <w:szCs w:val="22"/>
                <w:lang w:val="en-GB" w:eastAsia="en-US"/>
              </w:rPr>
              <w:t xml:space="preserve">: 28 hour(s) lecture and 0 </w:t>
            </w:r>
            <w:proofErr w:type="spellStart"/>
            <w:r w:rsidRPr="004B40E4">
              <w:rPr>
                <w:rFonts w:ascii="Arial" w:hAnsi="Arial" w:cs="Arial"/>
                <w:color w:val="auto"/>
                <w:sz w:val="22"/>
                <w:szCs w:val="22"/>
                <w:lang w:eastAsia="en-US"/>
              </w:rPr>
              <w:t>hour</w:t>
            </w:r>
            <w:proofErr w:type="spellEnd"/>
            <w:r w:rsidRPr="004B40E4">
              <w:rPr>
                <w:rFonts w:ascii="Arial" w:hAnsi="Arial" w:cs="Arial"/>
                <w:color w:val="auto"/>
                <w:sz w:val="22"/>
                <w:szCs w:val="22"/>
                <w:lang w:eastAsia="en-US"/>
              </w:rPr>
              <w:t xml:space="preserve">(s)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 xml:space="preserve"> per </w:t>
            </w:r>
            <w:proofErr w:type="spellStart"/>
            <w:r w:rsidRPr="004B40E4">
              <w:rPr>
                <w:rFonts w:ascii="Arial" w:hAnsi="Arial" w:cs="Arial"/>
                <w:b/>
                <w:color w:val="auto"/>
                <w:sz w:val="22"/>
                <w:szCs w:val="22"/>
                <w:lang w:eastAsia="en-US"/>
              </w:rPr>
              <w:t>semester</w:t>
            </w:r>
            <w:proofErr w:type="spellEnd"/>
            <w:r w:rsidRPr="004B40E4">
              <w:rPr>
                <w:rFonts w:ascii="Arial" w:hAnsi="Arial" w:cs="Arial"/>
                <w:color w:val="auto"/>
                <w:sz w:val="22"/>
                <w:szCs w:val="22"/>
                <w:lang w:val="en-GB" w:eastAsia="en-US"/>
              </w:rPr>
              <w:t xml:space="preserve"> </w:t>
            </w:r>
          </w:p>
          <w:p w:rsidR="00F4638A" w:rsidRPr="004B40E4" w:rsidRDefault="00F4638A" w:rsidP="00CD0962">
            <w:pPr>
              <w:spacing w:before="60" w:line="256" w:lineRule="auto"/>
              <w:jc w:val="both"/>
              <w:rPr>
                <w:rFonts w:ascii="Arial" w:hAnsi="Arial" w:cs="Arial"/>
                <w:color w:val="auto"/>
                <w:sz w:val="22"/>
                <w:szCs w:val="22"/>
                <w:lang w:val="en-GB" w:eastAsia="en-US"/>
              </w:rPr>
            </w:pPr>
            <w:proofErr w:type="spellStart"/>
            <w:r w:rsidRPr="004B40E4">
              <w:rPr>
                <w:rFonts w:ascii="Arial" w:hAnsi="Arial" w:cs="Arial"/>
                <w:color w:val="auto"/>
                <w:sz w:val="22"/>
                <w:szCs w:val="22"/>
                <w:lang w:eastAsia="en-US"/>
              </w:rPr>
              <w:t>Number</w:t>
            </w:r>
            <w:proofErr w:type="spellEnd"/>
            <w:r w:rsidRPr="004B40E4">
              <w:rPr>
                <w:rFonts w:ascii="Arial" w:hAnsi="Arial" w:cs="Arial"/>
                <w:color w:val="auto"/>
                <w:sz w:val="22"/>
                <w:szCs w:val="22"/>
                <w:lang w:eastAsia="en-US"/>
              </w:rPr>
              <w:t xml:space="preserve"> of </w:t>
            </w:r>
            <w:proofErr w:type="spellStart"/>
            <w:r w:rsidRPr="004B40E4">
              <w:rPr>
                <w:rFonts w:ascii="Arial" w:hAnsi="Arial" w:cs="Arial"/>
                <w:color w:val="auto"/>
                <w:sz w:val="22"/>
                <w:szCs w:val="22"/>
                <w:lang w:eastAsia="en-US"/>
              </w:rPr>
              <w:t>teaching</w:t>
            </w:r>
            <w:proofErr w:type="spellEnd"/>
            <w:r w:rsidRPr="004B40E4">
              <w:rPr>
                <w:rFonts w:ascii="Arial" w:hAnsi="Arial" w:cs="Arial"/>
                <w:color w:val="auto"/>
                <w:sz w:val="22"/>
                <w:szCs w:val="22"/>
                <w:lang w:eastAsia="en-US"/>
              </w:rPr>
              <w:t xml:space="preserve"> </w:t>
            </w:r>
            <w:proofErr w:type="spellStart"/>
            <w:r w:rsidRPr="004B40E4">
              <w:rPr>
                <w:rFonts w:ascii="Arial" w:hAnsi="Arial" w:cs="Arial"/>
                <w:color w:val="auto"/>
                <w:sz w:val="22"/>
                <w:szCs w:val="22"/>
                <w:lang w:eastAsia="en-US"/>
              </w:rPr>
              <w:t>hours</w:t>
            </w:r>
            <w:proofErr w:type="spellEnd"/>
            <w:r w:rsidRPr="004B40E4">
              <w:rPr>
                <w:rFonts w:ascii="Arial" w:hAnsi="Arial" w:cs="Arial"/>
                <w:color w:val="auto"/>
                <w:sz w:val="22"/>
                <w:szCs w:val="22"/>
                <w:lang w:eastAsia="en-US"/>
              </w:rPr>
              <w:t xml:space="preserve"> / </w:t>
            </w:r>
            <w:proofErr w:type="spellStart"/>
            <w:proofErr w:type="gramStart"/>
            <w:r w:rsidRPr="004B40E4">
              <w:rPr>
                <w:rFonts w:ascii="Arial" w:hAnsi="Arial" w:cs="Arial"/>
                <w:color w:val="auto"/>
                <w:sz w:val="22"/>
                <w:szCs w:val="22"/>
                <w:lang w:eastAsia="en-US"/>
              </w:rPr>
              <w:t>week</w:t>
            </w:r>
            <w:proofErr w:type="spellEnd"/>
            <w:r w:rsidRPr="004B40E4">
              <w:rPr>
                <w:rFonts w:ascii="Arial" w:hAnsi="Arial" w:cs="Arial"/>
                <w:color w:val="auto"/>
                <w:sz w:val="22"/>
                <w:szCs w:val="22"/>
                <w:lang w:eastAsia="en-US"/>
              </w:rPr>
              <w:t xml:space="preserve"> :</w:t>
            </w:r>
            <w:proofErr w:type="gramEnd"/>
            <w:r w:rsidRPr="004B40E4">
              <w:rPr>
                <w:rFonts w:ascii="Arial" w:hAnsi="Arial" w:cs="Arial"/>
                <w:color w:val="auto"/>
                <w:sz w:val="22"/>
                <w:szCs w:val="22"/>
                <w:lang w:eastAsia="en-US"/>
              </w:rPr>
              <w:t xml:space="preserve"> 2+0 (</w:t>
            </w:r>
            <w:proofErr w:type="spellStart"/>
            <w:r w:rsidRPr="004B40E4">
              <w:rPr>
                <w:rFonts w:ascii="Arial" w:hAnsi="Arial" w:cs="Arial"/>
                <w:color w:val="auto"/>
                <w:sz w:val="22"/>
                <w:szCs w:val="22"/>
                <w:lang w:eastAsia="en-US"/>
              </w:rPr>
              <w:t>lecture</w:t>
            </w:r>
            <w:proofErr w:type="spellEnd"/>
            <w:r w:rsidRPr="004B40E4">
              <w:rPr>
                <w:rFonts w:ascii="Arial" w:hAnsi="Arial" w:cs="Arial"/>
                <w:color w:val="auto"/>
                <w:sz w:val="22"/>
                <w:szCs w:val="22"/>
                <w:lang w:eastAsia="en-US"/>
              </w:rPr>
              <w:t xml:space="preserve"> and </w:t>
            </w:r>
            <w:proofErr w:type="spellStart"/>
            <w:r w:rsidRPr="004B40E4">
              <w:rPr>
                <w:rFonts w:ascii="Arial" w:hAnsi="Arial" w:cs="Arial"/>
                <w:color w:val="auto"/>
                <w:sz w:val="22"/>
                <w:szCs w:val="22"/>
                <w:lang w:eastAsia="en-US"/>
              </w:rPr>
              <w:t>practice</w:t>
            </w:r>
            <w:proofErr w:type="spellEnd"/>
            <w:r w:rsidRPr="004B40E4">
              <w:rPr>
                <w:rFonts w:ascii="Arial" w:hAnsi="Arial" w:cs="Arial"/>
                <w:color w:val="auto"/>
                <w:sz w:val="22"/>
                <w:szCs w:val="22"/>
                <w:lang w:eastAsia="en-US"/>
              </w:rPr>
              <w:t>)</w:t>
            </w:r>
          </w:p>
        </w:tc>
      </w:tr>
      <w:tr w:rsidR="00F4638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Type of exam</w:t>
            </w:r>
            <w:r w:rsidRPr="004B40E4">
              <w:rPr>
                <w:rFonts w:ascii="Arial" w:hAnsi="Arial" w:cs="Arial"/>
                <w:sz w:val="22"/>
                <w:szCs w:val="22"/>
                <w:lang w:val="en-GB" w:eastAsia="en-US"/>
              </w:rPr>
              <w:t xml:space="preserve">: </w:t>
            </w:r>
            <w:r w:rsidRPr="004B40E4">
              <w:rPr>
                <w:rFonts w:ascii="Arial" w:hAnsi="Arial" w:cs="Arial"/>
                <w:sz w:val="22"/>
                <w:szCs w:val="22"/>
                <w:u w:val="single"/>
                <w:lang w:val="en-GB" w:eastAsia="en-US"/>
              </w:rPr>
              <w:t>exam</w:t>
            </w:r>
            <w:r w:rsidRPr="004B40E4">
              <w:rPr>
                <w:rFonts w:ascii="Arial" w:hAnsi="Arial" w:cs="Arial"/>
                <w:sz w:val="22"/>
                <w:szCs w:val="22"/>
                <w:lang w:val="en-GB" w:eastAsia="en-US"/>
              </w:rPr>
              <w:t xml:space="preserve"> / practical course mark</w:t>
            </w:r>
          </w:p>
        </w:tc>
      </w:tr>
      <w:tr w:rsidR="00F4638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line="256" w:lineRule="auto"/>
              <w:jc w:val="both"/>
              <w:rPr>
                <w:rFonts w:ascii="Arial" w:hAnsi="Arial" w:cs="Arial"/>
                <w:sz w:val="22"/>
                <w:szCs w:val="22"/>
                <w:lang w:val="en-GB" w:eastAsia="en-US"/>
              </w:rPr>
            </w:pPr>
            <w:r w:rsidRPr="004B40E4">
              <w:rPr>
                <w:rFonts w:ascii="Arial" w:hAnsi="Arial" w:cs="Arial"/>
                <w:b/>
                <w:sz w:val="22"/>
                <w:szCs w:val="22"/>
                <w:lang w:val="en-GB" w:eastAsia="en-US"/>
              </w:rPr>
              <w:t>Subject in the curriculum:</w:t>
            </w:r>
            <w:r w:rsidRPr="004B40E4">
              <w:rPr>
                <w:rFonts w:ascii="Arial" w:hAnsi="Arial" w:cs="Arial"/>
                <w:sz w:val="22"/>
                <w:szCs w:val="22"/>
                <w:lang w:val="en-GB" w:eastAsia="en-US"/>
              </w:rPr>
              <w:t xml:space="preserve"> semester 1</w:t>
            </w:r>
          </w:p>
        </w:tc>
      </w:tr>
      <w:tr w:rsidR="00F4638A" w:rsidRPr="004B40E4" w:rsidTr="00CD0962">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line="256" w:lineRule="auto"/>
              <w:jc w:val="both"/>
              <w:rPr>
                <w:rFonts w:ascii="Arial" w:hAnsi="Arial" w:cs="Arial"/>
                <w:sz w:val="22"/>
                <w:szCs w:val="22"/>
                <w:lang w:val="en-GB" w:eastAsia="en-US"/>
              </w:rPr>
            </w:pPr>
            <w:r w:rsidRPr="004B40E4">
              <w:rPr>
                <w:rFonts w:ascii="Arial" w:hAnsi="Arial" w:cs="Arial"/>
                <w:sz w:val="22"/>
                <w:szCs w:val="22"/>
                <w:lang w:val="en-GB" w:eastAsia="en-US"/>
              </w:rPr>
              <w:t>Preliminary requirements:</w:t>
            </w:r>
            <w:r w:rsidRPr="004B40E4">
              <w:rPr>
                <w:rFonts w:ascii="Arial" w:hAnsi="Arial" w:cs="Arial"/>
                <w:i/>
                <w:sz w:val="22"/>
                <w:szCs w:val="22"/>
                <w:lang w:val="en-GB" w:eastAsia="en-US"/>
              </w:rPr>
              <w:t xml:space="preserve"> </w:t>
            </w:r>
            <w:r w:rsidRPr="004B40E4">
              <w:rPr>
                <w:rFonts w:ascii="Arial" w:hAnsi="Arial" w:cs="Arial"/>
                <w:sz w:val="22"/>
                <w:szCs w:val="22"/>
                <w:lang w:val="en-GB" w:eastAsia="en-US"/>
              </w:rPr>
              <w:t>-</w:t>
            </w:r>
          </w:p>
        </w:tc>
      </w:tr>
    </w:tbl>
    <w:p w:rsidR="00F4638A" w:rsidRPr="004B40E4" w:rsidRDefault="00F4638A" w:rsidP="00F4638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638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theory</w:t>
            </w:r>
            <w:r w:rsidRPr="004B40E4">
              <w:rPr>
                <w:rFonts w:ascii="Arial" w:hAnsi="Arial" w:cs="Arial"/>
                <w:sz w:val="22"/>
                <w:szCs w:val="22"/>
                <w:lang w:val="en-GB" w:eastAsia="en-US"/>
              </w:rPr>
              <w:t xml:space="preserve">: </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F4638A" w:rsidRPr="004B40E4" w:rsidRDefault="00F4638A"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GB" w:eastAsia="en-US"/>
              </w:rPr>
              <w:t xml:space="preserve">Course objectives: </w:t>
            </w:r>
          </w:p>
          <w:p w:rsidR="00F4638A" w:rsidRPr="004B40E4" w:rsidRDefault="00F4638A" w:rsidP="00CD0962">
            <w:pPr>
              <w:spacing w:line="256" w:lineRule="auto"/>
              <w:ind w:left="34"/>
              <w:jc w:val="both"/>
              <w:rPr>
                <w:rFonts w:ascii="Arial" w:hAnsi="Arial" w:cs="Arial"/>
                <w:sz w:val="22"/>
                <w:szCs w:val="22"/>
                <w:lang w:val="en-GB" w:eastAsia="en-US"/>
              </w:rPr>
            </w:pPr>
            <w:r w:rsidRPr="004B40E4">
              <w:rPr>
                <w:rFonts w:ascii="Arial" w:hAnsi="Arial" w:cs="Arial"/>
                <w:sz w:val="22"/>
                <w:szCs w:val="22"/>
                <w:lang w:val="en-US" w:eastAsia="en-US"/>
              </w:rPr>
              <w:t>The aim of the subject is the introduction of the subject, task and history of food microbiology, internal and external factors that influence the safety and quality of raw materials and finished products.</w:t>
            </w:r>
          </w:p>
          <w:p w:rsidR="00F4638A" w:rsidRPr="004B40E4" w:rsidRDefault="00F4638A" w:rsidP="00CD0962">
            <w:pPr>
              <w:spacing w:line="256" w:lineRule="auto"/>
              <w:ind w:left="34"/>
              <w:jc w:val="both"/>
              <w:rPr>
                <w:rStyle w:val="st"/>
                <w:rFonts w:ascii="Arial" w:hAnsi="Arial" w:cs="Arial"/>
                <w:sz w:val="22"/>
                <w:szCs w:val="22"/>
              </w:rPr>
            </w:pP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rPr>
            </w:pPr>
            <w:r w:rsidRPr="004B40E4">
              <w:rPr>
                <w:rFonts w:ascii="Arial" w:hAnsi="Arial" w:cs="Arial"/>
                <w:sz w:val="22"/>
                <w:szCs w:val="22"/>
                <w:lang w:val="en-GB" w:eastAsia="en-US"/>
              </w:rPr>
              <w:t xml:space="preserve">Metabolism and culture of microbes.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Structure of prokaryotic cells.</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Structure of eukaryotic cells.</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Basic microbial genetics.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Methods of microbial taxonomy.</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Most important prokaryotic </w:t>
            </w:r>
            <w:proofErr w:type="spellStart"/>
            <w:r w:rsidRPr="004B40E4">
              <w:rPr>
                <w:rFonts w:ascii="Arial" w:hAnsi="Arial" w:cs="Arial"/>
                <w:sz w:val="22"/>
                <w:szCs w:val="22"/>
                <w:lang w:val="en-GB" w:eastAsia="en-US"/>
              </w:rPr>
              <w:t>taxons</w:t>
            </w:r>
            <w:proofErr w:type="spellEnd"/>
            <w:r w:rsidRPr="004B40E4">
              <w:rPr>
                <w:rFonts w:ascii="Arial" w:hAnsi="Arial" w:cs="Arial"/>
                <w:sz w:val="22"/>
                <w:szCs w:val="22"/>
                <w:lang w:val="en-GB" w:eastAsia="en-US"/>
              </w:rPr>
              <w:t xml:space="preserve"> and their characteristics.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Characteristics and taxonomy of fungi.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Characteristics and taxonomy of protozoa.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Extrinsic parameters of foods that affect microbial growth.</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Intrinsic parameters of foods that affect microbial growth.</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Physical preservation methods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Chemical preservation methods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Biological preservation methods </w:t>
            </w:r>
          </w:p>
          <w:p w:rsidR="00F4638A" w:rsidRPr="004B40E4" w:rsidRDefault="00F4638A" w:rsidP="00F4638A">
            <w:pPr>
              <w:pStyle w:val="Listaszerbekezds"/>
              <w:numPr>
                <w:ilvl w:val="0"/>
                <w:numId w:val="12"/>
              </w:numPr>
              <w:autoSpaceDE w:val="0"/>
              <w:adjustRightInd w:val="0"/>
              <w:spacing w:line="256" w:lineRule="auto"/>
              <w:ind w:left="771" w:hanging="425"/>
              <w:contextualSpacing/>
              <w:rPr>
                <w:rFonts w:ascii="Arial" w:hAnsi="Arial" w:cs="Arial"/>
                <w:sz w:val="22"/>
                <w:szCs w:val="22"/>
                <w:lang w:eastAsia="en-US"/>
              </w:rPr>
            </w:pPr>
            <w:r w:rsidRPr="004B40E4">
              <w:rPr>
                <w:rFonts w:ascii="Arial" w:hAnsi="Arial" w:cs="Arial"/>
                <w:sz w:val="22"/>
                <w:szCs w:val="22"/>
                <w:lang w:val="en-GB" w:eastAsia="en-US"/>
              </w:rPr>
              <w:t xml:space="preserve">New techniques for food preservations. </w:t>
            </w:r>
          </w:p>
          <w:p w:rsidR="00F4638A" w:rsidRPr="004B40E4" w:rsidRDefault="00F4638A" w:rsidP="00CD0962">
            <w:pPr>
              <w:autoSpaceDE w:val="0"/>
              <w:adjustRightInd w:val="0"/>
              <w:spacing w:line="256" w:lineRule="auto"/>
              <w:rPr>
                <w:rFonts w:ascii="Arial" w:hAnsi="Arial" w:cs="Arial"/>
                <w:sz w:val="22"/>
                <w:szCs w:val="22"/>
                <w:lang w:val="en-GB" w:eastAsia="en-US"/>
              </w:rPr>
            </w:pPr>
          </w:p>
        </w:tc>
      </w:tr>
      <w:tr w:rsidR="00F4638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Summary of content - </w:t>
            </w:r>
            <w:r w:rsidRPr="004B40E4">
              <w:rPr>
                <w:rFonts w:ascii="Arial" w:hAnsi="Arial" w:cs="Arial"/>
                <w:b/>
                <w:sz w:val="22"/>
                <w:szCs w:val="22"/>
                <w:u w:val="single"/>
                <w:lang w:val="en-GB" w:eastAsia="en-US"/>
              </w:rPr>
              <w:t>practice</w:t>
            </w:r>
            <w:r w:rsidRPr="004B40E4">
              <w:rPr>
                <w:rFonts w:ascii="Arial" w:hAnsi="Arial" w:cs="Arial"/>
                <w:sz w:val="22"/>
                <w:szCs w:val="22"/>
                <w:lang w:val="en-GB" w:eastAsia="en-US"/>
              </w:rPr>
              <w:t xml:space="preserve">: </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role of the different culture medium components</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Find examples for the role of the different genetic elements of the foodborne bacteria</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Practice nomenclature and identification</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different morphological characteristics of bacteria and use the correct expression</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difference between the Gram-positive and Gram-negative cell walls</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difference between the three domains of life</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Recognize the important morphological characters of important fungal species</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Collect information about foodborne protozoa</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lastRenderedPageBreak/>
              <w:t>Collect information about foodborne animal parasites</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Find if a food is provide growth for a foodborne pathogen based on its water activity</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Find if a food is provide growth for a foodborne pathogen based on its pH minimum and maximum only</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Describe the growth characteristics of foodborne pathogens at different temperatures</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 xml:space="preserve">Collect information about the physical preservation methods in a geographical region </w:t>
            </w:r>
          </w:p>
          <w:p w:rsidR="00F4638A" w:rsidRPr="004B40E4" w:rsidRDefault="00F4638A" w:rsidP="00F4638A">
            <w:pPr>
              <w:pStyle w:val="Listaszerbekezds"/>
              <w:numPr>
                <w:ilvl w:val="0"/>
                <w:numId w:val="13"/>
              </w:numPr>
              <w:autoSpaceDN/>
              <w:spacing w:line="256" w:lineRule="auto"/>
              <w:contextualSpacing/>
              <w:jc w:val="both"/>
              <w:rPr>
                <w:rFonts w:ascii="Arial" w:hAnsi="Arial" w:cs="Arial"/>
                <w:sz w:val="22"/>
                <w:szCs w:val="22"/>
                <w:lang w:val="en-GB" w:eastAsia="en-US"/>
              </w:rPr>
            </w:pPr>
            <w:r w:rsidRPr="004B40E4">
              <w:rPr>
                <w:rFonts w:ascii="Arial" w:hAnsi="Arial" w:cs="Arial"/>
                <w:sz w:val="22"/>
                <w:szCs w:val="22"/>
                <w:lang w:val="en-GB" w:eastAsia="en-US"/>
              </w:rPr>
              <w:t>Collect information about the chemical and biological preservation methods in a geographical region</w:t>
            </w:r>
          </w:p>
        </w:tc>
      </w:tr>
      <w:tr w:rsidR="00F4638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4638A" w:rsidRPr="004B40E4" w:rsidRDefault="00F4638A" w:rsidP="00CD0962">
            <w:pPr>
              <w:spacing w:line="256" w:lineRule="auto"/>
              <w:ind w:right="-108"/>
              <w:rPr>
                <w:rFonts w:ascii="Arial" w:hAnsi="Arial" w:cs="Arial"/>
                <w:b/>
                <w:sz w:val="22"/>
                <w:szCs w:val="22"/>
                <w:lang w:val="en-GB" w:eastAsia="en-US"/>
              </w:rPr>
            </w:pPr>
            <w:r w:rsidRPr="004B40E4">
              <w:rPr>
                <w:rFonts w:ascii="Arial" w:hAnsi="Arial" w:cs="Arial"/>
                <w:b/>
                <w:sz w:val="22"/>
                <w:szCs w:val="22"/>
                <w:lang w:val="en-GB" w:eastAsia="en-US"/>
              </w:rPr>
              <w:lastRenderedPageBreak/>
              <w:t xml:space="preserve">Literature, handbooks </w:t>
            </w:r>
            <w:r w:rsidRPr="004B40E4">
              <w:rPr>
                <w:rFonts w:ascii="Arial" w:hAnsi="Arial" w:cs="Arial"/>
                <w:b/>
                <w:sz w:val="22"/>
                <w:szCs w:val="22"/>
                <w:u w:val="single"/>
                <w:lang w:val="en-GB" w:eastAsia="en-US"/>
              </w:rPr>
              <w:t xml:space="preserve">in English </w:t>
            </w:r>
          </w:p>
        </w:tc>
      </w:tr>
      <w:tr w:rsidR="00F4638A"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F4638A" w:rsidRPr="004B40E4" w:rsidRDefault="00F4638A" w:rsidP="00F4638A">
            <w:pPr>
              <w:widowControl/>
              <w:numPr>
                <w:ilvl w:val="0"/>
                <w:numId w:val="9"/>
              </w:numPr>
              <w:suppressAutoHyphens w:val="0"/>
              <w:autoSpaceDN/>
              <w:spacing w:line="256" w:lineRule="auto"/>
              <w:ind w:left="459"/>
              <w:jc w:val="both"/>
              <w:textAlignment w:val="auto"/>
              <w:rPr>
                <w:rFonts w:ascii="Arial" w:hAnsi="Arial" w:cs="Arial"/>
                <w:sz w:val="22"/>
                <w:szCs w:val="22"/>
                <w:lang w:val="en-GB" w:eastAsia="en-US"/>
              </w:rPr>
            </w:pPr>
            <w:proofErr w:type="spellStart"/>
            <w:r w:rsidRPr="004B40E4">
              <w:rPr>
                <w:rFonts w:ascii="Arial" w:hAnsi="Arial" w:cs="Arial"/>
                <w:sz w:val="22"/>
                <w:szCs w:val="22"/>
                <w:lang w:eastAsia="en-US"/>
              </w:rPr>
              <w:t>Madigan</w:t>
            </w:r>
            <w:proofErr w:type="spellEnd"/>
            <w:r w:rsidRPr="004B40E4">
              <w:rPr>
                <w:rFonts w:ascii="Arial" w:hAnsi="Arial" w:cs="Arial"/>
                <w:sz w:val="22"/>
                <w:szCs w:val="22"/>
                <w:lang w:eastAsia="en-US"/>
              </w:rPr>
              <w:t xml:space="preserve">, M. T, </w:t>
            </w:r>
            <w:proofErr w:type="spellStart"/>
            <w:r w:rsidRPr="004B40E4">
              <w:rPr>
                <w:rFonts w:ascii="Arial" w:hAnsi="Arial" w:cs="Arial"/>
                <w:sz w:val="22"/>
                <w:szCs w:val="22"/>
                <w:lang w:eastAsia="en-US"/>
              </w:rPr>
              <w:t>Martinko</w:t>
            </w:r>
            <w:proofErr w:type="spellEnd"/>
            <w:r w:rsidRPr="004B40E4">
              <w:rPr>
                <w:rFonts w:ascii="Arial" w:hAnsi="Arial" w:cs="Arial"/>
                <w:sz w:val="22"/>
                <w:szCs w:val="22"/>
                <w:lang w:eastAsia="en-US"/>
              </w:rPr>
              <w:t xml:space="preserve">, J. M., </w:t>
            </w:r>
            <w:proofErr w:type="spellStart"/>
            <w:r w:rsidRPr="004B40E4">
              <w:rPr>
                <w:rFonts w:ascii="Arial" w:hAnsi="Arial" w:cs="Arial"/>
                <w:sz w:val="22"/>
                <w:szCs w:val="22"/>
                <w:lang w:eastAsia="en-US"/>
              </w:rPr>
              <w:t>Bender</w:t>
            </w:r>
            <w:proofErr w:type="spellEnd"/>
            <w:r w:rsidRPr="004B40E4">
              <w:rPr>
                <w:rFonts w:ascii="Arial" w:hAnsi="Arial" w:cs="Arial"/>
                <w:sz w:val="22"/>
                <w:szCs w:val="22"/>
                <w:lang w:eastAsia="en-US"/>
              </w:rPr>
              <w:t xml:space="preserve"> K</w:t>
            </w:r>
            <w:proofErr w:type="gramStart"/>
            <w:r w:rsidRPr="004B40E4">
              <w:rPr>
                <w:rFonts w:ascii="Arial" w:hAnsi="Arial" w:cs="Arial"/>
                <w:sz w:val="22"/>
                <w:szCs w:val="22"/>
                <w:lang w:eastAsia="en-US"/>
              </w:rPr>
              <w:t>.,</w:t>
            </w:r>
            <w:proofErr w:type="gram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Buckley</w:t>
            </w:r>
            <w:proofErr w:type="spellEnd"/>
            <w:r w:rsidRPr="004B40E4">
              <w:rPr>
                <w:rFonts w:ascii="Arial" w:hAnsi="Arial" w:cs="Arial"/>
                <w:sz w:val="22"/>
                <w:szCs w:val="22"/>
                <w:lang w:eastAsia="en-US"/>
              </w:rPr>
              <w:t xml:space="preserve">, D., </w:t>
            </w:r>
            <w:proofErr w:type="spellStart"/>
            <w:r w:rsidRPr="004B40E4">
              <w:rPr>
                <w:rFonts w:ascii="Arial" w:hAnsi="Arial" w:cs="Arial"/>
                <w:sz w:val="22"/>
                <w:szCs w:val="22"/>
                <w:lang w:eastAsia="en-US"/>
              </w:rPr>
              <w:t>Stahl</w:t>
            </w:r>
            <w:proofErr w:type="spellEnd"/>
            <w:r w:rsidRPr="004B40E4">
              <w:rPr>
                <w:rFonts w:ascii="Arial" w:hAnsi="Arial" w:cs="Arial"/>
                <w:sz w:val="22"/>
                <w:szCs w:val="22"/>
                <w:lang w:eastAsia="en-US"/>
              </w:rPr>
              <w:t xml:space="preserve">, D (2015): </w:t>
            </w:r>
            <w:proofErr w:type="spellStart"/>
            <w:r w:rsidRPr="004B40E4">
              <w:rPr>
                <w:rFonts w:ascii="Arial" w:hAnsi="Arial" w:cs="Arial"/>
                <w:sz w:val="22"/>
                <w:szCs w:val="22"/>
                <w:lang w:eastAsia="en-US"/>
              </w:rPr>
              <w:t>Brock</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Biology</w:t>
            </w:r>
            <w:proofErr w:type="spellEnd"/>
            <w:r w:rsidRPr="004B40E4">
              <w:rPr>
                <w:rFonts w:ascii="Arial" w:hAnsi="Arial" w:cs="Arial"/>
                <w:sz w:val="22"/>
                <w:szCs w:val="22"/>
                <w:lang w:eastAsia="en-US"/>
              </w:rPr>
              <w:t xml:space="preserve"> of </w:t>
            </w:r>
            <w:proofErr w:type="spellStart"/>
            <w:r w:rsidRPr="004B40E4">
              <w:rPr>
                <w:rFonts w:ascii="Arial" w:hAnsi="Arial" w:cs="Arial"/>
                <w:sz w:val="22"/>
                <w:szCs w:val="22"/>
                <w:lang w:eastAsia="en-US"/>
              </w:rPr>
              <w:t>Microorganisms</w:t>
            </w:r>
            <w:proofErr w:type="spellEnd"/>
            <w:r w:rsidRPr="004B40E4">
              <w:rPr>
                <w:rFonts w:ascii="Arial" w:hAnsi="Arial" w:cs="Arial"/>
                <w:sz w:val="22"/>
                <w:szCs w:val="22"/>
                <w:lang w:eastAsia="en-US"/>
              </w:rPr>
              <w:t xml:space="preserve">, Benjamin </w:t>
            </w:r>
            <w:proofErr w:type="spellStart"/>
            <w:r w:rsidRPr="004B40E4">
              <w:rPr>
                <w:rFonts w:ascii="Arial" w:hAnsi="Arial" w:cs="Arial"/>
                <w:sz w:val="22"/>
                <w:szCs w:val="22"/>
                <w:lang w:eastAsia="en-US"/>
              </w:rPr>
              <w:t>Cumming</w:t>
            </w:r>
            <w:proofErr w:type="spellEnd"/>
            <w:r w:rsidRPr="004B40E4">
              <w:rPr>
                <w:rFonts w:ascii="Arial" w:hAnsi="Arial" w:cs="Arial"/>
                <w:sz w:val="22"/>
                <w:szCs w:val="22"/>
                <w:lang w:eastAsia="en-US"/>
              </w:rPr>
              <w:t xml:space="preserve">, 14th </w:t>
            </w:r>
            <w:proofErr w:type="spellStart"/>
            <w:r w:rsidRPr="004B40E4">
              <w:rPr>
                <w:rFonts w:ascii="Arial" w:hAnsi="Arial" w:cs="Arial"/>
                <w:sz w:val="22"/>
                <w:szCs w:val="22"/>
                <w:lang w:eastAsia="en-US"/>
              </w:rPr>
              <w:t>edition</w:t>
            </w:r>
            <w:proofErr w:type="spellEnd"/>
            <w:r w:rsidRPr="004B40E4">
              <w:rPr>
                <w:rFonts w:ascii="Arial" w:hAnsi="Arial" w:cs="Arial"/>
                <w:sz w:val="22"/>
                <w:szCs w:val="22"/>
                <w:lang w:eastAsia="en-US"/>
              </w:rPr>
              <w:t xml:space="preserve">  1030 oldal, ISBN 978-1-292-01831-7</w:t>
            </w:r>
          </w:p>
          <w:p w:rsidR="00F4638A" w:rsidRPr="004B40E4" w:rsidRDefault="00F4638A" w:rsidP="00F4638A">
            <w:pPr>
              <w:widowControl/>
              <w:numPr>
                <w:ilvl w:val="0"/>
                <w:numId w:val="9"/>
              </w:numPr>
              <w:suppressAutoHyphens w:val="0"/>
              <w:autoSpaceDN/>
              <w:spacing w:line="256" w:lineRule="auto"/>
              <w:ind w:left="459"/>
              <w:jc w:val="both"/>
              <w:textAlignment w:val="auto"/>
              <w:rPr>
                <w:rFonts w:ascii="Arial" w:hAnsi="Arial" w:cs="Arial"/>
                <w:sz w:val="22"/>
                <w:szCs w:val="22"/>
                <w:lang w:val="en-GB" w:eastAsia="en-US"/>
              </w:rPr>
            </w:pPr>
            <w:proofErr w:type="spellStart"/>
            <w:r w:rsidRPr="004B40E4">
              <w:rPr>
                <w:rFonts w:ascii="Arial" w:hAnsi="Arial" w:cs="Arial"/>
                <w:sz w:val="22"/>
                <w:szCs w:val="22"/>
                <w:lang w:val="en-GB" w:eastAsia="en-US"/>
              </w:rPr>
              <w:t>Karaffa</w:t>
            </w:r>
            <w:proofErr w:type="spellEnd"/>
            <w:r w:rsidRPr="004B40E4">
              <w:rPr>
                <w:rFonts w:ascii="Arial" w:hAnsi="Arial" w:cs="Arial"/>
                <w:sz w:val="22"/>
                <w:szCs w:val="22"/>
                <w:lang w:val="en-GB" w:eastAsia="en-US"/>
              </w:rPr>
              <w:t xml:space="preserve">, E. – </w:t>
            </w:r>
            <w:proofErr w:type="spellStart"/>
            <w:r w:rsidRPr="004B40E4">
              <w:rPr>
                <w:rFonts w:ascii="Arial" w:hAnsi="Arial" w:cs="Arial"/>
                <w:sz w:val="22"/>
                <w:szCs w:val="22"/>
                <w:lang w:val="en-GB" w:eastAsia="en-US"/>
              </w:rPr>
              <w:t>Peles</w:t>
            </w:r>
            <w:proofErr w:type="spellEnd"/>
            <w:r w:rsidRPr="004B40E4">
              <w:rPr>
                <w:rFonts w:ascii="Arial" w:hAnsi="Arial" w:cs="Arial"/>
                <w:sz w:val="22"/>
                <w:szCs w:val="22"/>
                <w:lang w:val="en-GB" w:eastAsia="en-US"/>
              </w:rPr>
              <w:t>, F. (2015): Microbiological aspects of food quality and safety. University lecture notes. University of Debrecen. TÁMOP-4.1.2.D-12/1/KONV-2012-0008. 110p.</w:t>
            </w:r>
          </w:p>
          <w:p w:rsidR="00F4638A" w:rsidRPr="004B40E4" w:rsidRDefault="00F4638A" w:rsidP="00F4638A">
            <w:pPr>
              <w:widowControl/>
              <w:numPr>
                <w:ilvl w:val="0"/>
                <w:numId w:val="9"/>
              </w:numPr>
              <w:suppressAutoHyphens w:val="0"/>
              <w:autoSpaceDN/>
              <w:spacing w:line="256" w:lineRule="auto"/>
              <w:ind w:left="459"/>
              <w:jc w:val="both"/>
              <w:textAlignment w:val="auto"/>
              <w:rPr>
                <w:rFonts w:ascii="Arial" w:hAnsi="Arial" w:cs="Arial"/>
                <w:sz w:val="22"/>
                <w:szCs w:val="22"/>
                <w:lang w:val="en-GB" w:eastAsia="en-US"/>
              </w:rPr>
            </w:pPr>
            <w:r w:rsidRPr="004B40E4">
              <w:rPr>
                <w:rFonts w:ascii="Arial" w:hAnsi="Arial" w:cs="Arial"/>
                <w:sz w:val="22"/>
                <w:szCs w:val="22"/>
                <w:lang w:val="en-GB" w:eastAsia="en-US"/>
              </w:rPr>
              <w:t>Doyle, M.P. - Buchanan, R.L. (2013): Food Microbiology: Fundamentals and Frontiers. 4th edition. ASM Press, Washington. 1118p.</w:t>
            </w:r>
          </w:p>
          <w:p w:rsidR="00F4638A" w:rsidRPr="004B40E4" w:rsidRDefault="00F4638A" w:rsidP="00F4638A">
            <w:pPr>
              <w:widowControl/>
              <w:numPr>
                <w:ilvl w:val="0"/>
                <w:numId w:val="9"/>
              </w:numPr>
              <w:suppressAutoHyphens w:val="0"/>
              <w:autoSpaceDN/>
              <w:spacing w:line="256" w:lineRule="auto"/>
              <w:ind w:left="459"/>
              <w:jc w:val="both"/>
              <w:textAlignment w:val="auto"/>
              <w:rPr>
                <w:rFonts w:ascii="Arial" w:hAnsi="Arial" w:cs="Arial"/>
                <w:sz w:val="22"/>
                <w:szCs w:val="22"/>
                <w:lang w:val="en-GB" w:eastAsia="en-US"/>
              </w:rPr>
            </w:pPr>
            <w:r w:rsidRPr="004B40E4">
              <w:rPr>
                <w:rFonts w:ascii="Arial" w:hAnsi="Arial" w:cs="Arial"/>
                <w:sz w:val="22"/>
                <w:szCs w:val="22"/>
                <w:lang w:val="en-GB" w:eastAsia="en-US"/>
              </w:rPr>
              <w:t>Adams, M.R. - Moss, M.O. (2008): Food Microbiology. 3rd edition. RSC Publishing. 478p.</w:t>
            </w:r>
          </w:p>
        </w:tc>
      </w:tr>
      <w:tr w:rsidR="00F4638A" w:rsidRPr="004B40E4" w:rsidTr="00CD0962">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F4638A" w:rsidRPr="004B40E4" w:rsidRDefault="00F4638A" w:rsidP="00CD0962">
            <w:pPr>
              <w:spacing w:line="256" w:lineRule="auto"/>
              <w:jc w:val="both"/>
              <w:rPr>
                <w:rFonts w:ascii="Arial" w:hAnsi="Arial" w:cs="Arial"/>
                <w:b/>
                <w:color w:val="FF0000"/>
                <w:sz w:val="22"/>
                <w:szCs w:val="22"/>
                <w:lang w:val="en-GB" w:eastAsia="en-US"/>
              </w:rPr>
            </w:pPr>
            <w:r w:rsidRPr="004B40E4">
              <w:rPr>
                <w:rFonts w:ascii="Arial" w:hAnsi="Arial" w:cs="Arial"/>
                <w:b/>
                <w:sz w:val="22"/>
                <w:szCs w:val="22"/>
                <w:lang w:val="en-GB" w:eastAsia="en-US"/>
              </w:rPr>
              <w:t xml:space="preserve">Competencies gained </w:t>
            </w:r>
            <w:r w:rsidRPr="004B40E4">
              <w:rPr>
                <w:rFonts w:ascii="Arial" w:hAnsi="Arial" w:cs="Arial"/>
                <w:i/>
                <w:sz w:val="22"/>
                <w:szCs w:val="22"/>
                <w:lang w:val="en-GB" w:eastAsia="en-US"/>
              </w:rPr>
              <w:t xml:space="preserve">(acc. to the Regulation on training and outcome </w:t>
            </w:r>
            <w:r w:rsidRPr="004B40E4">
              <w:rPr>
                <w:rFonts w:ascii="Arial" w:hAnsi="Arial" w:cs="Arial"/>
                <w:i/>
                <w:iCs/>
                <w:sz w:val="22"/>
                <w:szCs w:val="22"/>
                <w:lang w:val="en-GB" w:eastAsia="en-US"/>
              </w:rPr>
              <w:t>requirements)</w:t>
            </w:r>
          </w:p>
        </w:tc>
      </w:tr>
      <w:tr w:rsidR="00F4638A"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F4638A" w:rsidRPr="004B40E4" w:rsidRDefault="00F4638A" w:rsidP="00F4638A">
            <w:pPr>
              <w:widowControl/>
              <w:numPr>
                <w:ilvl w:val="0"/>
                <w:numId w:val="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Knowledge:</w:t>
            </w:r>
          </w:p>
          <w:p w:rsidR="00F4638A" w:rsidRPr="004B40E4" w:rsidRDefault="00F4638A" w:rsidP="00F4638A">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Familiar with the </w:t>
            </w:r>
            <w:r w:rsidRPr="004B40E4">
              <w:rPr>
                <w:rStyle w:val="tlid-translation"/>
                <w:rFonts w:ascii="Arial" w:hAnsi="Arial" w:cs="Arial"/>
                <w:sz w:val="22"/>
                <w:szCs w:val="22"/>
                <w:lang w:val="en-GB" w:eastAsia="en-US"/>
              </w:rPr>
              <w:t>most important biological and microbiological processes and hazards in agriculture production (horticulture, crop production and animal husbandry), furthermore the basic microbiological test methods</w:t>
            </w:r>
            <w:r w:rsidRPr="004B40E4">
              <w:rPr>
                <w:rFonts w:ascii="Arial" w:hAnsi="Arial" w:cs="Arial"/>
                <w:sz w:val="22"/>
                <w:szCs w:val="22"/>
                <w:lang w:val="en-GB" w:eastAsia="en-US"/>
              </w:rPr>
              <w:t xml:space="preserve">. </w:t>
            </w:r>
          </w:p>
          <w:p w:rsidR="00F4638A" w:rsidRPr="004B40E4" w:rsidRDefault="00F4638A" w:rsidP="00F4638A">
            <w:pPr>
              <w:widowControl/>
              <w:numPr>
                <w:ilvl w:val="0"/>
                <w:numId w:val="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Skills:</w:t>
            </w:r>
          </w:p>
          <w:p w:rsidR="00F4638A" w:rsidRPr="004B40E4" w:rsidRDefault="00F4638A" w:rsidP="00F4638A">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 xml:space="preserve">Able to apply the microbiological test methods acquired during training. </w:t>
            </w:r>
          </w:p>
          <w:p w:rsidR="00F4638A" w:rsidRPr="004B40E4" w:rsidRDefault="00F4638A" w:rsidP="00F4638A">
            <w:pPr>
              <w:widowControl/>
              <w:numPr>
                <w:ilvl w:val="0"/>
                <w:numId w:val="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Attitude:</w:t>
            </w:r>
          </w:p>
          <w:p w:rsidR="00F4638A" w:rsidRPr="004B40E4" w:rsidRDefault="00F4638A" w:rsidP="00F4638A">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Committed to microbiological safety of plant and animal origin raw materials</w:t>
            </w:r>
            <w:r w:rsidRPr="004B40E4">
              <w:rPr>
                <w:rStyle w:val="tlid-translation"/>
                <w:rFonts w:ascii="Arial" w:hAnsi="Arial" w:cs="Arial"/>
                <w:sz w:val="22"/>
                <w:szCs w:val="22"/>
                <w:lang w:val="en-GB" w:eastAsia="en-US"/>
              </w:rPr>
              <w:t xml:space="preserve">. </w:t>
            </w:r>
          </w:p>
          <w:p w:rsidR="00F4638A" w:rsidRPr="004B40E4" w:rsidRDefault="00F4638A" w:rsidP="00F4638A">
            <w:pPr>
              <w:widowControl/>
              <w:numPr>
                <w:ilvl w:val="0"/>
                <w:numId w:val="8"/>
              </w:numPr>
              <w:tabs>
                <w:tab w:val="left" w:pos="317"/>
              </w:tabs>
              <w:autoSpaceDN/>
              <w:spacing w:line="256" w:lineRule="auto"/>
              <w:ind w:left="176" w:hanging="142"/>
              <w:textAlignment w:val="auto"/>
              <w:rPr>
                <w:rFonts w:ascii="Arial" w:hAnsi="Arial" w:cs="Arial"/>
                <w:b/>
                <w:sz w:val="22"/>
                <w:szCs w:val="22"/>
                <w:lang w:val="en-GB" w:eastAsia="en-US"/>
              </w:rPr>
            </w:pPr>
            <w:r w:rsidRPr="004B40E4">
              <w:rPr>
                <w:rFonts w:ascii="Arial" w:hAnsi="Arial" w:cs="Arial"/>
                <w:b/>
                <w:sz w:val="22"/>
                <w:szCs w:val="22"/>
                <w:lang w:val="en-GB" w:eastAsia="en-US"/>
              </w:rPr>
              <w:t>Autonomy and responsibility:</w:t>
            </w:r>
          </w:p>
          <w:p w:rsidR="00F4638A" w:rsidRPr="004B40E4" w:rsidRDefault="00F4638A" w:rsidP="00F4638A">
            <w:pPr>
              <w:pStyle w:val="Listaszerbekezds"/>
              <w:numPr>
                <w:ilvl w:val="0"/>
                <w:numId w:val="2"/>
              </w:numPr>
              <w:tabs>
                <w:tab w:val="left" w:pos="317"/>
              </w:tabs>
              <w:suppressAutoHyphens/>
              <w:autoSpaceDN/>
              <w:spacing w:line="256" w:lineRule="auto"/>
              <w:contextualSpacing/>
              <w:rPr>
                <w:rFonts w:ascii="Arial" w:hAnsi="Arial" w:cs="Arial"/>
                <w:sz w:val="22"/>
                <w:szCs w:val="22"/>
                <w:lang w:val="en-GB" w:eastAsia="en-US"/>
              </w:rPr>
            </w:pPr>
          </w:p>
        </w:tc>
      </w:tr>
    </w:tbl>
    <w:p w:rsidR="00F4638A" w:rsidRPr="004B40E4" w:rsidRDefault="00F4638A" w:rsidP="00F4638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638A" w:rsidRPr="004B40E4"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Responsible lecturer: </w:t>
            </w:r>
            <w:r w:rsidRPr="004B40E4">
              <w:rPr>
                <w:rFonts w:ascii="Arial" w:hAnsi="Arial" w:cs="Arial"/>
                <w:b/>
                <w:sz w:val="22"/>
                <w:szCs w:val="22"/>
                <w:lang w:eastAsia="en-US"/>
              </w:rPr>
              <w:t xml:space="preserve">Erzsébet </w:t>
            </w:r>
            <w:proofErr w:type="spellStart"/>
            <w:r w:rsidRPr="004B40E4">
              <w:rPr>
                <w:rFonts w:ascii="Arial" w:hAnsi="Arial" w:cs="Arial"/>
                <w:b/>
                <w:sz w:val="22"/>
                <w:szCs w:val="22"/>
                <w:lang w:eastAsia="en-US"/>
              </w:rPr>
              <w:t>Karaffa</w:t>
            </w:r>
            <w:proofErr w:type="spellEnd"/>
            <w:r w:rsidRPr="004B40E4">
              <w:rPr>
                <w:rFonts w:ascii="Arial" w:hAnsi="Arial" w:cs="Arial"/>
                <w:b/>
                <w:sz w:val="22"/>
                <w:szCs w:val="22"/>
                <w:lang w:eastAsia="en-US"/>
              </w:rPr>
              <w:t xml:space="preserve">, </w:t>
            </w:r>
            <w:proofErr w:type="spellStart"/>
            <w:r w:rsidRPr="004B40E4">
              <w:rPr>
                <w:rFonts w:ascii="Arial" w:hAnsi="Arial" w:cs="Arial"/>
                <w:b/>
                <w:sz w:val="22"/>
                <w:szCs w:val="22"/>
                <w:lang w:eastAsia="en-US"/>
              </w:rPr>
              <w:t>Ph.D</w:t>
            </w:r>
            <w:proofErr w:type="spellEnd"/>
            <w:r w:rsidRPr="004B40E4">
              <w:rPr>
                <w:rFonts w:ascii="Arial" w:hAnsi="Arial" w:cs="Arial"/>
                <w:b/>
                <w:sz w:val="22"/>
                <w:szCs w:val="22"/>
                <w:lang w:eastAsia="en-US"/>
              </w:rPr>
              <w:t>.</w:t>
            </w:r>
          </w:p>
        </w:tc>
      </w:tr>
      <w:tr w:rsidR="00F4638A" w:rsidRPr="004B40E4"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 xml:space="preserve">Other lecturer(s): </w:t>
            </w:r>
            <w:proofErr w:type="spellStart"/>
            <w:r w:rsidRPr="004B40E4">
              <w:rPr>
                <w:rFonts w:ascii="Arial" w:hAnsi="Arial" w:cs="Arial"/>
                <w:b/>
                <w:sz w:val="22"/>
                <w:szCs w:val="22"/>
                <w:lang w:val="en-GB" w:eastAsia="en-US"/>
              </w:rPr>
              <w:t>Károly</w:t>
            </w:r>
            <w:proofErr w:type="spellEnd"/>
            <w:r w:rsidRPr="004B40E4">
              <w:rPr>
                <w:rFonts w:ascii="Arial" w:hAnsi="Arial" w:cs="Arial"/>
                <w:b/>
                <w:sz w:val="22"/>
                <w:szCs w:val="22"/>
                <w:lang w:val="en-GB" w:eastAsia="en-US"/>
              </w:rPr>
              <w:t xml:space="preserve"> </w:t>
            </w:r>
            <w:proofErr w:type="spellStart"/>
            <w:r w:rsidRPr="004B40E4">
              <w:rPr>
                <w:rFonts w:ascii="Arial" w:hAnsi="Arial" w:cs="Arial"/>
                <w:b/>
                <w:sz w:val="22"/>
                <w:szCs w:val="22"/>
                <w:lang w:val="en-GB" w:eastAsia="en-US"/>
              </w:rPr>
              <w:t>Pál</w:t>
            </w:r>
            <w:proofErr w:type="spellEnd"/>
            <w:r w:rsidRPr="004B40E4">
              <w:rPr>
                <w:rFonts w:ascii="Arial" w:hAnsi="Arial" w:cs="Arial"/>
                <w:b/>
                <w:sz w:val="22"/>
                <w:szCs w:val="22"/>
                <w:lang w:val="en-GB" w:eastAsia="en-US"/>
              </w:rPr>
              <w:t>, Ph.D.</w:t>
            </w:r>
          </w:p>
        </w:tc>
      </w:tr>
    </w:tbl>
    <w:p w:rsidR="00F4638A" w:rsidRPr="004B40E4" w:rsidRDefault="00F4638A" w:rsidP="00F4638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638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Terms of course completion:</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4638A" w:rsidRPr="004B40E4" w:rsidRDefault="00F4638A" w:rsidP="00CD0962">
            <w:pPr>
              <w:autoSpaceDN/>
              <w:spacing w:line="256" w:lineRule="auto"/>
              <w:ind w:left="360"/>
              <w:contextualSpacing/>
              <w:rPr>
                <w:rFonts w:ascii="Arial" w:hAnsi="Arial" w:cs="Arial"/>
                <w:color w:val="FF0000"/>
                <w:sz w:val="22"/>
                <w:szCs w:val="22"/>
                <w:lang w:eastAsia="en-US"/>
              </w:rPr>
            </w:pPr>
            <w:proofErr w:type="spellStart"/>
            <w:r w:rsidRPr="004B40E4">
              <w:rPr>
                <w:rFonts w:ascii="Arial" w:hAnsi="Arial" w:cs="Arial"/>
                <w:sz w:val="22"/>
                <w:szCs w:val="22"/>
                <w:lang w:eastAsia="en-US"/>
              </w:rPr>
              <w:t>Giving</w:t>
            </w:r>
            <w:proofErr w:type="spellEnd"/>
            <w:r w:rsidRPr="004B40E4">
              <w:rPr>
                <w:rFonts w:ascii="Arial" w:hAnsi="Arial" w:cs="Arial"/>
                <w:sz w:val="22"/>
                <w:szCs w:val="22"/>
                <w:lang w:eastAsia="en-US"/>
              </w:rPr>
              <w:t xml:space="preserve"> </w:t>
            </w:r>
            <w:proofErr w:type="spellStart"/>
            <w:r w:rsidRPr="004B40E4">
              <w:rPr>
                <w:rFonts w:ascii="Arial" w:hAnsi="Arial" w:cs="Arial"/>
                <w:sz w:val="22"/>
                <w:szCs w:val="22"/>
                <w:lang w:eastAsia="en-US"/>
              </w:rPr>
              <w:t>presentation</w:t>
            </w:r>
            <w:proofErr w:type="spellEnd"/>
          </w:p>
        </w:tc>
      </w:tr>
      <w:tr w:rsidR="00F4638A"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t>Form of examination:</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4638A" w:rsidRPr="004B40E4" w:rsidRDefault="00F4638A" w:rsidP="00CD0962">
            <w:pPr>
              <w:spacing w:line="256" w:lineRule="auto"/>
              <w:ind w:left="34"/>
              <w:rPr>
                <w:rFonts w:ascii="Arial" w:hAnsi="Arial" w:cs="Arial"/>
                <w:sz w:val="22"/>
                <w:szCs w:val="22"/>
                <w:lang w:val="en-GB" w:eastAsia="en-US"/>
              </w:rPr>
            </w:pPr>
            <w:r w:rsidRPr="004B40E4">
              <w:rPr>
                <w:rFonts w:ascii="Arial" w:hAnsi="Arial" w:cs="Arial"/>
                <w:sz w:val="22"/>
                <w:szCs w:val="22"/>
                <w:lang w:val="en-GB" w:eastAsia="en-US"/>
              </w:rPr>
              <w:t xml:space="preserve">       Written form</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i/>
                <w:sz w:val="22"/>
                <w:szCs w:val="22"/>
                <w:lang w:val="en-GB" w:eastAsia="en-US"/>
              </w:rPr>
            </w:pPr>
            <w:r w:rsidRPr="004B40E4">
              <w:rPr>
                <w:rFonts w:ascii="Arial" w:hAnsi="Arial" w:cs="Arial"/>
                <w:b/>
                <w:sz w:val="22"/>
                <w:szCs w:val="22"/>
                <w:lang w:val="en-GB" w:eastAsia="en-US"/>
              </w:rPr>
              <w:t>Requirement(s) to get signature:</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4638A" w:rsidRPr="004B40E4" w:rsidRDefault="00F4638A" w:rsidP="00F4638A">
            <w:pPr>
              <w:pStyle w:val="Listaszerbekezds"/>
              <w:numPr>
                <w:ilvl w:val="0"/>
                <w:numId w:val="11"/>
              </w:numPr>
              <w:suppressAutoHyphens/>
              <w:autoSpaceDN/>
              <w:spacing w:line="256" w:lineRule="auto"/>
              <w:contextualSpacing/>
              <w:rPr>
                <w:rFonts w:ascii="Arial" w:hAnsi="Arial" w:cs="Arial"/>
                <w:sz w:val="22"/>
                <w:szCs w:val="22"/>
                <w:lang w:val="en-GB" w:eastAsia="en-US"/>
              </w:rPr>
            </w:pPr>
            <w:r w:rsidRPr="004B40E4">
              <w:rPr>
                <w:rFonts w:ascii="Arial" w:hAnsi="Arial" w:cs="Arial"/>
                <w:sz w:val="22"/>
                <w:szCs w:val="22"/>
                <w:lang w:val="en-GB" w:eastAsia="en-US"/>
              </w:rPr>
              <w:t>Presentations connecting to preservation methods</w:t>
            </w:r>
          </w:p>
        </w:tc>
      </w:tr>
    </w:tbl>
    <w:p w:rsidR="00F4638A" w:rsidRPr="004B40E4" w:rsidRDefault="00F4638A" w:rsidP="00F4638A">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F4638A"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4638A" w:rsidRPr="004B40E4" w:rsidRDefault="00F4638A" w:rsidP="00CD0962">
            <w:pPr>
              <w:spacing w:before="60" w:line="256" w:lineRule="auto"/>
              <w:jc w:val="both"/>
              <w:rPr>
                <w:rFonts w:ascii="Arial" w:hAnsi="Arial" w:cs="Arial"/>
                <w:b/>
                <w:sz w:val="22"/>
                <w:szCs w:val="22"/>
                <w:lang w:val="en-GB" w:eastAsia="en-US"/>
              </w:rPr>
            </w:pPr>
            <w:r w:rsidRPr="004B40E4">
              <w:rPr>
                <w:rFonts w:ascii="Arial" w:hAnsi="Arial" w:cs="Arial"/>
                <w:b/>
                <w:sz w:val="22"/>
                <w:szCs w:val="22"/>
                <w:lang w:val="en-GB" w:eastAsia="en-US"/>
              </w:rPr>
              <w:lastRenderedPageBreak/>
              <w:t>Exam questions:</w:t>
            </w:r>
          </w:p>
        </w:tc>
      </w:tr>
      <w:tr w:rsidR="00F4638A"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Main groups of microbes, and their role in the food.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Characteristics of microbial cells (6) and Major chemical components and macromolecules in the cells.</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Characteristics of microbial nutrition.</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Types of culture media, and lab culture of microorganisms.</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Genetic elements and their characteristics.</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Prokaryotic cell division and genetic diversity in Prokaryotes</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Genetic information flow and their characteristics in </w:t>
            </w:r>
            <w:proofErr w:type="spellStart"/>
            <w:r w:rsidRPr="004B40E4">
              <w:rPr>
                <w:rFonts w:ascii="Arial" w:eastAsia="Times-Roman" w:hAnsi="Arial" w:cs="Arial"/>
                <w:sz w:val="22"/>
                <w:szCs w:val="22"/>
                <w:lang w:val="en-GB" w:eastAsia="en-US"/>
              </w:rPr>
              <w:t>procariotes</w:t>
            </w:r>
            <w:proofErr w:type="spellEnd"/>
            <w:r w:rsidRPr="004B40E4">
              <w:rPr>
                <w:rFonts w:ascii="Arial" w:eastAsia="Times-Roman" w:hAnsi="Arial" w:cs="Arial"/>
                <w:sz w:val="22"/>
                <w:szCs w:val="22"/>
                <w:lang w:val="en-GB" w:eastAsia="en-US"/>
              </w:rPr>
              <w:t>.</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Taxonomy of microorganisms: nomenclature and classification (species concepts)</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The DNA based division of Gram-positive bacteria. Give minimum 2 genus name of each.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Name of the Gram-negative class to which important food-borne bacteria belong. Name of subclasses (5).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Name of </w:t>
            </w:r>
            <w:proofErr w:type="spellStart"/>
            <w:r w:rsidRPr="004B40E4">
              <w:rPr>
                <w:rFonts w:ascii="Arial" w:eastAsia="Times-Roman" w:hAnsi="Arial" w:cs="Arial"/>
                <w:sz w:val="22"/>
                <w:szCs w:val="22"/>
                <w:lang w:val="en-GB" w:eastAsia="en-US"/>
              </w:rPr>
              <w:t>Proteobacteria</w:t>
            </w:r>
            <w:proofErr w:type="spellEnd"/>
            <w:r w:rsidRPr="004B40E4">
              <w:rPr>
                <w:rFonts w:ascii="Arial" w:eastAsia="Times-Roman" w:hAnsi="Arial" w:cs="Arial"/>
                <w:sz w:val="22"/>
                <w:szCs w:val="22"/>
                <w:lang w:val="en-GB" w:eastAsia="en-US"/>
              </w:rPr>
              <w:t xml:space="preserve"> subclasses and altogether 6 examples for bacterial genus important in food microbiology (indicating subclass, belong to).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Definition of moulds. Important phylogenetic groups of food-borne moulds (3), and one example for each.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Definition of yeasts. Groups of yeasts based on asexual reproduction (2). Three genus name of yeasts.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Intrinsic parameters of foods that affect microbial growth (list minimum 4 of 6)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Optimal pH range for bacterial pathogens (general), moulds and yeasts. Five examples for approximate pH range of some common food commodities. Effect of pH to microbial cells (2).</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Definition of water activity. Approximate minimum of water activity values for growth of microorganisms – minimum 3 samples.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Redox potential (oxidation-reduction potential): definition. Changes of redox potentials of food materials by chopping, grinding, or mincing. The elective effect of redox potential on the microflora of a food.</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List the five food content necessary for growth of microbes, give requirements for Gram-negative, Gram-positive and moulds each.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Antimicrobial barriers and constituents: antimicrobial components of plant and animal tissues importance and three examples.</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Most important extrinsic parameters for food born organisms (minimum 3 of 4)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The 3 main groups of microbes based on temperature requirements and tolerance – name, approximate range. Examples for each groups. </w:t>
            </w:r>
          </w:p>
          <w:p w:rsidR="00F4638A" w:rsidRPr="004B40E4" w:rsidRDefault="00F4638A" w:rsidP="00F4638A">
            <w:pPr>
              <w:widowControl/>
              <w:numPr>
                <w:ilvl w:val="0"/>
                <w:numId w:val="10"/>
              </w:numPr>
              <w:suppressAutoHyphens w:val="0"/>
              <w:autoSpaceDN/>
              <w:spacing w:line="256" w:lineRule="auto"/>
              <w:textAlignment w:val="auto"/>
              <w:rPr>
                <w:rFonts w:ascii="Arial" w:eastAsia="Times-Roman" w:hAnsi="Arial" w:cs="Arial"/>
                <w:sz w:val="22"/>
                <w:szCs w:val="22"/>
                <w:lang w:val="en-GB" w:eastAsia="en-US"/>
              </w:rPr>
            </w:pPr>
            <w:r w:rsidRPr="004B40E4">
              <w:rPr>
                <w:rFonts w:ascii="Arial" w:eastAsia="Times-Roman" w:hAnsi="Arial" w:cs="Arial"/>
                <w:sz w:val="22"/>
                <w:szCs w:val="22"/>
                <w:lang w:val="en-GB" w:eastAsia="en-US"/>
              </w:rPr>
              <w:t xml:space="preserve">The importance of relative humidity in food spoilage during storage </w:t>
            </w:r>
          </w:p>
        </w:tc>
      </w:tr>
    </w:tbl>
    <w:p w:rsidR="00F42A96" w:rsidRPr="00F4638A" w:rsidRDefault="00F42A96" w:rsidP="00F4638A"/>
    <w:sectPr w:rsidR="00F42A96" w:rsidRPr="00F4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5"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F41709E"/>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9"/>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D919D0"/>
    <w:rsid w:val="00F42A96"/>
    <w:rsid w:val="00F463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5195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2019-08-28T12:05:00Z</dcterms:created>
  <dcterms:modified xsi:type="dcterms:W3CDTF">2019-08-28T12:05:00Z</dcterms:modified>
</cp:coreProperties>
</file>