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C3" w:rsidRDefault="006300C3" w:rsidP="006300C3"/>
    <w:p w:rsidR="006300C3" w:rsidRDefault="006300C3" w:rsidP="006300C3"/>
    <w:p w:rsidR="006300C3" w:rsidRPr="00872579" w:rsidRDefault="006300C3" w:rsidP="006300C3">
      <w:pPr>
        <w:jc w:val="center"/>
        <w:rPr>
          <w:b/>
          <w:sz w:val="20"/>
          <w:szCs w:val="20"/>
        </w:rPr>
      </w:pPr>
      <w:bookmarkStart w:id="0" w:name="_GoBack"/>
      <w:r w:rsidRPr="00872579">
        <w:rPr>
          <w:rFonts w:eastAsia="Times New Roman"/>
          <w:b/>
          <w:sz w:val="20"/>
          <w:szCs w:val="20"/>
          <w:lang w:eastAsia="hu-HU"/>
        </w:rPr>
        <w:t xml:space="preserve">Plant protection entomology III. </w:t>
      </w:r>
      <w:r w:rsidRPr="00872579">
        <w:rPr>
          <w:b/>
          <w:sz w:val="20"/>
          <w:szCs w:val="20"/>
        </w:rPr>
        <w:t>MTMNO7023A</w:t>
      </w:r>
    </w:p>
    <w:bookmarkEnd w:id="0"/>
    <w:p w:rsidR="006300C3" w:rsidRPr="00872579" w:rsidRDefault="006300C3" w:rsidP="006300C3">
      <w:pPr>
        <w:rPr>
          <w:b/>
          <w:sz w:val="20"/>
          <w:szCs w:val="20"/>
        </w:rPr>
      </w:pP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Name and code of the subject: Plant protection entomology III, MTMNO7023A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Name and title of the person responsible for the subject: Dr. </w:t>
      </w:r>
      <w:proofErr w:type="spellStart"/>
      <w:r w:rsidRPr="00872579">
        <w:rPr>
          <w:sz w:val="20"/>
          <w:szCs w:val="20"/>
        </w:rPr>
        <w:t>Antal</w:t>
      </w:r>
      <w:proofErr w:type="spellEnd"/>
      <w:r w:rsidRPr="00872579">
        <w:rPr>
          <w:sz w:val="20"/>
          <w:szCs w:val="20"/>
        </w:rPr>
        <w:t xml:space="preserve"> Nagy, associate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professor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Additional instructors involved in teaching the subject: </w:t>
      </w:r>
      <w:proofErr w:type="spellStart"/>
      <w:r w:rsidRPr="00872579">
        <w:rPr>
          <w:sz w:val="20"/>
          <w:szCs w:val="20"/>
        </w:rPr>
        <w:t>Eszter</w:t>
      </w:r>
      <w:proofErr w:type="spellEnd"/>
      <w:r w:rsidRPr="00872579">
        <w:rPr>
          <w:sz w:val="20"/>
          <w:szCs w:val="20"/>
        </w:rPr>
        <w:t xml:space="preserve"> </w:t>
      </w:r>
      <w:proofErr w:type="spellStart"/>
      <w:r w:rsidRPr="00872579">
        <w:rPr>
          <w:sz w:val="20"/>
          <w:szCs w:val="20"/>
        </w:rPr>
        <w:t>Szilágyi</w:t>
      </w:r>
      <w:proofErr w:type="spellEnd"/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Name and level of the program: Plant protection MSc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Subject type: applied natural sciences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Teaching timetable of the subject, type of examination: 2+2, E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Credit value of the subject: 3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Purpose of teaching the subject: </w:t>
      </w:r>
      <w:proofErr w:type="spellStart"/>
      <w:r w:rsidRPr="00872579">
        <w:rPr>
          <w:sz w:val="20"/>
          <w:szCs w:val="20"/>
        </w:rPr>
        <w:t>Characterisation</w:t>
      </w:r>
      <w:proofErr w:type="spellEnd"/>
      <w:r w:rsidRPr="00872579">
        <w:rPr>
          <w:sz w:val="20"/>
          <w:szCs w:val="20"/>
        </w:rPr>
        <w:t xml:space="preserve"> of the animal pest assemblages of the main crops,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vegetables and fruits grown in Hungary and Europe. Appearance of pest in consecutive </w:t>
      </w:r>
      <w:proofErr w:type="spellStart"/>
      <w:r w:rsidRPr="00872579">
        <w:rPr>
          <w:sz w:val="20"/>
          <w:szCs w:val="20"/>
        </w:rPr>
        <w:t>phenological</w:t>
      </w:r>
      <w:proofErr w:type="spellEnd"/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stages of the host plant(s). IPM against the most important pest of the main cultures.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Content of the subject (14 weeks):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1. </w:t>
      </w:r>
      <w:proofErr w:type="spellStart"/>
      <w:r w:rsidRPr="00872579">
        <w:rPr>
          <w:sz w:val="20"/>
          <w:szCs w:val="20"/>
        </w:rPr>
        <w:t>Poliphagous</w:t>
      </w:r>
      <w:proofErr w:type="spellEnd"/>
      <w:r w:rsidRPr="00872579">
        <w:rPr>
          <w:sz w:val="20"/>
          <w:szCs w:val="20"/>
        </w:rPr>
        <w:t xml:space="preserve"> pest of crops (in arable lands)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2. Pest assemblages of cereals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3. Pest assemblages of potato and sugar beet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4. Pest assemblages of tobacco and sunflower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5. Pest assemblages of </w:t>
      </w:r>
      <w:proofErr w:type="spellStart"/>
      <w:r w:rsidRPr="00872579">
        <w:rPr>
          <w:sz w:val="20"/>
          <w:szCs w:val="20"/>
        </w:rPr>
        <w:t>lucerne</w:t>
      </w:r>
      <w:proofErr w:type="spellEnd"/>
      <w:r w:rsidRPr="00872579">
        <w:rPr>
          <w:sz w:val="20"/>
          <w:szCs w:val="20"/>
        </w:rPr>
        <w:t xml:space="preserve"> and legumes (pea, bean and soy)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6. Pest assemblages of tomato, green pepper and onion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7. Pest assemblages of cucumber, watermelon, marrow and Brassica sp. (rapeseed) and </w:t>
      </w:r>
      <w:proofErr w:type="gramStart"/>
      <w:r w:rsidRPr="00872579">
        <w:rPr>
          <w:sz w:val="20"/>
          <w:szCs w:val="20"/>
        </w:rPr>
        <w:t>their</w:t>
      </w:r>
      <w:proofErr w:type="gramEnd"/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8. </w:t>
      </w:r>
      <w:proofErr w:type="spellStart"/>
      <w:r w:rsidRPr="00872579">
        <w:rPr>
          <w:sz w:val="20"/>
          <w:szCs w:val="20"/>
        </w:rPr>
        <w:t>Poliphagous</w:t>
      </w:r>
      <w:proofErr w:type="spellEnd"/>
      <w:r w:rsidRPr="00872579">
        <w:rPr>
          <w:sz w:val="20"/>
          <w:szCs w:val="20"/>
        </w:rPr>
        <w:t xml:space="preserve"> pests of fruit trees (in orchards)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9. Pest assemblages of apple and pear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10. Pest assemblages of peach, apricot and plum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11. Pest assemblages of grape, </w:t>
      </w:r>
      <w:proofErr w:type="spellStart"/>
      <w:r w:rsidRPr="00872579">
        <w:rPr>
          <w:sz w:val="20"/>
          <w:szCs w:val="20"/>
        </w:rPr>
        <w:t>goosberry</w:t>
      </w:r>
      <w:proofErr w:type="spellEnd"/>
      <w:r w:rsidRPr="00872579">
        <w:rPr>
          <w:sz w:val="20"/>
          <w:szCs w:val="20"/>
        </w:rPr>
        <w:t xml:space="preserve"> and currant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12. Pest assemblages of raspberry and </w:t>
      </w:r>
      <w:proofErr w:type="spellStart"/>
      <w:r w:rsidRPr="00872579">
        <w:rPr>
          <w:sz w:val="20"/>
          <w:szCs w:val="20"/>
        </w:rPr>
        <w:t>strowberry</w:t>
      </w:r>
      <w:proofErr w:type="spellEnd"/>
      <w:r w:rsidRPr="00872579">
        <w:rPr>
          <w:sz w:val="20"/>
          <w:szCs w:val="20"/>
        </w:rPr>
        <w:t xml:space="preserve"> and 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13. Pest assemblages of small cultures (</w:t>
      </w:r>
      <w:proofErr w:type="spellStart"/>
      <w:r w:rsidRPr="00872579">
        <w:rPr>
          <w:sz w:val="20"/>
          <w:szCs w:val="20"/>
        </w:rPr>
        <w:t>wallnut</w:t>
      </w:r>
      <w:proofErr w:type="spellEnd"/>
      <w:r w:rsidRPr="00872579">
        <w:rPr>
          <w:sz w:val="20"/>
          <w:szCs w:val="20"/>
        </w:rPr>
        <w:t>, root crops, horse radish and asparagus) and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their IPM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 xml:space="preserve">14. Pest assemblages of </w:t>
      </w:r>
      <w:proofErr w:type="spellStart"/>
      <w:r w:rsidRPr="00872579">
        <w:rPr>
          <w:sz w:val="20"/>
          <w:szCs w:val="20"/>
        </w:rPr>
        <w:t>tored</w:t>
      </w:r>
      <w:proofErr w:type="spellEnd"/>
      <w:r w:rsidRPr="00872579">
        <w:rPr>
          <w:sz w:val="20"/>
          <w:szCs w:val="20"/>
        </w:rPr>
        <w:t xml:space="preserve"> products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Type of mid-term examination: lectures are suggested, the attendance of practices (at least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70%) is obligatory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Method of assessment (semester examination mark - report, practical grade, colloquium,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examination): damage and pest recognition, test (exam)</w:t>
      </w:r>
    </w:p>
    <w:p w:rsidR="006300C3" w:rsidRPr="00872579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Teaching aids: slides of presentations</w:t>
      </w:r>
    </w:p>
    <w:p w:rsidR="006300C3" w:rsidRDefault="006300C3" w:rsidP="006300C3">
      <w:pPr>
        <w:rPr>
          <w:sz w:val="20"/>
          <w:szCs w:val="20"/>
        </w:rPr>
      </w:pPr>
      <w:r w:rsidRPr="00872579">
        <w:rPr>
          <w:sz w:val="20"/>
          <w:szCs w:val="20"/>
        </w:rPr>
        <w:t>Recommended literature:</w:t>
      </w:r>
      <w:r>
        <w:rPr>
          <w:sz w:val="20"/>
          <w:szCs w:val="20"/>
        </w:rPr>
        <w:t xml:space="preserve"> </w:t>
      </w:r>
      <w:r w:rsidRPr="00872579">
        <w:rPr>
          <w:sz w:val="20"/>
          <w:szCs w:val="20"/>
        </w:rPr>
        <w:t>collected articles</w:t>
      </w:r>
    </w:p>
    <w:p w:rsidR="006300C3" w:rsidRDefault="006300C3" w:rsidP="006300C3">
      <w:pPr>
        <w:jc w:val="center"/>
      </w:pPr>
    </w:p>
    <w:sectPr w:rsidR="0063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C3"/>
    <w:rsid w:val="00314FB7"/>
    <w:rsid w:val="006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FF10"/>
  <w15:chartTrackingRefBased/>
  <w15:docId w15:val="{CFBC6335-50E8-41C8-98A8-F8B93672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6300C3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2022-09-02T10:52:00Z</dcterms:created>
  <dcterms:modified xsi:type="dcterms:W3CDTF">2022-09-02T10:57:00Z</dcterms:modified>
</cp:coreProperties>
</file>