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r>
        <w:rPr>
          <w:b/>
        </w:rPr>
        <w:t>KÖVETELMÉNYRENDSZER</w:t>
      </w:r>
    </w:p>
    <w:p w:rsidR="00D00B2F" w:rsidRDefault="008E2C1A" w:rsidP="00D00B2F">
      <w:pPr>
        <w:jc w:val="center"/>
        <w:rPr>
          <w:b/>
        </w:rPr>
      </w:pPr>
      <w:r>
        <w:rPr>
          <w:b/>
        </w:rPr>
        <w:t>20</w:t>
      </w:r>
      <w:r w:rsidR="006234C2">
        <w:rPr>
          <w:b/>
        </w:rPr>
        <w:t>22</w:t>
      </w:r>
      <w:r>
        <w:rPr>
          <w:b/>
        </w:rPr>
        <w:t>/</w:t>
      </w:r>
      <w:r w:rsidR="00BE43F2">
        <w:rPr>
          <w:b/>
        </w:rPr>
        <w:t>2</w:t>
      </w:r>
      <w:r w:rsidR="006234C2">
        <w:rPr>
          <w:b/>
        </w:rPr>
        <w:t>3</w:t>
      </w:r>
      <w:r w:rsidR="00D00B2F" w:rsidRPr="008E2C1A">
        <w:rPr>
          <w:b/>
        </w:rPr>
        <w:t xml:space="preserve"> tanév </w:t>
      </w:r>
      <w:r>
        <w:rPr>
          <w:b/>
        </w:rPr>
        <w:t xml:space="preserve">I. </w:t>
      </w:r>
      <w:r w:rsidR="00D00B2F" w:rsidRPr="008E2C1A">
        <w:rPr>
          <w:b/>
        </w:rPr>
        <w:t>félév</w:t>
      </w:r>
    </w:p>
    <w:p w:rsidR="00D00B2F" w:rsidRDefault="00D00B2F" w:rsidP="00D00B2F">
      <w:pPr>
        <w:jc w:val="center"/>
        <w:rPr>
          <w:b/>
        </w:rPr>
      </w:pPr>
    </w:p>
    <w:p w:rsidR="00D00B2F" w:rsidRPr="00ED7B42" w:rsidRDefault="00D00B2F" w:rsidP="00ED7B42">
      <w:pPr>
        <w:autoSpaceDE w:val="0"/>
        <w:autoSpaceDN w:val="0"/>
        <w:adjustRightInd w:val="0"/>
        <w:rPr>
          <w:rFonts w:eastAsiaTheme="minorHAnsi"/>
          <w:b/>
          <w:bCs/>
          <w:lang w:val="en-GB" w:eastAsia="en-US"/>
        </w:rPr>
      </w:pPr>
      <w:r w:rsidRPr="00B95F0A">
        <w:rPr>
          <w:b/>
        </w:rPr>
        <w:t>A tantárgy neve</w:t>
      </w:r>
      <w:r>
        <w:rPr>
          <w:b/>
        </w:rPr>
        <w:t>, kódja</w:t>
      </w:r>
      <w:r w:rsidRPr="00B95F0A">
        <w:rPr>
          <w:b/>
        </w:rPr>
        <w:t>:</w:t>
      </w:r>
      <w:r>
        <w:rPr>
          <w:b/>
        </w:rPr>
        <w:t xml:space="preserve"> </w:t>
      </w:r>
      <w:r w:rsidR="00ED7B42">
        <w:rPr>
          <w:rFonts w:eastAsiaTheme="minorHAnsi"/>
          <w:b/>
          <w:bCs/>
          <w:lang w:val="en-GB" w:eastAsia="en-US"/>
        </w:rPr>
        <w:t>Környezetvédelmi technológiák I: Talajkármentesítés, talajvédelem, Mez</w:t>
      </w:r>
      <w:r w:rsidR="00ED7B42">
        <w:rPr>
          <w:rFonts w:ascii="TimesNewRoman,Bold" w:eastAsiaTheme="minorHAnsi" w:hAnsi="TimesNewRoman,Bold" w:cs="TimesNewRoman,Bold"/>
          <w:b/>
          <w:bCs/>
          <w:lang w:val="en-GB" w:eastAsia="en-US"/>
        </w:rPr>
        <w:t>ő</w:t>
      </w:r>
      <w:r w:rsidR="00ED7B42">
        <w:rPr>
          <w:rFonts w:eastAsiaTheme="minorHAnsi"/>
          <w:b/>
          <w:bCs/>
          <w:lang w:val="en-GB" w:eastAsia="en-US"/>
        </w:rPr>
        <w:t>gazdasági biotechnológiák MTMK</w:t>
      </w:r>
      <w:r w:rsidR="008E2C1A">
        <w:rPr>
          <w:rFonts w:eastAsiaTheme="minorHAnsi"/>
          <w:b/>
          <w:bCs/>
          <w:lang w:val="en-GB" w:eastAsia="en-US"/>
        </w:rPr>
        <w:t>G</w:t>
      </w:r>
      <w:r w:rsidR="00ED7B42">
        <w:rPr>
          <w:rFonts w:eastAsiaTheme="minorHAnsi"/>
          <w:b/>
          <w:bCs/>
          <w:lang w:val="en-GB" w:eastAsia="en-US"/>
        </w:rPr>
        <w:t>7013</w:t>
      </w:r>
    </w:p>
    <w:p w:rsidR="00D00B2F" w:rsidRDefault="00D00B2F" w:rsidP="00D00B2F">
      <w:r>
        <w:rPr>
          <w:b/>
        </w:rPr>
        <w:t>A t</w:t>
      </w:r>
      <w:r w:rsidRPr="00B95F0A">
        <w:rPr>
          <w:b/>
        </w:rPr>
        <w:t>antárgyfelelős neve, beosztása:</w:t>
      </w:r>
      <w:r>
        <w:t xml:space="preserve"> </w:t>
      </w:r>
      <w:r w:rsidR="00335C9C">
        <w:rPr>
          <w:rFonts w:eastAsiaTheme="minorHAnsi"/>
          <w:b/>
          <w:bCs/>
          <w:sz w:val="22"/>
          <w:szCs w:val="22"/>
          <w:lang w:val="en-GB" w:eastAsia="en-US"/>
        </w:rPr>
        <w:t xml:space="preserve">Dr. </w:t>
      </w:r>
      <w:r w:rsidR="00ED7B42">
        <w:rPr>
          <w:rFonts w:eastAsiaTheme="minorHAnsi"/>
          <w:b/>
          <w:bCs/>
          <w:sz w:val="22"/>
          <w:szCs w:val="22"/>
          <w:lang w:val="en-GB" w:eastAsia="en-US"/>
        </w:rPr>
        <w:t>hab</w:t>
      </w:r>
      <w:r w:rsidR="00531BB6">
        <w:rPr>
          <w:rFonts w:eastAsiaTheme="minorHAnsi"/>
          <w:b/>
          <w:bCs/>
          <w:sz w:val="22"/>
          <w:szCs w:val="22"/>
          <w:lang w:val="en-GB" w:eastAsia="en-US"/>
        </w:rPr>
        <w:t>il Nagy Attila, egyetemi docens</w:t>
      </w:r>
    </w:p>
    <w:p w:rsidR="00D00B2F" w:rsidRPr="00531BB6" w:rsidRDefault="00D00B2F" w:rsidP="00D00B2F">
      <w:pPr>
        <w:rPr>
          <w:b/>
          <w:sz w:val="22"/>
          <w:szCs w:val="22"/>
        </w:rPr>
      </w:pPr>
      <w:r w:rsidRPr="00B14F70">
        <w:rPr>
          <w:b/>
        </w:rPr>
        <w:t xml:space="preserve">A tantárgy oktatásába bevont további oktatók: </w:t>
      </w:r>
      <w:r w:rsidR="00531BB6">
        <w:rPr>
          <w:b/>
          <w:sz w:val="22"/>
          <w:szCs w:val="22"/>
        </w:rPr>
        <w:t xml:space="preserve">Dr. </w:t>
      </w:r>
      <w:r w:rsidR="004B5DC9">
        <w:rPr>
          <w:b/>
          <w:sz w:val="22"/>
          <w:szCs w:val="22"/>
        </w:rPr>
        <w:t>Boczonádi Imre</w:t>
      </w:r>
      <w:r w:rsidR="00531BB6">
        <w:rPr>
          <w:b/>
          <w:sz w:val="22"/>
          <w:szCs w:val="22"/>
        </w:rPr>
        <w:t>, egyetemi adjunktus</w:t>
      </w:r>
    </w:p>
    <w:p w:rsidR="00D00B2F" w:rsidRPr="00B14F70" w:rsidRDefault="00D00B2F" w:rsidP="00D00B2F">
      <w:r w:rsidRPr="00B14F70">
        <w:rPr>
          <w:b/>
        </w:rPr>
        <w:t>Szak neve, szintje:</w:t>
      </w:r>
      <w:r w:rsidRPr="00B14F70">
        <w:t xml:space="preserve"> </w:t>
      </w:r>
      <w:r w:rsidR="008E2C1A">
        <w:t xml:space="preserve">Környezetgazdálkodási agrármérnöki </w:t>
      </w:r>
      <w:r w:rsidR="00335C9C">
        <w:t>MSc</w:t>
      </w:r>
    </w:p>
    <w:p w:rsidR="00D00B2F" w:rsidRPr="00B14F70" w:rsidRDefault="00D00B2F" w:rsidP="00D00B2F">
      <w:r w:rsidRPr="00B14F70">
        <w:rPr>
          <w:b/>
        </w:rPr>
        <w:t xml:space="preserve">Tantárgy típusa: </w:t>
      </w:r>
      <w:r w:rsidR="00ED7B42">
        <w:rPr>
          <w:b/>
        </w:rPr>
        <w:t>szabadon választható</w:t>
      </w:r>
    </w:p>
    <w:p w:rsidR="00D00B2F" w:rsidRPr="00B14F70" w:rsidRDefault="00D00B2F" w:rsidP="00D00B2F">
      <w:r w:rsidRPr="00B14F70">
        <w:rPr>
          <w:b/>
        </w:rPr>
        <w:t xml:space="preserve">A tantárgy oktatási időterve, vizsga típusa: </w:t>
      </w:r>
      <w:r w:rsidR="00335C9C">
        <w:rPr>
          <w:b/>
        </w:rPr>
        <w:t>2+1 K</w:t>
      </w:r>
    </w:p>
    <w:p w:rsidR="00D00B2F" w:rsidRPr="00B14F70" w:rsidRDefault="00D00B2F" w:rsidP="00D00B2F">
      <w:r w:rsidRPr="00B14F70">
        <w:rPr>
          <w:b/>
        </w:rPr>
        <w:t xml:space="preserve">A tantárgy kredit értéke: </w:t>
      </w:r>
      <w:r w:rsidR="00335C9C">
        <w:rPr>
          <w:b/>
        </w:rPr>
        <w:t>3</w:t>
      </w:r>
    </w:p>
    <w:p w:rsidR="00D00B2F" w:rsidRPr="00B14F70" w:rsidRDefault="00D00B2F" w:rsidP="00D00B2F">
      <w:pPr>
        <w:rPr>
          <w:b/>
        </w:rPr>
      </w:pPr>
    </w:p>
    <w:p w:rsidR="00D00B2F" w:rsidRPr="00335C9C" w:rsidRDefault="00D00B2F" w:rsidP="00ED7B42">
      <w:pPr>
        <w:autoSpaceDE w:val="0"/>
        <w:autoSpaceDN w:val="0"/>
        <w:adjustRightInd w:val="0"/>
        <w:jc w:val="both"/>
        <w:rPr>
          <w:rFonts w:eastAsiaTheme="minorHAnsi"/>
          <w:lang w:val="en-GB" w:eastAsia="en-US"/>
        </w:rPr>
      </w:pPr>
      <w:r w:rsidRPr="00B14F70">
        <w:rPr>
          <w:b/>
        </w:rPr>
        <w:t>A tárgy oktatásának célja:</w:t>
      </w:r>
      <w:r w:rsidRPr="00B14F70">
        <w:t xml:space="preserve"> </w:t>
      </w:r>
      <w:r w:rsidR="00ED7B42">
        <w:rPr>
          <w:rFonts w:eastAsiaTheme="minorHAnsi"/>
          <w:lang w:val="en-GB" w:eastAsia="en-US"/>
        </w:rPr>
        <w:t>A tárgy ismerteti a talajszennyezéssel kapcsolatos alapismereteket, a szennyezett területek feltárási módszereit, a kármentesítés magyar szabályozását, valamint a szennyez</w:t>
      </w:r>
      <w:r w:rsidR="00ED7B42">
        <w:rPr>
          <w:rFonts w:ascii="TimesNewRoman" w:eastAsiaTheme="minorHAnsi" w:hAnsi="TimesNewRoman" w:cs="TimesNewRoman"/>
          <w:lang w:val="en-GB" w:eastAsia="en-US"/>
        </w:rPr>
        <w:t>ő</w:t>
      </w:r>
      <w:r w:rsidR="00ED7B42">
        <w:rPr>
          <w:rFonts w:eastAsiaTheme="minorHAnsi"/>
          <w:lang w:val="en-GB" w:eastAsia="en-US"/>
        </w:rPr>
        <w:t>anyag transzport folyamatait, részletesen a biológiai, fizikai, kémiai, fitoremediációs kármentesítési technológiákat. A tárgy továbbá ismerteti a legfontosabb talajdegradációs folyamatok okainak és következményeinek bemutatása. A kedvez</w:t>
      </w:r>
      <w:r w:rsidR="00ED7B42">
        <w:rPr>
          <w:rFonts w:ascii="TimesNewRoman" w:eastAsiaTheme="minorHAnsi" w:hAnsi="TimesNewRoman" w:cs="TimesNewRoman"/>
          <w:lang w:val="en-GB" w:eastAsia="en-US"/>
        </w:rPr>
        <w:t>ő</w:t>
      </w:r>
      <w:r w:rsidR="00ED7B42">
        <w:rPr>
          <w:rFonts w:eastAsiaTheme="minorHAnsi"/>
          <w:lang w:val="en-GB" w:eastAsia="en-US"/>
        </w:rPr>
        <w:t>tlen hatások mérséklésére alkalmas m</w:t>
      </w:r>
      <w:r w:rsidR="00ED7B42">
        <w:rPr>
          <w:rFonts w:ascii="TimesNewRoman" w:eastAsiaTheme="minorHAnsi" w:hAnsi="TimesNewRoman" w:cs="TimesNewRoman"/>
          <w:lang w:val="en-GB" w:eastAsia="en-US"/>
        </w:rPr>
        <w:t>ű</w:t>
      </w:r>
      <w:r w:rsidR="00ED7B42">
        <w:rPr>
          <w:rFonts w:eastAsiaTheme="minorHAnsi"/>
          <w:lang w:val="en-GB" w:eastAsia="en-US"/>
        </w:rPr>
        <w:t>szaki és agronómiai, talajvédelmi, kémiai, mechanikai talajjavítási és komplex meliorációs, valamint rekultivációs eljárások ismertetése.</w:t>
      </w:r>
    </w:p>
    <w:p w:rsidR="00D00B2F" w:rsidRPr="00B14F70" w:rsidRDefault="00D00B2F" w:rsidP="00ED7B42">
      <w:pPr>
        <w:jc w:val="both"/>
        <w:rPr>
          <w:b/>
        </w:rPr>
      </w:pPr>
    </w:p>
    <w:p w:rsidR="00D00B2F" w:rsidRDefault="00D00B2F" w:rsidP="00D00B2F">
      <w:r w:rsidRPr="00B14F70">
        <w:rPr>
          <w:b/>
        </w:rPr>
        <w:t xml:space="preserve">A tantárgy tartalma </w:t>
      </w:r>
      <w:r w:rsidRPr="00B14F70">
        <w:t xml:space="preserve">(14 hét bontásban): </w:t>
      </w:r>
    </w:p>
    <w:p w:rsidR="00335C9C" w:rsidRPr="00B14F70" w:rsidRDefault="00335C9C" w:rsidP="00D00B2F"/>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1</w:t>
      </w:r>
      <w:r>
        <w:rPr>
          <w:rFonts w:eastAsiaTheme="minorHAnsi"/>
          <w:lang w:val="en-GB" w:eastAsia="en-US"/>
        </w:rPr>
        <w:t>. A talajremediáció fogalma, hazai és nemzetközi helyzete. Kármentesítési tervezet</w:t>
      </w:r>
    </w:p>
    <w:p w:rsidR="00ED7B42" w:rsidRDefault="00ED7B42" w:rsidP="00ED7B42">
      <w:pPr>
        <w:autoSpaceDE w:val="0"/>
        <w:autoSpaceDN w:val="0"/>
        <w:adjustRightInd w:val="0"/>
        <w:rPr>
          <w:rFonts w:eastAsiaTheme="minorHAnsi"/>
          <w:lang w:val="en-GB" w:eastAsia="en-US"/>
        </w:rPr>
      </w:pPr>
      <w:r>
        <w:rPr>
          <w:rFonts w:eastAsiaTheme="minorHAnsi"/>
          <w:lang w:val="en-GB" w:eastAsia="en-US"/>
        </w:rPr>
        <w:t>f</w:t>
      </w:r>
      <w:r>
        <w:rPr>
          <w:rFonts w:ascii="TimesNewRoman" w:eastAsiaTheme="minorHAnsi" w:hAnsi="TimesNewRoman" w:cs="TimesNewRoman"/>
          <w:lang w:val="en-GB" w:eastAsia="en-US"/>
        </w:rPr>
        <w:t>ő</w:t>
      </w:r>
      <w:r>
        <w:rPr>
          <w:rFonts w:eastAsiaTheme="minorHAnsi"/>
          <w:lang w:val="en-GB" w:eastAsia="en-US"/>
        </w:rPr>
        <w:t>bb pontjai, környezetállapot felmérés el</w:t>
      </w:r>
      <w:r>
        <w:rPr>
          <w:rFonts w:ascii="TimesNewRoman" w:eastAsiaTheme="minorHAnsi" w:hAnsi="TimesNewRoman" w:cs="TimesNewRoman"/>
          <w:lang w:val="en-GB" w:eastAsia="en-US"/>
        </w:rPr>
        <w:t>ő</w:t>
      </w:r>
      <w:r>
        <w:rPr>
          <w:rFonts w:eastAsiaTheme="minorHAnsi"/>
          <w:lang w:val="en-GB" w:eastAsia="en-US"/>
        </w:rPr>
        <w:t>készítése,</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2</w:t>
      </w:r>
      <w:r>
        <w:rPr>
          <w:rFonts w:eastAsiaTheme="minorHAnsi"/>
          <w:lang w:val="en-GB" w:eastAsia="en-US"/>
        </w:rPr>
        <w:t>. Felszín alatti vizek és földtani közegek határérték rendszere Magyarországon.</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3.</w:t>
      </w:r>
      <w:r>
        <w:rPr>
          <w:rFonts w:eastAsiaTheme="minorHAnsi"/>
          <w:lang w:val="en-GB" w:eastAsia="en-US"/>
        </w:rPr>
        <w:t xml:space="preserve"> Szennyez</w:t>
      </w:r>
      <w:r>
        <w:rPr>
          <w:rFonts w:ascii="TimesNewRoman" w:eastAsiaTheme="minorHAnsi" w:hAnsi="TimesNewRoman" w:cs="TimesNewRoman"/>
          <w:lang w:val="en-GB" w:eastAsia="en-US"/>
        </w:rPr>
        <w:t>ő</w:t>
      </w:r>
      <w:r>
        <w:rPr>
          <w:rFonts w:eastAsiaTheme="minorHAnsi"/>
          <w:lang w:val="en-GB" w:eastAsia="en-US"/>
        </w:rPr>
        <w:t>anyag transzport a talajban,</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4</w:t>
      </w:r>
      <w:r>
        <w:rPr>
          <w:rFonts w:eastAsiaTheme="minorHAnsi"/>
          <w:lang w:val="en-GB" w:eastAsia="en-US"/>
        </w:rPr>
        <w:t>. Szennyez</w:t>
      </w:r>
      <w:r>
        <w:rPr>
          <w:rFonts w:ascii="TimesNewRoman" w:eastAsiaTheme="minorHAnsi" w:hAnsi="TimesNewRoman" w:cs="TimesNewRoman"/>
          <w:lang w:val="en-GB" w:eastAsia="en-US"/>
        </w:rPr>
        <w:t>ő</w:t>
      </w:r>
      <w:r>
        <w:rPr>
          <w:rFonts w:eastAsiaTheme="minorHAnsi"/>
          <w:lang w:val="en-GB" w:eastAsia="en-US"/>
        </w:rPr>
        <w:t>anyagok megoszlási, átalakulási folyamatai a talajban.</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5</w:t>
      </w:r>
      <w:r>
        <w:rPr>
          <w:rFonts w:eastAsiaTheme="minorHAnsi"/>
          <w:lang w:val="en-GB" w:eastAsia="en-US"/>
        </w:rPr>
        <w:t>. Kármentesítési technológia megválasztásának kritériumai</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6</w:t>
      </w:r>
      <w:r>
        <w:rPr>
          <w:rFonts w:eastAsiaTheme="minorHAnsi"/>
          <w:lang w:val="en-GB" w:eastAsia="en-US"/>
        </w:rPr>
        <w:t>. In situ és ex situ fizikai kármentesítési eljárások</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7</w:t>
      </w:r>
      <w:r>
        <w:rPr>
          <w:rFonts w:eastAsiaTheme="minorHAnsi"/>
          <w:lang w:val="en-GB" w:eastAsia="en-US"/>
        </w:rPr>
        <w:t>. In situ és ex situ kémiai kármentesítési eljárások.</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8</w:t>
      </w:r>
      <w:r>
        <w:rPr>
          <w:rFonts w:eastAsiaTheme="minorHAnsi"/>
          <w:lang w:val="en-GB" w:eastAsia="en-US"/>
        </w:rPr>
        <w:t>. In situ és ex situ biológiai kármentesítési eljárások és fitoremediáció</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9</w:t>
      </w:r>
      <w:r>
        <w:rPr>
          <w:rFonts w:eastAsiaTheme="minorHAnsi"/>
          <w:lang w:val="en-GB" w:eastAsia="en-US"/>
        </w:rPr>
        <w:t>. A talajvédelem, talajjavítás, rekultiváció talajtani alapjai, a környezet és a talaj</w:t>
      </w:r>
    </w:p>
    <w:p w:rsidR="00ED7B42" w:rsidRDefault="00ED7B42" w:rsidP="00ED7B42">
      <w:pPr>
        <w:autoSpaceDE w:val="0"/>
        <w:autoSpaceDN w:val="0"/>
        <w:adjustRightInd w:val="0"/>
        <w:rPr>
          <w:rFonts w:eastAsiaTheme="minorHAnsi"/>
          <w:lang w:val="en-GB" w:eastAsia="en-US"/>
        </w:rPr>
      </w:pPr>
      <w:r>
        <w:rPr>
          <w:rFonts w:eastAsiaTheme="minorHAnsi"/>
          <w:lang w:val="en-GB" w:eastAsia="en-US"/>
        </w:rPr>
        <w:t>savanyodása, szikesedés, másodlagos szikesedés, talajszerkezet leromlása,</w:t>
      </w:r>
    </w:p>
    <w:p w:rsidR="00ED7B42" w:rsidRDefault="00ED7B42" w:rsidP="00ED7B42">
      <w:pPr>
        <w:autoSpaceDE w:val="0"/>
        <w:autoSpaceDN w:val="0"/>
        <w:adjustRightInd w:val="0"/>
        <w:rPr>
          <w:rFonts w:eastAsiaTheme="minorHAnsi"/>
          <w:lang w:val="en-GB" w:eastAsia="en-US"/>
        </w:rPr>
      </w:pPr>
      <w:r>
        <w:rPr>
          <w:rFonts w:eastAsiaTheme="minorHAnsi"/>
          <w:lang w:val="en-GB" w:eastAsia="en-US"/>
        </w:rPr>
        <w:t>talajtömörödés.</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10</w:t>
      </w:r>
      <w:r>
        <w:rPr>
          <w:rFonts w:eastAsiaTheme="minorHAnsi"/>
          <w:lang w:val="en-GB" w:eastAsia="en-US"/>
        </w:rPr>
        <w:t>. Savanyú és szikes talajok javítása.</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11</w:t>
      </w:r>
      <w:r>
        <w:rPr>
          <w:rFonts w:eastAsiaTheme="minorHAnsi"/>
          <w:lang w:val="en-GB" w:eastAsia="en-US"/>
        </w:rPr>
        <w:t>. Homoktalajok javítása, a talajok fizikai tulajdonságainak javítása, mélylazítás.</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12</w:t>
      </w:r>
      <w:r>
        <w:rPr>
          <w:rFonts w:eastAsiaTheme="minorHAnsi"/>
          <w:lang w:val="en-GB" w:eastAsia="en-US"/>
        </w:rPr>
        <w:t>. Vízerózió. Az erózió elleni védekezés m</w:t>
      </w:r>
      <w:r>
        <w:rPr>
          <w:rFonts w:ascii="TimesNewRoman" w:eastAsiaTheme="minorHAnsi" w:hAnsi="TimesNewRoman" w:cs="TimesNewRoman"/>
          <w:lang w:val="en-GB" w:eastAsia="en-US"/>
        </w:rPr>
        <w:t>ű</w:t>
      </w:r>
      <w:r>
        <w:rPr>
          <w:rFonts w:eastAsiaTheme="minorHAnsi"/>
          <w:lang w:val="en-GB" w:eastAsia="en-US"/>
        </w:rPr>
        <w:t>szaki és agronómiai lehet</w:t>
      </w:r>
      <w:r>
        <w:rPr>
          <w:rFonts w:ascii="TimesNewRoman" w:eastAsiaTheme="minorHAnsi" w:hAnsi="TimesNewRoman" w:cs="TimesNewRoman"/>
          <w:lang w:val="en-GB" w:eastAsia="en-US"/>
        </w:rPr>
        <w:t>ő</w:t>
      </w:r>
      <w:r>
        <w:rPr>
          <w:rFonts w:eastAsiaTheme="minorHAnsi"/>
          <w:lang w:val="en-GB" w:eastAsia="en-US"/>
        </w:rPr>
        <w:t>ségei.</w:t>
      </w:r>
    </w:p>
    <w:p w:rsidR="00ED7B42" w:rsidRDefault="00ED7B42" w:rsidP="00ED7B42">
      <w:pPr>
        <w:autoSpaceDE w:val="0"/>
        <w:autoSpaceDN w:val="0"/>
        <w:adjustRightInd w:val="0"/>
        <w:rPr>
          <w:rFonts w:eastAsiaTheme="minorHAnsi"/>
          <w:lang w:val="en-GB" w:eastAsia="en-US"/>
        </w:rPr>
      </w:pPr>
      <w:r w:rsidRPr="00BE444E">
        <w:rPr>
          <w:rFonts w:eastAsiaTheme="minorHAnsi"/>
          <w:b/>
          <w:lang w:val="en-GB" w:eastAsia="en-US"/>
        </w:rPr>
        <w:t>13.</w:t>
      </w:r>
      <w:r>
        <w:rPr>
          <w:rFonts w:eastAsiaTheme="minorHAnsi"/>
          <w:lang w:val="en-GB" w:eastAsia="en-US"/>
        </w:rPr>
        <w:t xml:space="preserve"> Szélerózió. A defláció elleni védekezés agronómiai lehet</w:t>
      </w:r>
      <w:r>
        <w:rPr>
          <w:rFonts w:ascii="TimesNewRoman" w:eastAsiaTheme="minorHAnsi" w:hAnsi="TimesNewRoman" w:cs="TimesNewRoman"/>
          <w:lang w:val="en-GB" w:eastAsia="en-US"/>
        </w:rPr>
        <w:t>ő</w:t>
      </w:r>
      <w:r>
        <w:rPr>
          <w:rFonts w:eastAsiaTheme="minorHAnsi"/>
          <w:lang w:val="en-GB" w:eastAsia="en-US"/>
        </w:rPr>
        <w:t>ségei.</w:t>
      </w:r>
    </w:p>
    <w:p w:rsidR="00ED7B42" w:rsidRDefault="00ED7B42" w:rsidP="00ED7B42">
      <w:pPr>
        <w:spacing w:before="120"/>
        <w:jc w:val="both"/>
        <w:rPr>
          <w:rFonts w:eastAsiaTheme="minorHAnsi"/>
          <w:lang w:val="en-GB" w:eastAsia="en-US"/>
        </w:rPr>
      </w:pPr>
      <w:r w:rsidRPr="00BE444E">
        <w:rPr>
          <w:rFonts w:eastAsiaTheme="minorHAnsi"/>
          <w:b/>
          <w:lang w:val="en-GB" w:eastAsia="en-US"/>
        </w:rPr>
        <w:t>14.</w:t>
      </w:r>
      <w:r>
        <w:rPr>
          <w:rFonts w:eastAsiaTheme="minorHAnsi"/>
          <w:lang w:val="en-GB" w:eastAsia="en-US"/>
        </w:rPr>
        <w:t xml:space="preserve"> Komplex melioráció (talajjavítás, vízrendezés, felszíni vízelvezetés és felszín alatti drénezés). </w:t>
      </w:r>
    </w:p>
    <w:p w:rsidR="00ED7B42" w:rsidRDefault="00ED7B42" w:rsidP="00ED7B42">
      <w:pPr>
        <w:spacing w:before="120"/>
        <w:jc w:val="both"/>
        <w:rPr>
          <w:rFonts w:eastAsiaTheme="minorHAnsi"/>
          <w:lang w:val="en-GB" w:eastAsia="en-US"/>
        </w:rPr>
      </w:pP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A gyakorlat célja hogy a hallgatók olyan kompetenciákat sajátítsanak el, amelyekkel képesek</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feltárni, magas szinten értelmezni, korszer</w:t>
      </w:r>
      <w:r>
        <w:rPr>
          <w:rFonts w:ascii="TimesNewRoman" w:eastAsiaTheme="minorHAnsi" w:hAnsi="TimesNewRoman" w:cs="TimesNewRoman"/>
          <w:sz w:val="22"/>
          <w:szCs w:val="22"/>
          <w:lang w:val="en-GB" w:eastAsia="en-US"/>
        </w:rPr>
        <w:t xml:space="preserve">ű </w:t>
      </w:r>
      <w:r>
        <w:rPr>
          <w:rFonts w:eastAsiaTheme="minorHAnsi"/>
          <w:sz w:val="22"/>
          <w:szCs w:val="22"/>
          <w:lang w:val="en-GB" w:eastAsia="en-US"/>
        </w:rPr>
        <w:t>eszközökkel elemezni a kármentesítés és a</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talajvédelem területén jelentkez</w:t>
      </w:r>
      <w:r>
        <w:rPr>
          <w:rFonts w:ascii="TimesNewRoman" w:eastAsiaTheme="minorHAnsi" w:hAnsi="TimesNewRoman" w:cs="TimesNewRoman"/>
          <w:sz w:val="22"/>
          <w:szCs w:val="22"/>
          <w:lang w:val="en-GB" w:eastAsia="en-US"/>
        </w:rPr>
        <w:t xml:space="preserve">ő </w:t>
      </w:r>
      <w:r>
        <w:rPr>
          <w:rFonts w:eastAsiaTheme="minorHAnsi"/>
          <w:sz w:val="22"/>
          <w:szCs w:val="22"/>
          <w:lang w:val="en-GB" w:eastAsia="en-US"/>
        </w:rPr>
        <w:t>komplex problémákat. Emellett képesek a problémák jogszabály</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szerinti értelmezésére, és kezelésének megtervezésére.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1. Országos Környezeti Kármentesítési Program és a kármentesítési tervezet f</w:t>
      </w:r>
      <w:r>
        <w:rPr>
          <w:rFonts w:ascii="TimesNewRoman" w:eastAsiaTheme="minorHAnsi" w:hAnsi="TimesNewRoman" w:cs="TimesNewRoman"/>
          <w:sz w:val="22"/>
          <w:szCs w:val="22"/>
          <w:lang w:val="en-GB" w:eastAsia="en-US"/>
        </w:rPr>
        <w:t>ő</w:t>
      </w:r>
      <w:r>
        <w:rPr>
          <w:rFonts w:eastAsiaTheme="minorHAnsi"/>
          <w:sz w:val="22"/>
          <w:szCs w:val="22"/>
          <w:lang w:val="en-GB" w:eastAsia="en-US"/>
        </w:rPr>
        <w:t>bb pontjainak</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értelmezése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2. 6/2009 (IV. 14.) a földtani közeg és a felszín alatti víz szennyezéssel szembeni védelméhez</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szükséges határértékekr</w:t>
      </w:r>
      <w:r>
        <w:rPr>
          <w:rFonts w:ascii="TimesNewRoman" w:eastAsiaTheme="minorHAnsi" w:hAnsi="TimesNewRoman" w:cs="TimesNewRoman"/>
          <w:sz w:val="22"/>
          <w:szCs w:val="22"/>
          <w:lang w:val="en-GB" w:eastAsia="en-US"/>
        </w:rPr>
        <w:t>ő</w:t>
      </w:r>
      <w:r>
        <w:rPr>
          <w:rFonts w:eastAsiaTheme="minorHAnsi"/>
          <w:sz w:val="22"/>
          <w:szCs w:val="22"/>
          <w:lang w:val="en-GB" w:eastAsia="en-US"/>
        </w:rPr>
        <w:t>l és a szennyezések mérésér</w:t>
      </w:r>
      <w:r>
        <w:rPr>
          <w:rFonts w:ascii="TimesNewRoman" w:eastAsiaTheme="minorHAnsi" w:hAnsi="TimesNewRoman" w:cs="TimesNewRoman"/>
          <w:sz w:val="22"/>
          <w:szCs w:val="22"/>
          <w:lang w:val="en-GB" w:eastAsia="en-US"/>
        </w:rPr>
        <w:t>ő</w:t>
      </w:r>
      <w:r>
        <w:rPr>
          <w:rFonts w:eastAsiaTheme="minorHAnsi"/>
          <w:sz w:val="22"/>
          <w:szCs w:val="22"/>
          <w:lang w:val="en-GB" w:eastAsia="en-US"/>
        </w:rPr>
        <w:t>l szóló KvVM-EüM-FVM együttes</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rendelet és 219/2004 a felszín alatti vizek védelmér</w:t>
      </w:r>
      <w:r>
        <w:rPr>
          <w:rFonts w:ascii="TimesNewRoman" w:eastAsiaTheme="minorHAnsi" w:hAnsi="TimesNewRoman" w:cs="TimesNewRoman"/>
          <w:sz w:val="22"/>
          <w:szCs w:val="22"/>
          <w:lang w:val="en-GB" w:eastAsia="en-US"/>
        </w:rPr>
        <w:t>ő</w:t>
      </w:r>
      <w:r>
        <w:rPr>
          <w:rFonts w:eastAsiaTheme="minorHAnsi"/>
          <w:sz w:val="22"/>
          <w:szCs w:val="22"/>
          <w:lang w:val="en-GB" w:eastAsia="en-US"/>
        </w:rPr>
        <w:t>l szóló Kormány Rendelet értelmezése</w:t>
      </w:r>
    </w:p>
    <w:p w:rsidR="00ED7B42" w:rsidRDefault="00ED7B42" w:rsidP="00ED7B42">
      <w:pPr>
        <w:autoSpaceDE w:val="0"/>
        <w:autoSpaceDN w:val="0"/>
        <w:adjustRightInd w:val="0"/>
        <w:rPr>
          <w:rFonts w:eastAsiaTheme="minorHAnsi"/>
          <w:lang w:val="en-GB" w:eastAsia="en-US"/>
        </w:rPr>
      </w:pPr>
      <w:r>
        <w:rPr>
          <w:rFonts w:eastAsiaTheme="minorHAnsi"/>
          <w:sz w:val="22"/>
          <w:szCs w:val="22"/>
          <w:lang w:val="en-GB" w:eastAsia="en-US"/>
        </w:rPr>
        <w:lastRenderedPageBreak/>
        <w:t>3. S</w:t>
      </w:r>
      <w:r>
        <w:rPr>
          <w:rFonts w:eastAsiaTheme="minorHAnsi"/>
          <w:lang w:val="en-GB" w:eastAsia="en-US"/>
        </w:rPr>
        <w:t>zennyezett területek lehatárolásának, mintavételi stratégia módszereinek elemzése,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 tematikus prezentáció</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4. Terepi gyakorlat: Bolygatott és bolygatatlan talajmintavétel, mintavételi pontok GPS</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koordinátájának rögzítése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5. Laborgyakorlat: Talajminták el</w:t>
      </w:r>
      <w:r>
        <w:rPr>
          <w:rFonts w:ascii="TimesNewRoman" w:eastAsiaTheme="minorHAnsi" w:hAnsi="TimesNewRoman" w:cs="TimesNewRoman"/>
          <w:sz w:val="22"/>
          <w:szCs w:val="22"/>
          <w:lang w:val="en-GB" w:eastAsia="en-US"/>
        </w:rPr>
        <w:t>ő</w:t>
      </w:r>
      <w:r>
        <w:rPr>
          <w:rFonts w:eastAsiaTheme="minorHAnsi"/>
          <w:sz w:val="22"/>
          <w:szCs w:val="22"/>
          <w:lang w:val="en-GB" w:eastAsia="en-US"/>
        </w:rPr>
        <w:t>készítése és analízise terepi hordozható röntgen</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fluoresszenciás spektrométerrel</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6. Laborgyakorlat: Talajminták el</w:t>
      </w:r>
      <w:r>
        <w:rPr>
          <w:rFonts w:ascii="TimesNewRoman" w:eastAsiaTheme="minorHAnsi" w:hAnsi="TimesNewRoman" w:cs="TimesNewRoman"/>
          <w:sz w:val="22"/>
          <w:szCs w:val="22"/>
          <w:lang w:val="en-GB" w:eastAsia="en-US"/>
        </w:rPr>
        <w:t>ő</w:t>
      </w:r>
      <w:r>
        <w:rPr>
          <w:rFonts w:eastAsiaTheme="minorHAnsi"/>
          <w:sz w:val="22"/>
          <w:szCs w:val="22"/>
          <w:lang w:val="en-GB" w:eastAsia="en-US"/>
        </w:rPr>
        <w:t>készítése és fizikai paramétereinek, hidraulikus</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vezet</w:t>
      </w:r>
      <w:r>
        <w:rPr>
          <w:rFonts w:ascii="TimesNewRoman" w:eastAsiaTheme="minorHAnsi" w:hAnsi="TimesNewRoman" w:cs="TimesNewRoman"/>
          <w:sz w:val="22"/>
          <w:szCs w:val="22"/>
          <w:lang w:val="en-GB" w:eastAsia="en-US"/>
        </w:rPr>
        <w:t>ő</w:t>
      </w:r>
      <w:r>
        <w:rPr>
          <w:rFonts w:eastAsiaTheme="minorHAnsi"/>
          <w:sz w:val="22"/>
          <w:szCs w:val="22"/>
          <w:lang w:val="en-GB" w:eastAsia="en-US"/>
        </w:rPr>
        <w:t>képességének analízise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7. Laborgyakorlat: 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anyag eloszlás modellezés – térinformatikai alkalmazások</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8. Laborgyakorlat: Talajok víz- és 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anyag transzporttulajdonságainak és fizikai</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paramétereinek térbeli eloszlás modellezése – térinformatikai alkalmazások</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9. Laborgyakorlat: Környezet toxikológiai tesztek el</w:t>
      </w:r>
      <w:r>
        <w:rPr>
          <w:rFonts w:ascii="TimesNewRoman" w:eastAsiaTheme="minorHAnsi" w:hAnsi="TimesNewRoman" w:cs="TimesNewRoman"/>
          <w:sz w:val="22"/>
          <w:szCs w:val="22"/>
          <w:lang w:val="en-GB" w:eastAsia="en-US"/>
        </w:rPr>
        <w:t>ő</w:t>
      </w:r>
      <w:r>
        <w:rPr>
          <w:rFonts w:eastAsiaTheme="minorHAnsi"/>
          <w:sz w:val="22"/>
          <w:szCs w:val="22"/>
          <w:lang w:val="en-GB" w:eastAsia="en-US"/>
        </w:rPr>
        <w:t>készítése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10. Laborgyakorlat: Környezet toxikológiai tesztek eredményeinek értékelése</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11. Esettanulmány; Szervetlen 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anyagokkal terhelt területek fitoremediációjának</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elemzése Gyöngyösoroszi példáján keresztül, és számítási feladat a környezet toxikológiai</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tesztek eredményei alapján</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12-14. üzemlátogatás: a szerves 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kkel terhelt talajok és felszíni vizek remediációjának</w:t>
      </w:r>
    </w:p>
    <w:p w:rsidR="00ED7B42" w:rsidRDefault="00ED7B42" w:rsidP="00ED7B42">
      <w:pPr>
        <w:autoSpaceDE w:val="0"/>
        <w:autoSpaceDN w:val="0"/>
        <w:adjustRightInd w:val="0"/>
        <w:rPr>
          <w:rFonts w:eastAsiaTheme="minorHAnsi"/>
          <w:sz w:val="22"/>
          <w:szCs w:val="22"/>
          <w:lang w:val="en-GB" w:eastAsia="en-US"/>
        </w:rPr>
      </w:pPr>
      <w:r>
        <w:rPr>
          <w:rFonts w:eastAsiaTheme="minorHAnsi"/>
          <w:sz w:val="22"/>
          <w:szCs w:val="22"/>
          <w:lang w:val="en-GB" w:eastAsia="en-US"/>
        </w:rPr>
        <w:t>megtekintése a gyakorlatban</w:t>
      </w:r>
    </w:p>
    <w:p w:rsidR="00ED7B42" w:rsidRDefault="00ED7B42" w:rsidP="00ED7B42">
      <w:pPr>
        <w:spacing w:before="120"/>
        <w:jc w:val="both"/>
        <w:rPr>
          <w:rFonts w:eastAsiaTheme="minorHAnsi"/>
          <w:lang w:val="en-GB" w:eastAsia="en-US"/>
        </w:rPr>
      </w:pPr>
    </w:p>
    <w:p w:rsidR="00D00B2F" w:rsidRPr="00ED7B42" w:rsidRDefault="00D00B2F" w:rsidP="00ED7B42">
      <w:pPr>
        <w:autoSpaceDE w:val="0"/>
        <w:autoSpaceDN w:val="0"/>
        <w:adjustRightInd w:val="0"/>
        <w:jc w:val="both"/>
        <w:rPr>
          <w:rFonts w:eastAsiaTheme="minorHAnsi"/>
          <w:i/>
          <w:iCs/>
          <w:sz w:val="22"/>
          <w:szCs w:val="22"/>
          <w:lang w:val="en-GB" w:eastAsia="en-US"/>
        </w:rPr>
      </w:pPr>
      <w:r w:rsidRPr="00B14F70">
        <w:rPr>
          <w:b/>
        </w:rPr>
        <w:t xml:space="preserve">Évközi ellenőrzés módja: </w:t>
      </w:r>
      <w:r w:rsidR="00ED7B42" w:rsidRPr="00ED7B42">
        <w:rPr>
          <w:rFonts w:eastAsiaTheme="minorHAnsi"/>
          <w:sz w:val="22"/>
          <w:szCs w:val="22"/>
          <w:lang w:val="en-GB" w:eastAsia="en-US"/>
        </w:rPr>
        <w:t>1 db évközi zárthelyi dolgozat, a gyakorlatokon való kötelez</w:t>
      </w:r>
      <w:r w:rsidR="00ED7B42" w:rsidRPr="00ED7B42">
        <w:rPr>
          <w:rFonts w:ascii="TimesNewRoman,Italic" w:eastAsiaTheme="minorHAnsi" w:hAnsi="TimesNewRoman,Italic" w:cs="TimesNewRoman,Italic"/>
          <w:sz w:val="22"/>
          <w:szCs w:val="22"/>
          <w:lang w:val="en-GB" w:eastAsia="en-US"/>
        </w:rPr>
        <w:t xml:space="preserve">ő </w:t>
      </w:r>
      <w:r w:rsidR="00ED7B42" w:rsidRPr="00ED7B42">
        <w:rPr>
          <w:rFonts w:eastAsiaTheme="minorHAnsi"/>
          <w:sz w:val="22"/>
          <w:szCs w:val="22"/>
          <w:lang w:val="en-GB" w:eastAsia="en-US"/>
        </w:rPr>
        <w:t>(üzemlátogatás+minimum 8</w:t>
      </w:r>
      <w:r w:rsidR="00ED7B42">
        <w:rPr>
          <w:rFonts w:eastAsiaTheme="minorHAnsi"/>
          <w:sz w:val="22"/>
          <w:szCs w:val="22"/>
          <w:lang w:val="en-GB" w:eastAsia="en-US"/>
        </w:rPr>
        <w:t xml:space="preserve">), </w:t>
      </w:r>
      <w:r w:rsidR="00ED7B42" w:rsidRPr="00ED7B42">
        <w:rPr>
          <w:rFonts w:eastAsiaTheme="minorHAnsi"/>
          <w:sz w:val="22"/>
          <w:szCs w:val="22"/>
          <w:lang w:val="en-GB" w:eastAsia="en-US"/>
        </w:rPr>
        <w:t>Az aláírás megszerzésének feltételei: Eredményes évközi zárthelyi</w:t>
      </w:r>
      <w:r w:rsidR="00ED7B42">
        <w:rPr>
          <w:rFonts w:eastAsiaTheme="minorHAnsi"/>
          <w:sz w:val="22"/>
          <w:szCs w:val="22"/>
          <w:lang w:val="en-GB" w:eastAsia="en-US"/>
        </w:rPr>
        <w:t xml:space="preserve"> </w:t>
      </w:r>
      <w:r w:rsidR="00ED7B42" w:rsidRPr="00ED7B42">
        <w:rPr>
          <w:rFonts w:eastAsiaTheme="minorHAnsi"/>
          <w:sz w:val="22"/>
          <w:szCs w:val="22"/>
          <w:lang w:val="en-GB" w:eastAsia="en-US"/>
        </w:rPr>
        <w:t>dolgozat, jegyz</w:t>
      </w:r>
      <w:r w:rsidR="00ED7B42" w:rsidRPr="00ED7B42">
        <w:rPr>
          <w:rFonts w:ascii="TimesNewRoman,Italic" w:eastAsiaTheme="minorHAnsi" w:hAnsi="TimesNewRoman,Italic" w:cs="TimesNewRoman,Italic"/>
          <w:sz w:val="22"/>
          <w:szCs w:val="22"/>
          <w:lang w:val="en-GB" w:eastAsia="en-US"/>
        </w:rPr>
        <w:t>ő</w:t>
      </w:r>
      <w:r w:rsidR="00ED7B42" w:rsidRPr="00ED7B42">
        <w:rPr>
          <w:rFonts w:eastAsiaTheme="minorHAnsi"/>
          <w:sz w:val="22"/>
          <w:szCs w:val="22"/>
          <w:lang w:val="en-GB" w:eastAsia="en-US"/>
        </w:rPr>
        <w:t>könyv, amely tartalmazza a terepi, laboratóriumi mérési gyakorlaton végzett</w:t>
      </w:r>
      <w:r w:rsidR="00ED7B42">
        <w:rPr>
          <w:rFonts w:eastAsiaTheme="minorHAnsi"/>
          <w:sz w:val="22"/>
          <w:szCs w:val="22"/>
          <w:lang w:val="en-GB" w:eastAsia="en-US"/>
        </w:rPr>
        <w:t xml:space="preserve"> </w:t>
      </w:r>
      <w:r w:rsidR="00ED7B42" w:rsidRPr="00ED7B42">
        <w:rPr>
          <w:rFonts w:eastAsiaTheme="minorHAnsi"/>
          <w:sz w:val="22"/>
          <w:szCs w:val="22"/>
          <w:lang w:val="en-GB" w:eastAsia="en-US"/>
        </w:rPr>
        <w:t>munkafolyamatok és azok eredményeinek tényszer</w:t>
      </w:r>
      <w:r w:rsidR="00ED7B42" w:rsidRPr="00ED7B42">
        <w:rPr>
          <w:rFonts w:ascii="TimesNewRoman,Italic" w:eastAsiaTheme="minorHAnsi" w:hAnsi="TimesNewRoman,Italic" w:cs="TimesNewRoman,Italic"/>
          <w:sz w:val="22"/>
          <w:szCs w:val="22"/>
          <w:lang w:val="en-GB" w:eastAsia="en-US"/>
        </w:rPr>
        <w:t xml:space="preserve">ű </w:t>
      </w:r>
      <w:r w:rsidR="00ED7B42" w:rsidRPr="00ED7B42">
        <w:rPr>
          <w:rFonts w:eastAsiaTheme="minorHAnsi"/>
          <w:sz w:val="22"/>
          <w:szCs w:val="22"/>
          <w:lang w:val="en-GB" w:eastAsia="en-US"/>
        </w:rPr>
        <w:t>bemutatását, eredményeinek értékelését, valamint az üzemlátogatás értékelését.</w:t>
      </w:r>
    </w:p>
    <w:p w:rsidR="00D00B2F" w:rsidRPr="00B14F70" w:rsidRDefault="00D00B2F" w:rsidP="00D00B2F">
      <w:pPr>
        <w:spacing w:before="120"/>
        <w:rPr>
          <w:b/>
        </w:rPr>
      </w:pPr>
    </w:p>
    <w:p w:rsidR="00D00B2F" w:rsidRDefault="00D00B2F" w:rsidP="00ED7B42">
      <w:pPr>
        <w:spacing w:before="120"/>
        <w:jc w:val="both"/>
        <w:rPr>
          <w:rFonts w:eastAsiaTheme="minorHAnsi"/>
          <w:sz w:val="22"/>
          <w:szCs w:val="22"/>
          <w:lang w:val="en-GB" w:eastAsia="en-US"/>
        </w:rPr>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00ED7B42">
        <w:rPr>
          <w:rFonts w:eastAsiaTheme="minorHAnsi"/>
          <w:sz w:val="22"/>
          <w:szCs w:val="22"/>
          <w:lang w:val="en-GB" w:eastAsia="en-US"/>
        </w:rPr>
        <w:t>Írásbeli, 3. vizsgaalkalom szóbeli</w:t>
      </w:r>
    </w:p>
    <w:p w:rsidR="00ED7B42" w:rsidRPr="00B14F70" w:rsidRDefault="00ED7B42" w:rsidP="00ED7B42">
      <w:pPr>
        <w:spacing w:before="120"/>
        <w:jc w:val="both"/>
      </w:pPr>
    </w:p>
    <w:p w:rsidR="00D00B2F" w:rsidRPr="00B14F70" w:rsidRDefault="00D00B2F" w:rsidP="00D00B2F">
      <w:r w:rsidRPr="00B14F70">
        <w:rPr>
          <w:b/>
        </w:rPr>
        <w:t>Oktatási segédanyagok:</w:t>
      </w:r>
      <w:r w:rsidRPr="00B14F70">
        <w:t xml:space="preserve"> </w:t>
      </w:r>
      <w:r w:rsidR="00335C9C">
        <w:t>előadások diasorai</w:t>
      </w:r>
    </w:p>
    <w:p w:rsidR="00D00B2F" w:rsidRPr="00B14F70" w:rsidRDefault="00D00B2F" w:rsidP="00D00B2F">
      <w:pPr>
        <w:rPr>
          <w:b/>
        </w:rPr>
      </w:pPr>
    </w:p>
    <w:p w:rsidR="00D00B2F" w:rsidRDefault="00D00B2F" w:rsidP="00D00B2F">
      <w:pPr>
        <w:rPr>
          <w:b/>
        </w:rPr>
      </w:pPr>
      <w:r w:rsidRPr="00B14F70">
        <w:rPr>
          <w:b/>
        </w:rPr>
        <w:t xml:space="preserve">Ajánlott irodalom: </w:t>
      </w:r>
    </w:p>
    <w:p w:rsidR="00335C9C" w:rsidRDefault="00335C9C" w:rsidP="00D00B2F">
      <w:pPr>
        <w:rPr>
          <w:b/>
        </w:rPr>
      </w:pPr>
    </w:p>
    <w:p w:rsidR="00ED7B42" w:rsidRDefault="00ED7B42" w:rsidP="00ED7B42">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1. Tamás J. Simon, L., Nagy A.: 2008. Talajremediáció. Debreceni Egyetem, Debrecen, 241.</w:t>
      </w:r>
    </w:p>
    <w:p w:rsidR="00ED7B42" w:rsidRDefault="00ED7B42" w:rsidP="00ED7B42">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2. Füleky, Gy. (szerk.) (2011): Talajvédelem, talajtan. Pannon Egyetem – Környezetmérnöki Intézet, Veszprém. 277. ISBN: 978-615-5044-28-1</w:t>
      </w:r>
    </w:p>
    <w:p w:rsidR="00ED7B42" w:rsidRDefault="00ED7B42" w:rsidP="00ED7B42">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3. Filep Gy., Kovács B., Lakatos J., Madarász T., Szabó I.: 2002. Szennyezett területek kármentesítése, Miskolci Egyetemi Kiadó, Miskolc, 481.</w:t>
      </w:r>
    </w:p>
    <w:p w:rsidR="00ED7B42" w:rsidRDefault="00ED7B42" w:rsidP="00ED7B42">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4. Thyll Sz. szerk. (1992): Talajvédelem és vízrendezés dombvidéken. Mez</w:t>
      </w:r>
      <w:r>
        <w:rPr>
          <w:rFonts w:ascii="TimesNewRoman" w:eastAsiaTheme="minorHAnsi" w:hAnsi="TimesNewRoman" w:cs="TimesNewRoman"/>
          <w:sz w:val="22"/>
          <w:szCs w:val="22"/>
          <w:lang w:val="en-GB" w:eastAsia="en-US"/>
        </w:rPr>
        <w:t>ő</w:t>
      </w:r>
      <w:r>
        <w:rPr>
          <w:rFonts w:eastAsiaTheme="minorHAnsi"/>
          <w:sz w:val="22"/>
          <w:szCs w:val="22"/>
          <w:lang w:val="en-GB" w:eastAsia="en-US"/>
        </w:rPr>
        <w:t>gazda Kiadó, Budapest ISBN:0599000482065</w:t>
      </w:r>
    </w:p>
    <w:p w:rsidR="00D00B2F" w:rsidRPr="00ED7B42" w:rsidRDefault="00ED7B42" w:rsidP="00ED7B42">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5. Anton A., Dura Gy., Gruiz K., Horváth A., Kádár I., Kiss E., Nagy G., Simon L., Szabó P.: 1999. Talajszennyez</w:t>
      </w:r>
      <w:r>
        <w:rPr>
          <w:rFonts w:ascii="TimesNewRoman" w:eastAsiaTheme="minorHAnsi" w:hAnsi="TimesNewRoman" w:cs="TimesNewRoman"/>
          <w:sz w:val="22"/>
          <w:szCs w:val="22"/>
          <w:lang w:val="en-GB" w:eastAsia="en-US"/>
        </w:rPr>
        <w:t>ő</w:t>
      </w:r>
      <w:r>
        <w:rPr>
          <w:rFonts w:eastAsiaTheme="minorHAnsi"/>
          <w:sz w:val="22"/>
          <w:szCs w:val="22"/>
          <w:lang w:val="en-GB" w:eastAsia="en-US"/>
        </w:rPr>
        <w:t>dés, talajtisztítás, Környezetgazdálkodási Intézet, Budapest, 1-219. ISBN 963 602 740 4, ISSN 963 602 740 4</w:t>
      </w:r>
    </w:p>
    <w:p w:rsidR="00305612" w:rsidRDefault="00305612" w:rsidP="00D00B2F"/>
    <w:p w:rsidR="00903032" w:rsidRDefault="00903032">
      <w:pPr>
        <w:spacing w:after="160" w:line="259" w:lineRule="auto"/>
      </w:pPr>
      <w:r>
        <w:br w:type="page"/>
      </w:r>
    </w:p>
    <w:p w:rsidR="00903032" w:rsidRDefault="00903032" w:rsidP="00903032">
      <w:pPr>
        <w:jc w:val="center"/>
        <w:rPr>
          <w:b/>
        </w:rPr>
      </w:pPr>
      <w:r w:rsidRPr="00190117">
        <w:rPr>
          <w:b/>
        </w:rPr>
        <w:lastRenderedPageBreak/>
        <w:t xml:space="preserve">Vizes élőhelyek kezelése és hasznosítása, hullámtéri gazdálkodás, árvízvédelem </w:t>
      </w:r>
      <w:r>
        <w:rPr>
          <w:b/>
        </w:rPr>
        <w:t>(nappali) KÖVETELMÉNYRENDSZER</w:t>
      </w:r>
    </w:p>
    <w:p w:rsidR="00903032" w:rsidRDefault="00903032" w:rsidP="00903032">
      <w:pPr>
        <w:jc w:val="center"/>
        <w:rPr>
          <w:b/>
        </w:rPr>
      </w:pPr>
      <w:r>
        <w:rPr>
          <w:b/>
        </w:rPr>
        <w:t>2022-23 tanév 1 félév</w:t>
      </w:r>
    </w:p>
    <w:p w:rsidR="00903032" w:rsidRDefault="00903032" w:rsidP="00903032">
      <w:pPr>
        <w:jc w:val="center"/>
        <w:rPr>
          <w:b/>
        </w:rPr>
      </w:pPr>
    </w:p>
    <w:p w:rsidR="00903032" w:rsidRPr="00B95F0A" w:rsidRDefault="00903032" w:rsidP="00903032">
      <w:r w:rsidRPr="00B95F0A">
        <w:rPr>
          <w:b/>
        </w:rPr>
        <w:t>A tantárgy neve</w:t>
      </w:r>
      <w:r>
        <w:rPr>
          <w:b/>
        </w:rPr>
        <w:t>, kódja</w:t>
      </w:r>
      <w:r w:rsidRPr="00B95F0A">
        <w:rPr>
          <w:b/>
        </w:rPr>
        <w:t>:</w:t>
      </w:r>
      <w:r>
        <w:rPr>
          <w:b/>
        </w:rPr>
        <w:t xml:space="preserve"> </w:t>
      </w:r>
      <w:r w:rsidRPr="00084C74">
        <w:t>Vizes élőhelyek kezelése és hasznosítása, hullámtéri gazdálkodás, árvízvédelem</w:t>
      </w:r>
      <w:r w:rsidRPr="00085582">
        <w:t xml:space="preserve"> </w:t>
      </w:r>
      <w:r w:rsidRPr="00084C74">
        <w:t>MTMVG8004</w:t>
      </w:r>
    </w:p>
    <w:p w:rsidR="00903032" w:rsidRDefault="00903032" w:rsidP="00903032">
      <w:r>
        <w:rPr>
          <w:b/>
        </w:rPr>
        <w:t>A t</w:t>
      </w:r>
      <w:r w:rsidRPr="00B95F0A">
        <w:rPr>
          <w:b/>
        </w:rPr>
        <w:t>antárgyfelelős neve, beosztása:</w:t>
      </w:r>
      <w:r>
        <w:t xml:space="preserve"> Dr. Pregun </w:t>
      </w:r>
      <w:r w:rsidRPr="00085582">
        <w:rPr>
          <w:u w:val="single"/>
        </w:rPr>
        <w:t>Csaba</w:t>
      </w:r>
      <w:r>
        <w:t xml:space="preserve"> Zsolt</w:t>
      </w:r>
    </w:p>
    <w:p w:rsidR="00903032" w:rsidRPr="00B14F70" w:rsidRDefault="00903032" w:rsidP="00903032">
      <w:pPr>
        <w:rPr>
          <w:b/>
        </w:rPr>
      </w:pPr>
      <w:r w:rsidRPr="00B14F70">
        <w:rPr>
          <w:b/>
        </w:rPr>
        <w:t xml:space="preserve">A tantárgy oktatásába bevont további oktatók: </w:t>
      </w:r>
    </w:p>
    <w:p w:rsidR="00903032" w:rsidRPr="00B14F70" w:rsidRDefault="00903032" w:rsidP="00903032">
      <w:r w:rsidRPr="00B14F70">
        <w:rPr>
          <w:b/>
        </w:rPr>
        <w:t>Szak neve, szintje:</w:t>
      </w:r>
      <w:r w:rsidRPr="00B14F70">
        <w:t xml:space="preserve"> </w:t>
      </w:r>
      <w:r w:rsidRPr="00311DB9">
        <w:t>Mezőgazdasági vízgazdálkodási mérnök</w:t>
      </w:r>
      <w:r>
        <w:t xml:space="preserve"> MSc</w:t>
      </w:r>
    </w:p>
    <w:p w:rsidR="00903032" w:rsidRPr="00B14F70" w:rsidRDefault="00903032" w:rsidP="00903032">
      <w:r w:rsidRPr="00B14F70">
        <w:rPr>
          <w:b/>
        </w:rPr>
        <w:t xml:space="preserve">Tantárgy típusa: </w:t>
      </w:r>
      <w:r w:rsidRPr="00B14F70">
        <w:t>kötelező</w:t>
      </w:r>
    </w:p>
    <w:p w:rsidR="00903032" w:rsidRPr="00B14F70" w:rsidRDefault="00903032" w:rsidP="00903032">
      <w:r w:rsidRPr="00B14F70">
        <w:rPr>
          <w:b/>
        </w:rPr>
        <w:t xml:space="preserve">A tantárgy oktatási időterve, vizsga típusa: </w:t>
      </w:r>
      <w:r w:rsidRPr="00AB6500">
        <w:rPr>
          <w:bCs/>
        </w:rPr>
        <w:t>2+2 K</w:t>
      </w:r>
    </w:p>
    <w:p w:rsidR="00903032" w:rsidRPr="00B14F70" w:rsidRDefault="00903032" w:rsidP="00903032">
      <w:r w:rsidRPr="00B14F70">
        <w:rPr>
          <w:b/>
        </w:rPr>
        <w:t xml:space="preserve">A tantárgy kredit értéke: </w:t>
      </w:r>
      <w:r w:rsidRPr="00AB6500">
        <w:rPr>
          <w:bCs/>
        </w:rPr>
        <w:t>6</w:t>
      </w:r>
    </w:p>
    <w:p w:rsidR="00903032" w:rsidRPr="00B14F70" w:rsidRDefault="00903032" w:rsidP="00903032">
      <w:pPr>
        <w:rPr>
          <w:b/>
        </w:rPr>
      </w:pPr>
    </w:p>
    <w:p w:rsidR="00903032" w:rsidRDefault="00903032" w:rsidP="00903032">
      <w:r w:rsidRPr="00B14F70">
        <w:rPr>
          <w:b/>
        </w:rPr>
        <w:t>A tárgy oktatásának célja:</w:t>
      </w:r>
      <w:r w:rsidRPr="00B14F70">
        <w:t xml:space="preserve"> </w:t>
      </w:r>
    </w:p>
    <w:p w:rsidR="00903032" w:rsidRPr="00B14F70" w:rsidRDefault="00903032" w:rsidP="00903032">
      <w:pPr>
        <w:jc w:val="both"/>
        <w:rPr>
          <w:b/>
        </w:rPr>
      </w:pPr>
      <w:r>
        <w:rPr>
          <w:rFonts w:eastAsiaTheme="minorHAnsi"/>
          <w:sz w:val="22"/>
          <w:szCs w:val="22"/>
          <w:lang w:eastAsia="en-US"/>
        </w:rPr>
        <w:t>A tantárgy oktatásának általános céljai: a mez</w:t>
      </w:r>
      <w:r>
        <w:rPr>
          <w:rFonts w:ascii="TimesNewRoman" w:eastAsiaTheme="minorHAnsi" w:hAnsi="TimesNewRoman" w:cs="TimesNewRoman"/>
          <w:sz w:val="22"/>
          <w:szCs w:val="22"/>
          <w:lang w:eastAsia="en-US"/>
        </w:rPr>
        <w:t>ő</w:t>
      </w:r>
      <w:r>
        <w:rPr>
          <w:rFonts w:eastAsiaTheme="minorHAnsi"/>
          <w:sz w:val="22"/>
          <w:szCs w:val="22"/>
          <w:lang w:eastAsia="en-US"/>
        </w:rPr>
        <w:t>gazdasági vízgazdálkodási gyakorlat által közvetlenül, vagy közvetve érintett vizes él</w:t>
      </w:r>
      <w:r>
        <w:rPr>
          <w:rFonts w:ascii="TimesNewRoman" w:eastAsiaTheme="minorHAnsi" w:hAnsi="TimesNewRoman" w:cs="TimesNewRoman"/>
          <w:sz w:val="22"/>
          <w:szCs w:val="22"/>
          <w:lang w:eastAsia="en-US"/>
        </w:rPr>
        <w:t>ő</w:t>
      </w:r>
      <w:r>
        <w:rPr>
          <w:rFonts w:eastAsiaTheme="minorHAnsi"/>
          <w:sz w:val="22"/>
          <w:szCs w:val="22"/>
          <w:lang w:eastAsia="en-US"/>
        </w:rPr>
        <w:t>helyek kezeléséhez szükséges alapismeretek átadása, amely segíti természetvédelmi hatósági el</w:t>
      </w:r>
      <w:r>
        <w:rPr>
          <w:rFonts w:ascii="TimesNewRoman" w:eastAsiaTheme="minorHAnsi" w:hAnsi="TimesNewRoman" w:cs="TimesNewRoman"/>
          <w:sz w:val="22"/>
          <w:szCs w:val="22"/>
          <w:lang w:eastAsia="en-US"/>
        </w:rPr>
        <w:t>ő</w:t>
      </w:r>
      <w:r>
        <w:rPr>
          <w:rFonts w:eastAsiaTheme="minorHAnsi"/>
          <w:sz w:val="22"/>
          <w:szCs w:val="22"/>
          <w:lang w:eastAsia="en-US"/>
        </w:rPr>
        <w:t>írásokkal és a konzervációbiológiai elvekkel összhangban álló mez</w:t>
      </w:r>
      <w:r>
        <w:rPr>
          <w:rFonts w:ascii="TimesNewRoman" w:eastAsiaTheme="minorHAnsi" w:hAnsi="TimesNewRoman" w:cs="TimesNewRoman"/>
          <w:sz w:val="22"/>
          <w:szCs w:val="22"/>
          <w:lang w:eastAsia="en-US"/>
        </w:rPr>
        <w:t>ő</w:t>
      </w:r>
      <w:r>
        <w:rPr>
          <w:rFonts w:eastAsiaTheme="minorHAnsi"/>
          <w:sz w:val="22"/>
          <w:szCs w:val="22"/>
          <w:lang w:eastAsia="en-US"/>
        </w:rPr>
        <w:t xml:space="preserve">gazdasági vízgazdálkodási mérnöki munkavégzést. </w:t>
      </w:r>
      <w:r>
        <w:t>A hallgatók ismereteket szereznek a hullámtéri és ártéri gazdálkodás lehetőségeiről. Az integrált vízgyűjtőgazdálkodáson belül a folyóvölgy, mint ökológiai entitás kerül bemutatásra, annak ár- és belvízvédelmi, vízkészlet-gazdálkodási, valamint környezet- és természetvédelmi vonatkozásaival egyetemben. Áttekintésre kerülnek az árvízvédelmi tevékenységek víz- és környezetgazdálkodási vonatkozásai, valamint a folyó és a kísérő vizes élőhelyek rehabilitációjának lehetőségei is.</w:t>
      </w:r>
    </w:p>
    <w:p w:rsidR="00903032" w:rsidRPr="00B14F70" w:rsidRDefault="00903032" w:rsidP="00903032">
      <w:pPr>
        <w:rPr>
          <w:b/>
        </w:rPr>
      </w:pPr>
    </w:p>
    <w:p w:rsidR="00903032" w:rsidRPr="00B14F70" w:rsidRDefault="00903032" w:rsidP="00903032">
      <w:r w:rsidRPr="00B14F70">
        <w:rPr>
          <w:b/>
        </w:rPr>
        <w:t xml:space="preserve">A tantárgy tartalma </w:t>
      </w:r>
      <w:r w:rsidRPr="00B14F70">
        <w:t xml:space="preserve">(14 hét bontásban): </w:t>
      </w:r>
    </w:p>
    <w:p w:rsidR="00903032" w:rsidRPr="00D96A97" w:rsidRDefault="00903032" w:rsidP="00903032">
      <w:pPr>
        <w:pStyle w:val="Listaszerbekezds"/>
      </w:pPr>
      <w:r>
        <w:t>A vizes élőhelyek típusai, geomorfológiai, hidrológiai-hidraulikai tulajdonságai.</w:t>
      </w:r>
    </w:p>
    <w:p w:rsidR="00903032" w:rsidRDefault="00903032" w:rsidP="00903032">
      <w:pPr>
        <w:pStyle w:val="Listaszerbekezds"/>
      </w:pPr>
      <w:r>
        <w:t>A hazai és nemzetközi vizes élőhelyek védelme. A hazai vizes élőhelyek áttekintése.</w:t>
      </w:r>
    </w:p>
    <w:p w:rsidR="00903032" w:rsidRDefault="00903032" w:rsidP="00903032">
      <w:pPr>
        <w:pStyle w:val="Listaszerbekezds"/>
      </w:pPr>
      <w:r>
        <w:t>A természetvédelmi biológia alapjai. Ramsari területek.</w:t>
      </w:r>
    </w:p>
    <w:p w:rsidR="00903032" w:rsidRDefault="00903032" w:rsidP="00903032">
      <w:pPr>
        <w:pStyle w:val="Listaszerbekezds"/>
      </w:pPr>
      <w:r w:rsidRPr="00D96A97">
        <w:t xml:space="preserve">Állóvizek </w:t>
      </w:r>
      <w:r>
        <w:t xml:space="preserve">(Tavak, </w:t>
      </w:r>
      <w:r w:rsidRPr="00D96A97">
        <w:t>lápok, mocsarak, kisvizek</w:t>
      </w:r>
      <w:r>
        <w:t>) és f</w:t>
      </w:r>
      <w:r w:rsidRPr="00D96A97">
        <w:t>orrások védelme és kezelése.</w:t>
      </w:r>
    </w:p>
    <w:p w:rsidR="00903032" w:rsidRDefault="00903032" w:rsidP="00903032">
      <w:pPr>
        <w:pStyle w:val="Listaszerbekezds"/>
      </w:pPr>
      <w:r>
        <w:t xml:space="preserve">Mesterséges vizes élőhelyek. Víztározók, </w:t>
      </w:r>
      <w:r w:rsidRPr="00D96A97">
        <w:t>kavicsbánya tavak</w:t>
      </w:r>
      <w:r>
        <w:t xml:space="preserve">, </w:t>
      </w:r>
    </w:p>
    <w:p w:rsidR="00903032" w:rsidRDefault="00903032" w:rsidP="00903032">
      <w:pPr>
        <w:pStyle w:val="Listaszerbekezds"/>
      </w:pPr>
      <w:r>
        <w:t>A szennyvíztisztító mesterséges vizes élőhelyek kezelése.A</w:t>
      </w:r>
      <w:r w:rsidRPr="00D96A97">
        <w:t xml:space="preserve"> halastav</w:t>
      </w:r>
      <w:r>
        <w:t>ak</w:t>
      </w:r>
      <w:r w:rsidRPr="00D96A97">
        <w:t xml:space="preserve"> </w:t>
      </w:r>
      <w:r>
        <w:t>kezelése.</w:t>
      </w:r>
    </w:p>
    <w:p w:rsidR="00903032" w:rsidRDefault="00903032" w:rsidP="00903032">
      <w:pPr>
        <w:pStyle w:val="Listaszerbekezds"/>
      </w:pPr>
      <w:r>
        <w:t xml:space="preserve">A vízgyűjtő, a hullámtér és az ártér fogalma. </w:t>
      </w:r>
      <w:r w:rsidRPr="00CA4CF1">
        <w:t>Vízfolyások modellezése és osztályozása (Rosgen</w:t>
      </w:r>
      <w:r>
        <w:t>)</w:t>
      </w:r>
    </w:p>
    <w:p w:rsidR="00903032" w:rsidRDefault="00903032" w:rsidP="00903032">
      <w:pPr>
        <w:pStyle w:val="Listaszerbekezds"/>
      </w:pPr>
      <w:r>
        <w:t>Emberi beavatkozások a mederben és a folyóvölgyben.</w:t>
      </w:r>
      <w:r w:rsidRPr="00DB4989">
        <w:t xml:space="preserve"> </w:t>
      </w:r>
      <w:r>
        <w:t>A fokgazdálkodás.</w:t>
      </w:r>
    </w:p>
    <w:p w:rsidR="00903032" w:rsidRDefault="00903032" w:rsidP="00903032">
      <w:pPr>
        <w:pStyle w:val="Listaszerbekezds"/>
      </w:pPr>
      <w:r>
        <w:t>Az ártéri tájgazdálkodás és természetvédelem lehetőségei. Holtágak kezelése.</w:t>
      </w:r>
      <w:r w:rsidRPr="00474513">
        <w:t xml:space="preserve"> </w:t>
      </w:r>
      <w:r w:rsidRPr="00D96A97">
        <w:t>Nádasok védelme, kezelése, nádgazdálkodás</w:t>
      </w:r>
      <w:r>
        <w:t>.</w:t>
      </w:r>
      <w:r w:rsidRPr="00CF3AF5">
        <w:t xml:space="preserve"> </w:t>
      </w:r>
      <w:r w:rsidRPr="00D96A97">
        <w:t xml:space="preserve">Vadászat, </w:t>
      </w:r>
      <w:r>
        <w:t xml:space="preserve">horgászat, </w:t>
      </w:r>
      <w:r w:rsidRPr="00D96A97">
        <w:t>rekreáció vizes élőhelyeken.</w:t>
      </w:r>
    </w:p>
    <w:p w:rsidR="00903032" w:rsidRDefault="00903032" w:rsidP="00903032">
      <w:pPr>
        <w:pStyle w:val="Listaszerbekezds"/>
      </w:pPr>
      <w:r>
        <w:t>Ártéri – hullámtéri erdőgazdálkodás és gyümölcsészet. Szántóföldi gazdálkodás az ártéri tájgazdálkodásban.</w:t>
      </w:r>
    </w:p>
    <w:p w:rsidR="00903032" w:rsidRPr="00D96A97" w:rsidRDefault="00903032" w:rsidP="00903032">
      <w:pPr>
        <w:pStyle w:val="Listaszerbekezds"/>
      </w:pPr>
      <w:r>
        <w:t>A vizes élőhelyek és a folyóvölgyek rekonstrukciós lehetőségei.</w:t>
      </w:r>
    </w:p>
    <w:p w:rsidR="00903032" w:rsidRDefault="00903032" w:rsidP="00903032">
      <w:pPr>
        <w:pStyle w:val="Listaszerbekezds"/>
      </w:pPr>
      <w:r>
        <w:t>Az árvizek típusai. Árvízi jelenségek. Eróziós folyamatok a hullámtéren.</w:t>
      </w:r>
    </w:p>
    <w:p w:rsidR="00903032" w:rsidRDefault="00903032" w:rsidP="00903032">
      <w:pPr>
        <w:pStyle w:val="Listaszerbekezds"/>
      </w:pPr>
      <w:r>
        <w:t>Az á</w:t>
      </w:r>
      <w:r w:rsidRPr="00D96A97">
        <w:t>rvízvédelem, árvízmentesítés</w:t>
      </w:r>
      <w:r>
        <w:t>. Erózióvédelmi és árvízvédelmi létesítmények.</w:t>
      </w:r>
      <w:r w:rsidRPr="00F01645">
        <w:t xml:space="preserve"> </w:t>
      </w:r>
    </w:p>
    <w:p w:rsidR="00903032" w:rsidRPr="00110976" w:rsidRDefault="00903032" w:rsidP="00903032">
      <w:pPr>
        <w:pStyle w:val="Listaszerbekezds"/>
      </w:pPr>
      <w:r>
        <w:t>A fenntartható árvízszabályozás tevékenységei.</w:t>
      </w:r>
      <w:r w:rsidRPr="00BF50B4">
        <w:t xml:space="preserve"> </w:t>
      </w:r>
      <w:r w:rsidRPr="00D96A97">
        <w:t xml:space="preserve">Környezeti kockázatelemzés és </w:t>
      </w:r>
      <w:r>
        <w:t>k</w:t>
      </w:r>
      <w:r w:rsidRPr="00D96A97">
        <w:t>örnyezeti hatásvizsgálat</w:t>
      </w:r>
      <w:r>
        <w:t>.</w:t>
      </w:r>
    </w:p>
    <w:p w:rsidR="00903032" w:rsidRPr="00BF50B4" w:rsidRDefault="00903032" w:rsidP="00903032">
      <w:pPr>
        <w:ind w:left="720"/>
      </w:pPr>
    </w:p>
    <w:p w:rsidR="00903032" w:rsidRPr="00B14F70" w:rsidRDefault="00903032" w:rsidP="00903032">
      <w:pPr>
        <w:spacing w:before="120"/>
        <w:jc w:val="both"/>
        <w:rPr>
          <w:i/>
        </w:rPr>
      </w:pPr>
      <w:r w:rsidRPr="00B14F70">
        <w:rPr>
          <w:b/>
        </w:rPr>
        <w:t xml:space="preserve">Évközi ellenőrzés módja: </w:t>
      </w:r>
    </w:p>
    <w:p w:rsidR="00903032" w:rsidRPr="00B14F70" w:rsidRDefault="00903032" w:rsidP="00903032">
      <w:pPr>
        <w:spacing w:before="120"/>
        <w:jc w:val="both"/>
        <w:rPr>
          <w:i/>
        </w:rPr>
      </w:pPr>
      <w:r w:rsidRPr="00B14F70">
        <w:t>A gyakorlatok</w:t>
      </w:r>
      <w:r>
        <w:t>on</w:t>
      </w:r>
      <w:r w:rsidRPr="00B14F70">
        <w:t xml:space="preserve"> való részvétel kötelező. Hiányzás esetén </w:t>
      </w:r>
      <w:r>
        <w:t xml:space="preserve">pótlási lehetőség a tanszéki kutatómunkába való bekapcsolódás, az oktató iránymutatása szerint. </w:t>
      </w:r>
    </w:p>
    <w:p w:rsidR="00903032" w:rsidRPr="00B14F70" w:rsidRDefault="00903032" w:rsidP="00903032">
      <w:pPr>
        <w:spacing w:before="120"/>
        <w:jc w:val="both"/>
      </w:pPr>
      <w:r w:rsidRPr="00B14F70">
        <w:rPr>
          <w:b/>
        </w:rPr>
        <w:lastRenderedPageBreak/>
        <w:t>Számonkérés módja</w:t>
      </w:r>
      <w:r w:rsidRPr="00B14F70">
        <w:t xml:space="preserve"> (</w:t>
      </w:r>
      <w:r w:rsidRPr="00B14F70">
        <w:rPr>
          <w:i/>
        </w:rPr>
        <w:t>félévi vizsgajegy kialakításának módja – beszámoló, gyakorlati jegy, kollokvium, szigorlat</w:t>
      </w:r>
      <w:r w:rsidRPr="00B14F70">
        <w:t xml:space="preserve">): </w:t>
      </w:r>
      <w:r w:rsidRPr="00A26F8C">
        <w:t>kollokvium</w:t>
      </w:r>
    </w:p>
    <w:p w:rsidR="00903032" w:rsidRPr="00B14F70" w:rsidRDefault="00903032" w:rsidP="00903032">
      <w:r w:rsidRPr="00B14F70">
        <w:rPr>
          <w:b/>
        </w:rPr>
        <w:t>Oktatási segédanyagok:</w:t>
      </w:r>
      <w:r w:rsidRPr="00B14F70">
        <w:t xml:space="preserve"> </w:t>
      </w:r>
      <w:r>
        <w:t>Az előadások diasora rendelkezésre áll (ppt)</w:t>
      </w:r>
    </w:p>
    <w:p w:rsidR="00903032" w:rsidRPr="00B14F70" w:rsidRDefault="00903032" w:rsidP="00903032">
      <w:pPr>
        <w:rPr>
          <w:b/>
        </w:rPr>
      </w:pPr>
    </w:p>
    <w:p w:rsidR="00903032" w:rsidRPr="00B14F70" w:rsidRDefault="00903032" w:rsidP="00903032">
      <w:pPr>
        <w:rPr>
          <w:b/>
        </w:rPr>
      </w:pPr>
      <w:r w:rsidRPr="00B14F70">
        <w:rPr>
          <w:b/>
        </w:rPr>
        <w:t xml:space="preserve">Ajánlott irodalom: </w:t>
      </w:r>
    </w:p>
    <w:p w:rsidR="00903032" w:rsidRDefault="00903032" w:rsidP="00903032">
      <w:pPr>
        <w:pStyle w:val="Listaszerbekezds"/>
        <w:numPr>
          <w:ilvl w:val="0"/>
          <w:numId w:val="1"/>
        </w:numPr>
      </w:pPr>
      <w:r>
        <w:t xml:space="preserve">Bognár Gy. (Szerk.) (1989): Vízfolyások környezetbe illeszkedő szabályozása. Vízgazdálkodási Tudományos Kutatóközpont, Budapest </w:t>
      </w:r>
    </w:p>
    <w:p w:rsidR="00903032" w:rsidRDefault="00903032" w:rsidP="00903032">
      <w:pPr>
        <w:pStyle w:val="Listaszerbekezds"/>
        <w:numPr>
          <w:ilvl w:val="0"/>
          <w:numId w:val="1"/>
        </w:numPr>
      </w:pPr>
      <w:r>
        <w:t xml:space="preserve">Krajner P.–Bardócz T. 2005: Vizes élőhelyek kezelése az ártéri gazdálkodásban –Bokartisz Kht., Karcsa. 29 p. </w:t>
      </w:r>
    </w:p>
    <w:p w:rsidR="00903032" w:rsidRPr="00190117" w:rsidRDefault="00903032" w:rsidP="00903032">
      <w:pPr>
        <w:pStyle w:val="Listaszerbekezds"/>
        <w:numPr>
          <w:ilvl w:val="0"/>
          <w:numId w:val="1"/>
        </w:numPr>
      </w:pPr>
      <w:r w:rsidRPr="00190117">
        <w:rPr>
          <w:rFonts w:eastAsiaTheme="minorHAnsi"/>
          <w:sz w:val="22"/>
          <w:szCs w:val="22"/>
          <w:lang w:eastAsia="en-US"/>
        </w:rPr>
        <w:t>Kozák L. (szerk.) (2012): Természetvédelmi él</w:t>
      </w:r>
      <w:r w:rsidRPr="00190117">
        <w:rPr>
          <w:rFonts w:ascii="TimesNewRoman" w:eastAsiaTheme="minorHAnsi" w:hAnsi="TimesNewRoman" w:cs="TimesNewRoman"/>
          <w:sz w:val="22"/>
          <w:szCs w:val="22"/>
          <w:lang w:eastAsia="en-US"/>
        </w:rPr>
        <w:t>ő</w:t>
      </w:r>
      <w:r w:rsidRPr="00190117">
        <w:rPr>
          <w:rFonts w:eastAsiaTheme="minorHAnsi"/>
          <w:sz w:val="22"/>
          <w:szCs w:val="22"/>
          <w:lang w:eastAsia="en-US"/>
        </w:rPr>
        <w:t>helykezelés. Mez</w:t>
      </w:r>
      <w:r w:rsidRPr="00190117">
        <w:rPr>
          <w:rFonts w:ascii="TimesNewRoman" w:eastAsiaTheme="minorHAnsi" w:hAnsi="TimesNewRoman" w:cs="TimesNewRoman"/>
          <w:sz w:val="22"/>
          <w:szCs w:val="22"/>
          <w:lang w:eastAsia="en-US"/>
        </w:rPr>
        <w:t>ő</w:t>
      </w:r>
      <w:r w:rsidRPr="00190117">
        <w:rPr>
          <w:rFonts w:eastAsiaTheme="minorHAnsi"/>
          <w:sz w:val="22"/>
          <w:szCs w:val="22"/>
          <w:lang w:eastAsia="en-US"/>
        </w:rPr>
        <w:t>gazda Kiadó, Budapest. ISBN 978-963-286-653-6E.</w:t>
      </w:r>
    </w:p>
    <w:p w:rsidR="00903032" w:rsidRDefault="00903032" w:rsidP="00903032">
      <w:pPr>
        <w:pStyle w:val="Listaszerbekezds"/>
        <w:numPr>
          <w:ilvl w:val="0"/>
          <w:numId w:val="1"/>
        </w:numPr>
      </w:pPr>
      <w:r w:rsidRPr="00190117">
        <w:rPr>
          <w:rFonts w:eastAsiaTheme="minorHAnsi"/>
          <w:sz w:val="22"/>
          <w:szCs w:val="22"/>
          <w:lang w:eastAsia="en-US"/>
        </w:rPr>
        <w:t>Standovár Tibor – Richard B. Primack (2001): A természetvédelmi biológia alapjai.</w:t>
      </w:r>
      <w:r>
        <w:rPr>
          <w:rFonts w:eastAsiaTheme="minorHAnsi"/>
          <w:sz w:val="22"/>
          <w:szCs w:val="22"/>
          <w:lang w:eastAsia="en-US"/>
        </w:rPr>
        <w:t xml:space="preserve"> </w:t>
      </w:r>
      <w:r w:rsidRPr="00190117">
        <w:rPr>
          <w:rFonts w:eastAsiaTheme="minorHAnsi"/>
          <w:lang w:eastAsia="en-US"/>
        </w:rPr>
        <w:t>Nemzeti Tankönyvkiadó, Budapest</w:t>
      </w:r>
    </w:p>
    <w:p w:rsidR="00903032" w:rsidRDefault="00903032" w:rsidP="00903032">
      <w:pPr>
        <w:pStyle w:val="Listaszerbekezds"/>
        <w:numPr>
          <w:ilvl w:val="0"/>
          <w:numId w:val="1"/>
        </w:numPr>
      </w:pPr>
      <w:r>
        <w:t>Szántóföldi gazdálkodás az ártéri tájgazdálkodásban. Bokartisz Füzetek 5. ISBN 963 86904 4 5</w:t>
      </w:r>
    </w:p>
    <w:p w:rsidR="00903032" w:rsidRDefault="00903032" w:rsidP="00903032">
      <w:pPr>
        <w:pStyle w:val="Listaszerbekezds"/>
        <w:numPr>
          <w:ilvl w:val="0"/>
          <w:numId w:val="1"/>
        </w:numPr>
      </w:pPr>
      <w:r>
        <w:t xml:space="preserve">Ártéri gyümölcstermesztés és biogazdálkodás. Tájgazdálkodási Kézikönyvsorozat. Vásárhelyi Terv Továbbfejlesztése (I. ütem). Vízügyi és Környezetvédelmi Központi Igazgatóság. 2008. </w:t>
      </w:r>
    </w:p>
    <w:p w:rsidR="00903032" w:rsidRDefault="00903032" w:rsidP="00903032">
      <w:pPr>
        <w:pStyle w:val="Listaszerbekezds"/>
        <w:numPr>
          <w:ilvl w:val="0"/>
          <w:numId w:val="1"/>
        </w:numPr>
      </w:pPr>
      <w:r>
        <w:t xml:space="preserve">Ökoturizmus és Vízi turizmus. Tájgazdálkodási Kézikönyvsorozat. Vásárhelyi Terv Továbbfejlesztése (I. ütem). Vízügyi és Környezetvédelmi Központi Igazgatóság. 2008. </w:t>
      </w:r>
    </w:p>
    <w:p w:rsidR="00903032" w:rsidRDefault="00903032" w:rsidP="00903032">
      <w:pPr>
        <w:pStyle w:val="Listaszerbekezds"/>
        <w:numPr>
          <w:ilvl w:val="0"/>
          <w:numId w:val="1"/>
        </w:numPr>
      </w:pPr>
      <w:r>
        <w:t>Erdőtelepítés és -kezelés az ártéri tájgazdálkodásban. Tájgazdálkodási Kézikönyvsorozat. Vásárhelyi Terv Továbbfejlesztése (I. ütem). Vízügyi és Környezetvédelmi Központi Igazgatóság. 2008.</w:t>
      </w:r>
    </w:p>
    <w:p w:rsidR="00903032" w:rsidRDefault="00903032" w:rsidP="00903032">
      <w:pPr>
        <w:pStyle w:val="Listaszerbekezds"/>
        <w:numPr>
          <w:ilvl w:val="0"/>
          <w:numId w:val="1"/>
        </w:numPr>
        <w:autoSpaceDE w:val="0"/>
        <w:autoSpaceDN w:val="0"/>
        <w:adjustRightInd w:val="0"/>
      </w:pPr>
      <w:r>
        <w:t>Az Országos Vízügyi Főigazgatóság tananyagai: 10. Folyó- és tószabályozás; 11. Tározás; 12. Ármentesítés; 13. Árvízvédekezés stb.</w:t>
      </w:r>
      <w:r w:rsidRPr="00194CA7">
        <w:t xml:space="preserve"> </w:t>
      </w:r>
      <w:r>
        <w:t>rendelkezésre áll (ppt)</w:t>
      </w:r>
    </w:p>
    <w:p w:rsidR="00903032" w:rsidRDefault="00903032" w:rsidP="00D00B2F"/>
    <w:p w:rsidR="00903032" w:rsidRDefault="00903032">
      <w:pPr>
        <w:spacing w:after="160" w:line="259" w:lineRule="auto"/>
      </w:pPr>
      <w:r>
        <w:br w:type="page"/>
      </w:r>
    </w:p>
    <w:p w:rsidR="00903032" w:rsidRDefault="00903032" w:rsidP="00903032">
      <w:pPr>
        <w:jc w:val="center"/>
        <w:rPr>
          <w:b/>
        </w:rPr>
      </w:pPr>
      <w:r>
        <w:rPr>
          <w:b/>
        </w:rPr>
        <w:lastRenderedPageBreak/>
        <w:t>KÖVETELMÉNYRENDSZER</w:t>
      </w:r>
    </w:p>
    <w:p w:rsidR="00903032" w:rsidRDefault="00903032" w:rsidP="00903032">
      <w:pPr>
        <w:jc w:val="center"/>
        <w:rPr>
          <w:b/>
        </w:rPr>
      </w:pPr>
      <w:r w:rsidRPr="004452FF">
        <w:rPr>
          <w:b/>
        </w:rPr>
        <w:t>20</w:t>
      </w:r>
      <w:r>
        <w:rPr>
          <w:b/>
        </w:rPr>
        <w:t>22</w:t>
      </w:r>
      <w:r w:rsidRPr="004452FF">
        <w:rPr>
          <w:b/>
        </w:rPr>
        <w:t>/</w:t>
      </w:r>
      <w:r>
        <w:rPr>
          <w:b/>
        </w:rPr>
        <w:t>23.</w:t>
      </w:r>
      <w:r w:rsidRPr="004452FF">
        <w:rPr>
          <w:b/>
        </w:rPr>
        <w:t xml:space="preserve"> tanév I. félév</w:t>
      </w:r>
    </w:p>
    <w:p w:rsidR="00903032" w:rsidRDefault="00903032" w:rsidP="00903032">
      <w:pPr>
        <w:jc w:val="center"/>
        <w:rPr>
          <w:b/>
        </w:rPr>
      </w:pPr>
    </w:p>
    <w:p w:rsidR="00903032" w:rsidRPr="00B95F0A" w:rsidRDefault="00903032" w:rsidP="00903032">
      <w:r w:rsidRPr="00B95F0A">
        <w:rPr>
          <w:b/>
        </w:rPr>
        <w:t>A tantárgy neve</w:t>
      </w:r>
      <w:r>
        <w:rPr>
          <w:b/>
        </w:rPr>
        <w:t>, kódja</w:t>
      </w:r>
      <w:r w:rsidRPr="00B95F0A">
        <w:rPr>
          <w:b/>
        </w:rPr>
        <w:t>:</w:t>
      </w:r>
      <w:r>
        <w:rPr>
          <w:b/>
        </w:rPr>
        <w:t xml:space="preserve"> </w:t>
      </w:r>
      <w:r w:rsidRPr="00397A5B">
        <w:t xml:space="preserve">Öntözés a kertészeti termesztésben </w:t>
      </w:r>
      <w:r w:rsidRPr="00437976">
        <w:t>MTMVG7010</w:t>
      </w:r>
    </w:p>
    <w:p w:rsidR="00903032" w:rsidRDefault="00903032" w:rsidP="00903032">
      <w:r>
        <w:rPr>
          <w:b/>
        </w:rPr>
        <w:t>A t</w:t>
      </w:r>
      <w:r w:rsidRPr="00B95F0A">
        <w:rPr>
          <w:b/>
        </w:rPr>
        <w:t>antárgyfelelős neve, beosztása:</w:t>
      </w:r>
      <w:r>
        <w:t xml:space="preserve"> Dr. Gorliczay Edit, tanársegéd </w:t>
      </w:r>
    </w:p>
    <w:p w:rsidR="00903032" w:rsidRPr="00437976" w:rsidRDefault="00903032" w:rsidP="00903032">
      <w:r w:rsidRPr="00437976">
        <w:rPr>
          <w:b/>
        </w:rPr>
        <w:t>A tantárgy oktatásába bevont további oktatók:</w:t>
      </w:r>
      <w:r>
        <w:rPr>
          <w:b/>
        </w:rPr>
        <w:t xml:space="preserve"> </w:t>
      </w:r>
      <w:r w:rsidRPr="00437976">
        <w:t xml:space="preserve">Kiss Nikolett Éva, tanársegéd </w:t>
      </w:r>
    </w:p>
    <w:p w:rsidR="00903032" w:rsidRPr="00B14F70" w:rsidRDefault="00903032" w:rsidP="00903032">
      <w:r w:rsidRPr="00B14F70">
        <w:rPr>
          <w:b/>
        </w:rPr>
        <w:t>Szak neve, szintje:</w:t>
      </w:r>
      <w:r w:rsidRPr="00B14F70">
        <w:t xml:space="preserve"> </w:t>
      </w:r>
      <w:r>
        <w:t>Mezőgazdasági vízgazdálkodási mérnök MSc</w:t>
      </w:r>
    </w:p>
    <w:p w:rsidR="00903032" w:rsidRPr="00B14F70" w:rsidRDefault="00903032" w:rsidP="00903032">
      <w:r w:rsidRPr="00B14F70">
        <w:rPr>
          <w:b/>
        </w:rPr>
        <w:t xml:space="preserve">Tantárgy típusa: </w:t>
      </w:r>
      <w:r w:rsidRPr="00397A5B">
        <w:t>kötelező</w:t>
      </w:r>
    </w:p>
    <w:p w:rsidR="00903032" w:rsidRPr="00B14F70" w:rsidRDefault="00903032" w:rsidP="00903032">
      <w:r w:rsidRPr="00B14F70">
        <w:rPr>
          <w:b/>
        </w:rPr>
        <w:t xml:space="preserve">A tantárgy oktatási időterve, vizsga típusa: </w:t>
      </w:r>
      <w:r w:rsidRPr="00397A5B">
        <w:t>2+1 K</w:t>
      </w:r>
    </w:p>
    <w:p w:rsidR="00903032" w:rsidRPr="00B14F70" w:rsidRDefault="00903032" w:rsidP="00903032">
      <w:r w:rsidRPr="00B14F70">
        <w:rPr>
          <w:b/>
        </w:rPr>
        <w:t xml:space="preserve">A tantárgy kredit értéke: </w:t>
      </w:r>
      <w:r w:rsidRPr="00397A5B">
        <w:t>3</w:t>
      </w:r>
    </w:p>
    <w:p w:rsidR="00903032" w:rsidRPr="00B14F70" w:rsidRDefault="00903032" w:rsidP="00903032">
      <w:pPr>
        <w:rPr>
          <w:b/>
        </w:rPr>
      </w:pPr>
    </w:p>
    <w:p w:rsidR="00903032" w:rsidRDefault="00903032" w:rsidP="00903032">
      <w:pPr>
        <w:suppressAutoHyphens/>
        <w:ind w:left="34"/>
        <w:jc w:val="both"/>
        <w:rPr>
          <w:sz w:val="22"/>
          <w:szCs w:val="22"/>
        </w:rPr>
      </w:pPr>
      <w:r w:rsidRPr="00B14F70">
        <w:rPr>
          <w:b/>
        </w:rPr>
        <w:t>A tárgy oktatásának célja:</w:t>
      </w:r>
      <w:r w:rsidRPr="00B14F70">
        <w:t xml:space="preserve"> </w:t>
      </w:r>
      <w:r>
        <w:rPr>
          <w:sz w:val="22"/>
          <w:szCs w:val="22"/>
        </w:rPr>
        <w:t xml:space="preserve">A megfelelő minőségű és mennyiségű kertészeti termékek előállítás csak szakszerű öntözési gyakorlattal biztosítható.  Ennek célja, hogy az öntözővíz kijuttatása a növény vízigényének megfelelően történjen. A tantárgy célja, hogy a hallgatók megismerjék </w:t>
      </w:r>
      <w:r w:rsidRPr="007707D6">
        <w:rPr>
          <w:sz w:val="22"/>
          <w:szCs w:val="22"/>
        </w:rPr>
        <w:t>az intenzív zöld</w:t>
      </w:r>
      <w:r>
        <w:rPr>
          <w:sz w:val="22"/>
          <w:szCs w:val="22"/>
        </w:rPr>
        <w:t>s</w:t>
      </w:r>
      <w:r w:rsidRPr="007707D6">
        <w:rPr>
          <w:sz w:val="22"/>
          <w:szCs w:val="22"/>
        </w:rPr>
        <w:t>ég</w:t>
      </w:r>
      <w:r>
        <w:rPr>
          <w:sz w:val="22"/>
          <w:szCs w:val="22"/>
        </w:rPr>
        <w:t>- és gyümölcskertészet öntözési alapjait, a kertészeti termesztésben használható hatékonyabb öntözési módokat, az egyes kultúrnövények öntözővíz-igényét, az öntözésmodellezés kertészeti lehetőségeit.</w:t>
      </w:r>
    </w:p>
    <w:p w:rsidR="00903032" w:rsidRPr="00B14F70" w:rsidRDefault="00903032" w:rsidP="00903032">
      <w:pPr>
        <w:rPr>
          <w:b/>
        </w:rPr>
      </w:pPr>
    </w:p>
    <w:p w:rsidR="00903032" w:rsidRPr="00B14F70" w:rsidRDefault="00903032" w:rsidP="00903032">
      <w:r w:rsidRPr="00B14F70">
        <w:rPr>
          <w:b/>
        </w:rPr>
        <w:t xml:space="preserve">A tantárgy tartalma </w:t>
      </w:r>
      <w:r w:rsidRPr="00B14F70">
        <w:t xml:space="preserve">(14 hét bontásban): </w:t>
      </w:r>
    </w:p>
    <w:p w:rsidR="00903032" w:rsidRPr="00B14F70" w:rsidRDefault="00903032" w:rsidP="00903032"/>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 vízgazdálkodás-vízkészletgazdálkodás szerepe. A hazai öntözés múltja, jelene, jövője.</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öntözés tervezése és kivitelezése során szükséges alapfogalmak. A talajban lévő vízformák megismerése.</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 xml:space="preserve">A talaj vízkészletének és a növényi vízellátottság mérésének lehetőségei. </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öntözés műszaki alapjai (az öntözővíz beszerzése, szivattyúk, csőhálózatok).</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öntözés műszaki alapjai (tápoldatozók)</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Öntözési módok és öntözési célok ismertetése a zöldségkertészetben.</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Öntözési módok és öntözési célok ismertetése a gyümölcskertészetben.</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 szántóföldi zöldségnövények öntözési lehetőségei.</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üvegházi zöldségnövények öntözési lehetőségei.</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egyes gyümölcsfajok öntözésének jellemzői.</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 szőlő öntözésének sajátosságai.</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öntözés és a növényvédelem kapcsolata a zöldség- és gyümölcstermesztésben.</w:t>
      </w:r>
    </w:p>
    <w:p w:rsidR="00903032" w:rsidRPr="00397A5B" w:rsidRDefault="00903032" w:rsidP="00903032">
      <w:pPr>
        <w:pStyle w:val="Listaszerbekezds"/>
        <w:numPr>
          <w:ilvl w:val="0"/>
          <w:numId w:val="3"/>
        </w:numPr>
        <w:tabs>
          <w:tab w:val="clear" w:pos="284"/>
        </w:tabs>
        <w:suppressAutoHyphens/>
        <w:jc w:val="both"/>
        <w:rPr>
          <w:sz w:val="22"/>
          <w:szCs w:val="22"/>
        </w:rPr>
      </w:pPr>
      <w:r w:rsidRPr="00397A5B">
        <w:rPr>
          <w:sz w:val="22"/>
          <w:szCs w:val="22"/>
        </w:rPr>
        <w:t>Az öntözővizek minőségének szerepe.</w:t>
      </w:r>
    </w:p>
    <w:p w:rsidR="00903032" w:rsidRPr="00B14F70" w:rsidRDefault="00903032" w:rsidP="00903032">
      <w:pPr>
        <w:pStyle w:val="Listaszerbekezds"/>
        <w:numPr>
          <w:ilvl w:val="0"/>
          <w:numId w:val="3"/>
        </w:numPr>
        <w:tabs>
          <w:tab w:val="clear" w:pos="284"/>
        </w:tabs>
      </w:pPr>
      <w:r w:rsidRPr="00397A5B">
        <w:rPr>
          <w:sz w:val="22"/>
          <w:szCs w:val="22"/>
        </w:rPr>
        <w:t>Távérzékelési és térinformatikai megoldásokkal támogatott precíziós öntözéstechnika.</w:t>
      </w:r>
    </w:p>
    <w:p w:rsidR="00903032" w:rsidRPr="00B14F70" w:rsidRDefault="00903032" w:rsidP="00903032"/>
    <w:p w:rsidR="00903032" w:rsidRDefault="00903032" w:rsidP="00903032">
      <w:pPr>
        <w:spacing w:before="120"/>
        <w:jc w:val="both"/>
        <w:rPr>
          <w:b/>
        </w:rPr>
      </w:pPr>
      <w:r w:rsidRPr="00B14F70">
        <w:rPr>
          <w:b/>
        </w:rPr>
        <w:t xml:space="preserve">Évközi ellenőrzés módja: </w:t>
      </w:r>
      <w:r>
        <w:rPr>
          <w:b/>
        </w:rPr>
        <w:t>-</w:t>
      </w:r>
    </w:p>
    <w:p w:rsidR="00903032" w:rsidRPr="00B14F70" w:rsidRDefault="00903032" w:rsidP="00903032">
      <w:pPr>
        <w:spacing w:before="120"/>
        <w:jc w:val="both"/>
        <w:rPr>
          <w:i/>
        </w:rPr>
      </w:pPr>
    </w:p>
    <w:p w:rsidR="00903032" w:rsidRPr="00B14F70" w:rsidRDefault="00903032" w:rsidP="00903032">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903032" w:rsidRPr="00B14F70" w:rsidRDefault="00903032" w:rsidP="00903032"/>
    <w:p w:rsidR="00903032" w:rsidRPr="00B14F70" w:rsidRDefault="00903032" w:rsidP="00903032">
      <w:r w:rsidRPr="00B14F70">
        <w:rPr>
          <w:b/>
        </w:rPr>
        <w:t>Oktatási segédanyagok:</w:t>
      </w:r>
      <w:r w:rsidRPr="00B14F70">
        <w:t xml:space="preserve"> </w:t>
      </w:r>
      <w:r>
        <w:t>Az előadások diasorai.</w:t>
      </w:r>
    </w:p>
    <w:p w:rsidR="00903032" w:rsidRPr="00B14F70" w:rsidRDefault="00903032" w:rsidP="00903032">
      <w:pPr>
        <w:rPr>
          <w:b/>
        </w:rPr>
      </w:pPr>
    </w:p>
    <w:p w:rsidR="00903032" w:rsidRPr="00B14F70" w:rsidRDefault="00903032" w:rsidP="00903032">
      <w:pPr>
        <w:rPr>
          <w:b/>
        </w:rPr>
      </w:pPr>
      <w:r w:rsidRPr="00B14F70">
        <w:rPr>
          <w:b/>
        </w:rPr>
        <w:t xml:space="preserve">Ajánlott irodalom: </w:t>
      </w:r>
    </w:p>
    <w:p w:rsidR="00903032" w:rsidRPr="00397A5B" w:rsidRDefault="00903032" w:rsidP="00903032">
      <w:pPr>
        <w:pStyle w:val="Listaszerbekezds"/>
        <w:numPr>
          <w:ilvl w:val="0"/>
          <w:numId w:val="4"/>
        </w:numPr>
        <w:tabs>
          <w:tab w:val="clear" w:pos="284"/>
        </w:tabs>
        <w:suppressAutoHyphens/>
        <w:rPr>
          <w:sz w:val="22"/>
          <w:szCs w:val="22"/>
        </w:rPr>
      </w:pPr>
      <w:r w:rsidRPr="00397A5B">
        <w:rPr>
          <w:sz w:val="22"/>
          <w:szCs w:val="22"/>
        </w:rPr>
        <w:t>Cselőtei, L. (1997): A zöldségnövények öntözése. Mezőgazdasági Kiadó, Budapest, 172 p.</w:t>
      </w:r>
    </w:p>
    <w:p w:rsidR="00903032" w:rsidRPr="00397A5B" w:rsidRDefault="00903032" w:rsidP="00903032">
      <w:pPr>
        <w:pStyle w:val="Listaszerbekezds"/>
        <w:numPr>
          <w:ilvl w:val="0"/>
          <w:numId w:val="4"/>
        </w:numPr>
        <w:tabs>
          <w:tab w:val="clear" w:pos="284"/>
        </w:tabs>
        <w:suppressAutoHyphens/>
        <w:rPr>
          <w:sz w:val="22"/>
          <w:szCs w:val="22"/>
        </w:rPr>
      </w:pPr>
      <w:r w:rsidRPr="00397A5B">
        <w:rPr>
          <w:sz w:val="22"/>
          <w:szCs w:val="22"/>
        </w:rPr>
        <w:t>Tamás J. (2011): Almaültetvények vízkészlet-gazdálkodása. Debreceni Egyetem, Kutatási és Fejlesztési Intézet. 298 p.</w:t>
      </w:r>
    </w:p>
    <w:p w:rsidR="00903032" w:rsidRPr="00397A5B" w:rsidRDefault="00903032" w:rsidP="00903032">
      <w:pPr>
        <w:pStyle w:val="Listaszerbekezds"/>
        <w:numPr>
          <w:ilvl w:val="0"/>
          <w:numId w:val="4"/>
        </w:numPr>
        <w:tabs>
          <w:tab w:val="clear" w:pos="284"/>
        </w:tabs>
        <w:suppressAutoHyphens/>
        <w:rPr>
          <w:sz w:val="22"/>
          <w:szCs w:val="22"/>
        </w:rPr>
      </w:pPr>
      <w:r w:rsidRPr="00397A5B">
        <w:rPr>
          <w:sz w:val="22"/>
          <w:szCs w:val="22"/>
        </w:rPr>
        <w:t>Tóth Á. (1994): A csepegtető öntözés gyakorlata. S &amp; W Nyomda, Polifer Kft., Nyíregyháza, 107 p.</w:t>
      </w:r>
    </w:p>
    <w:p w:rsidR="00903032" w:rsidRPr="00397A5B" w:rsidRDefault="00903032" w:rsidP="00903032">
      <w:pPr>
        <w:pStyle w:val="Listaszerbekezds"/>
        <w:numPr>
          <w:ilvl w:val="0"/>
          <w:numId w:val="4"/>
        </w:numPr>
        <w:tabs>
          <w:tab w:val="clear" w:pos="284"/>
        </w:tabs>
        <w:suppressAutoHyphens/>
        <w:rPr>
          <w:sz w:val="22"/>
          <w:szCs w:val="22"/>
        </w:rPr>
      </w:pPr>
      <w:r w:rsidRPr="00397A5B">
        <w:rPr>
          <w:sz w:val="22"/>
          <w:szCs w:val="22"/>
        </w:rPr>
        <w:t>Tóth Á. (1995): Az esőszerű és a mikroöntözés gyakorlata. KITE Rt., Nádudvar, 108 p.</w:t>
      </w:r>
    </w:p>
    <w:p w:rsidR="00903032" w:rsidRDefault="00903032" w:rsidP="00903032">
      <w:pPr>
        <w:pStyle w:val="Listaszerbekezds"/>
        <w:numPr>
          <w:ilvl w:val="0"/>
          <w:numId w:val="4"/>
        </w:numPr>
        <w:tabs>
          <w:tab w:val="clear" w:pos="284"/>
        </w:tabs>
        <w:rPr>
          <w:sz w:val="22"/>
          <w:szCs w:val="22"/>
        </w:rPr>
      </w:pPr>
      <w:r w:rsidRPr="00397A5B">
        <w:rPr>
          <w:sz w:val="22"/>
          <w:szCs w:val="22"/>
        </w:rPr>
        <w:t>Tóth Á. (2011): Öntözési praktikum. Aquarex'96 Kft. Gödöllő, 220 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3"/>
        <w:gridCol w:w="2233"/>
        <w:gridCol w:w="96"/>
      </w:tblGrid>
      <w:tr w:rsidR="00903032" w:rsidRPr="002470AB" w:rsidTr="002B46E1">
        <w:trPr>
          <w:gridAfter w:val="1"/>
          <w:wAfter w:w="96" w:type="dxa"/>
        </w:trPr>
        <w:tc>
          <w:tcPr>
            <w:tcW w:w="6491" w:type="dxa"/>
            <w:tcBorders>
              <w:top w:val="single" w:sz="4" w:space="0" w:color="auto"/>
              <w:left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jc w:val="both"/>
              <w:rPr>
                <w:rFonts w:ascii="Playfair Display" w:hAnsi="Playfair Display"/>
                <w:b/>
                <w:i/>
              </w:rPr>
            </w:pPr>
            <w:r w:rsidRPr="002460D5">
              <w:rPr>
                <w:rFonts w:ascii="Playfair Display" w:hAnsi="Playfair Display"/>
                <w:b/>
              </w:rPr>
              <w:lastRenderedPageBreak/>
              <w:t xml:space="preserve">(1.) </w:t>
            </w:r>
            <w:r w:rsidRPr="002460D5">
              <w:rPr>
                <w:rFonts w:ascii="Playfair Display" w:hAnsi="Playfair Display"/>
              </w:rPr>
              <w:t>Tantárgy</w:t>
            </w:r>
            <w:r w:rsidRPr="002460D5">
              <w:rPr>
                <w:rFonts w:ascii="Playfair Display" w:hAnsi="Playfair Display"/>
                <w:b/>
              </w:rPr>
              <w:t xml:space="preserve"> </w:t>
            </w:r>
            <w:r w:rsidRPr="002460D5">
              <w:rPr>
                <w:rFonts w:ascii="Playfair Display" w:hAnsi="Playfair Display"/>
              </w:rPr>
              <w:t>neve:</w:t>
            </w:r>
            <w:r w:rsidRPr="002460D5">
              <w:rPr>
                <w:rFonts w:ascii="Playfair Display" w:hAnsi="Playfair Display"/>
                <w:b/>
              </w:rPr>
              <w:t xml:space="preserve"> </w:t>
            </w:r>
            <w:r w:rsidRPr="007D1D78">
              <w:rPr>
                <w:b/>
                <w:sz w:val="22"/>
                <w:szCs w:val="22"/>
              </w:rPr>
              <w:t>Szennyvíztisztítás és hígtrágyakezelés</w:t>
            </w:r>
          </w:p>
        </w:tc>
        <w:tc>
          <w:tcPr>
            <w:tcW w:w="2225" w:type="dxa"/>
            <w:tcBorders>
              <w:top w:val="single" w:sz="4" w:space="0" w:color="auto"/>
              <w:left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spacing w:before="60"/>
              <w:jc w:val="both"/>
              <w:rPr>
                <w:rFonts w:ascii="Playfair Display" w:hAnsi="Playfair Display"/>
                <w:b/>
                <w:highlight w:val="yellow"/>
              </w:rPr>
            </w:pPr>
            <w:r w:rsidRPr="002460D5">
              <w:rPr>
                <w:rFonts w:ascii="Playfair Display" w:hAnsi="Playfair Display"/>
              </w:rPr>
              <w:t>Kreditértéke:</w:t>
            </w:r>
            <w:r>
              <w:rPr>
                <w:rFonts w:ascii="Playfair Display" w:hAnsi="Playfair Display"/>
              </w:rPr>
              <w:t>3</w:t>
            </w:r>
          </w:p>
        </w:tc>
      </w:tr>
      <w:tr w:rsidR="00903032" w:rsidRPr="002470AB" w:rsidTr="002B46E1">
        <w:trPr>
          <w:gridAfter w:val="1"/>
          <w:wAfter w:w="96" w:type="dxa"/>
        </w:trPr>
        <w:tc>
          <w:tcPr>
            <w:tcW w:w="871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spacing w:before="60"/>
              <w:jc w:val="both"/>
              <w:rPr>
                <w:rFonts w:ascii="Playfair Display" w:hAnsi="Playfair Display"/>
              </w:rPr>
            </w:pPr>
            <w:r>
              <w:rPr>
                <w:rFonts w:ascii="Playfair Display" w:hAnsi="Playfair Display"/>
              </w:rPr>
              <w:t>A tantárgy besorolása: kötelező</w:t>
            </w:r>
          </w:p>
        </w:tc>
      </w:tr>
      <w:tr w:rsidR="00903032" w:rsidRPr="002470AB" w:rsidTr="002B46E1">
        <w:trPr>
          <w:gridAfter w:val="1"/>
          <w:wAfter w:w="96" w:type="dxa"/>
        </w:trPr>
        <w:tc>
          <w:tcPr>
            <w:tcW w:w="871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spacing w:before="40" w:after="40"/>
              <w:jc w:val="both"/>
              <w:rPr>
                <w:rFonts w:ascii="Playfair Display" w:hAnsi="Playfair Display"/>
              </w:rPr>
            </w:pPr>
            <w:r w:rsidRPr="002460D5">
              <w:rPr>
                <w:rFonts w:ascii="Playfair Display" w:hAnsi="Playfair Display"/>
              </w:rPr>
              <w:t>A tantárgy elméleti vagy gyakorlati jellegének mértéke, „képzési karaktere”</w:t>
            </w:r>
            <w:r w:rsidRPr="002460D5">
              <w:rPr>
                <w:rFonts w:ascii="Playfair Display" w:hAnsi="Playfair Display"/>
                <w:vertAlign w:val="superscript"/>
              </w:rPr>
              <w:t>12</w:t>
            </w:r>
            <w:r w:rsidRPr="002460D5">
              <w:rPr>
                <w:rFonts w:ascii="Playfair Display" w:hAnsi="Playfair Display"/>
              </w:rPr>
              <w:t>:</w:t>
            </w:r>
            <w:r w:rsidRPr="00B81583">
              <w:rPr>
                <w:sz w:val="22"/>
                <w:szCs w:val="22"/>
              </w:rPr>
              <w:t xml:space="preserve"> : </w:t>
            </w:r>
            <w:r>
              <w:rPr>
                <w:b/>
                <w:sz w:val="22"/>
                <w:szCs w:val="22"/>
              </w:rPr>
              <w:t>67-33%</w:t>
            </w:r>
            <w:r w:rsidRPr="00B81583">
              <w:rPr>
                <w:b/>
                <w:sz w:val="22"/>
                <w:szCs w:val="22"/>
              </w:rPr>
              <w:t xml:space="preserve"> </w:t>
            </w:r>
            <w:r w:rsidRPr="00B81583">
              <w:rPr>
                <w:sz w:val="22"/>
                <w:szCs w:val="22"/>
              </w:rPr>
              <w:t>(kredit%)</w:t>
            </w:r>
          </w:p>
        </w:tc>
      </w:tr>
      <w:tr w:rsidR="00903032" w:rsidRPr="002470AB" w:rsidTr="002B46E1">
        <w:trPr>
          <w:gridAfter w:val="1"/>
          <w:wAfter w:w="96" w:type="dxa"/>
        </w:trPr>
        <w:tc>
          <w:tcPr>
            <w:tcW w:w="871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spacing w:before="60"/>
              <w:jc w:val="both"/>
              <w:rPr>
                <w:rFonts w:ascii="Playfair Display" w:hAnsi="Playfair Display"/>
              </w:rPr>
            </w:pPr>
            <w:r w:rsidRPr="002460D5">
              <w:rPr>
                <w:rFonts w:ascii="Playfair Display" w:hAnsi="Playfair Display"/>
              </w:rPr>
              <w:t>A tanóra</w:t>
            </w:r>
            <w:r w:rsidRPr="002460D5">
              <w:rPr>
                <w:rStyle w:val="Lbjegyzet-hivatkozs"/>
                <w:rFonts w:ascii="Playfair Display" w:hAnsi="Playfair Display"/>
              </w:rPr>
              <w:footnoteReference w:id="1"/>
            </w:r>
            <w:r>
              <w:rPr>
                <w:rFonts w:ascii="Playfair Display" w:hAnsi="Playfair Display"/>
              </w:rPr>
              <w:t xml:space="preserve"> típusa: ea. / szem. /</w:t>
            </w:r>
            <w:r w:rsidRPr="002460D5">
              <w:rPr>
                <w:rFonts w:ascii="Playfair Display" w:hAnsi="Playfair Display"/>
              </w:rPr>
              <w:t xml:space="preserve">. és óraszáma: </w:t>
            </w:r>
            <w:r>
              <w:rPr>
                <w:b/>
                <w:sz w:val="22"/>
                <w:szCs w:val="22"/>
              </w:rPr>
              <w:t>28+</w:t>
            </w:r>
            <w:r w:rsidRPr="007725D5">
              <w:rPr>
                <w:b/>
                <w:sz w:val="22"/>
                <w:szCs w:val="22"/>
              </w:rPr>
              <w:t>14</w:t>
            </w:r>
            <w:r>
              <w:rPr>
                <w:sz w:val="22"/>
                <w:szCs w:val="22"/>
              </w:rPr>
              <w:t xml:space="preserve"> </w:t>
            </w:r>
            <w:r w:rsidRPr="002460D5">
              <w:rPr>
                <w:rFonts w:ascii="Playfair Display" w:hAnsi="Playfair Display"/>
              </w:rPr>
              <w:t xml:space="preserve"> az adott félévben,</w:t>
            </w:r>
          </w:p>
          <w:p w:rsidR="00903032" w:rsidRPr="002460D5" w:rsidRDefault="00903032" w:rsidP="002B46E1">
            <w:pPr>
              <w:suppressAutoHyphens/>
              <w:spacing w:before="60"/>
              <w:jc w:val="both"/>
              <w:rPr>
                <w:rFonts w:ascii="Playfair Display" w:hAnsi="Playfair Display"/>
              </w:rPr>
            </w:pPr>
            <w:r w:rsidRPr="002460D5">
              <w:rPr>
                <w:rFonts w:ascii="Playfair Display" w:hAnsi="Playfair Display"/>
              </w:rPr>
              <w:t>(</w:t>
            </w:r>
            <w:r w:rsidRPr="002460D5">
              <w:rPr>
                <w:rFonts w:ascii="Playfair Display" w:hAnsi="Playfair Display"/>
                <w:i/>
              </w:rPr>
              <w:t>ha nem (csak) magyarul oktatják a tárgyat, akkor a nyelve:</w:t>
            </w:r>
            <w:r>
              <w:rPr>
                <w:rFonts w:ascii="Playfair Display" w:hAnsi="Playfair Display"/>
                <w:i/>
              </w:rPr>
              <w:t xml:space="preserve"> angol</w:t>
            </w:r>
          </w:p>
          <w:p w:rsidR="00903032" w:rsidRPr="002460D5" w:rsidRDefault="00903032" w:rsidP="002B46E1">
            <w:pPr>
              <w:suppressAutoHyphens/>
              <w:spacing w:before="60"/>
              <w:jc w:val="both"/>
              <w:rPr>
                <w:rFonts w:ascii="Playfair Display" w:hAnsi="Playfair Display"/>
              </w:rPr>
            </w:pPr>
            <w:r w:rsidRPr="002460D5">
              <w:rPr>
                <w:rFonts w:ascii="Playfair Display" w:hAnsi="Playfair Display"/>
              </w:rPr>
              <w:t xml:space="preserve">Az adott ismeret átadásában alkalmazandó </w:t>
            </w:r>
            <w:r w:rsidRPr="00814150">
              <w:rPr>
                <w:rFonts w:ascii="Playfair Display" w:hAnsi="Playfair Display"/>
                <w:b/>
              </w:rPr>
              <w:t>további</w:t>
            </w:r>
            <w:r w:rsidRPr="002460D5">
              <w:rPr>
                <w:rFonts w:ascii="Playfair Display" w:hAnsi="Playfair Display"/>
              </w:rPr>
              <w:t xml:space="preserve"> (</w:t>
            </w:r>
            <w:r w:rsidRPr="002460D5">
              <w:rPr>
                <w:rFonts w:ascii="Playfair Display" w:hAnsi="Playfair Display"/>
                <w:i/>
              </w:rPr>
              <w:t>sajátos</w:t>
            </w:r>
            <w:r w:rsidRPr="002460D5">
              <w:rPr>
                <w:rFonts w:ascii="Playfair Display" w:hAnsi="Playfair Display"/>
              </w:rPr>
              <w:t xml:space="preserve">) </w:t>
            </w:r>
            <w:r w:rsidRPr="00814150">
              <w:rPr>
                <w:rFonts w:ascii="Playfair Display" w:hAnsi="Playfair Display"/>
                <w:b/>
              </w:rPr>
              <w:t>módok</w:t>
            </w:r>
            <w:r w:rsidRPr="002460D5">
              <w:rPr>
                <w:rFonts w:ascii="Playfair Display" w:hAnsi="Playfair Display"/>
              </w:rPr>
              <w:t xml:space="preserve">, </w:t>
            </w:r>
            <w:r w:rsidRPr="00814150">
              <w:rPr>
                <w:rFonts w:ascii="Playfair Display" w:hAnsi="Playfair Display"/>
                <w:b/>
              </w:rPr>
              <w:t>jellemzők</w:t>
            </w:r>
            <w:r w:rsidRPr="002460D5">
              <w:rPr>
                <w:rStyle w:val="Lbjegyzet-hivatkozs"/>
                <w:rFonts w:ascii="Playfair Display" w:hAnsi="Playfair Display"/>
              </w:rPr>
              <w:footnoteReference w:id="2"/>
            </w:r>
            <w:r w:rsidRPr="002460D5">
              <w:rPr>
                <w:rFonts w:ascii="Playfair Display" w:hAnsi="Playfair Display"/>
              </w:rPr>
              <w:t xml:space="preserve"> </w:t>
            </w:r>
            <w:r w:rsidRPr="002460D5">
              <w:rPr>
                <w:rFonts w:ascii="Playfair Display" w:hAnsi="Playfair Display"/>
                <w:i/>
              </w:rPr>
              <w:t>(ha vannak)</w:t>
            </w:r>
            <w:r w:rsidRPr="002460D5">
              <w:rPr>
                <w:rFonts w:ascii="Playfair Display" w:hAnsi="Playfair Display"/>
              </w:rPr>
              <w:t xml:space="preserve">: </w:t>
            </w:r>
            <w:r w:rsidRPr="00814150">
              <w:rPr>
                <w:rFonts w:ascii="Playfair Display" w:hAnsi="Playfair Display"/>
              </w:rPr>
              <w:t>üzemlátogatás, tematikus prezentációk</w:t>
            </w:r>
          </w:p>
        </w:tc>
      </w:tr>
      <w:tr w:rsidR="00903032" w:rsidRPr="002470AB" w:rsidTr="002B46E1">
        <w:trPr>
          <w:gridAfter w:val="1"/>
          <w:wAfter w:w="96" w:type="dxa"/>
        </w:trPr>
        <w:tc>
          <w:tcPr>
            <w:tcW w:w="8716" w:type="dxa"/>
            <w:gridSpan w:val="2"/>
            <w:tcBorders>
              <w:left w:val="single" w:sz="4" w:space="0" w:color="auto"/>
              <w:right w:val="single" w:sz="4" w:space="0" w:color="auto"/>
            </w:tcBorders>
            <w:shd w:val="clear" w:color="auto" w:fill="auto"/>
            <w:tcMar>
              <w:top w:w="57" w:type="dxa"/>
              <w:bottom w:w="57" w:type="dxa"/>
            </w:tcMar>
          </w:tcPr>
          <w:p w:rsidR="00903032" w:rsidRPr="00814150" w:rsidRDefault="00903032" w:rsidP="002B46E1">
            <w:pPr>
              <w:suppressAutoHyphens/>
              <w:spacing w:before="60"/>
              <w:jc w:val="both"/>
              <w:rPr>
                <w:rFonts w:ascii="Playfair Display" w:hAnsi="Playfair Display"/>
                <w:b/>
              </w:rPr>
            </w:pPr>
            <w:r w:rsidRPr="002460D5">
              <w:rPr>
                <w:rFonts w:ascii="Playfair Display" w:hAnsi="Playfair Display"/>
              </w:rPr>
              <w:t>A számonkérés módja (koll. / gyj. / egyéb</w:t>
            </w:r>
            <w:r w:rsidRPr="002460D5">
              <w:rPr>
                <w:rStyle w:val="Lbjegyzet-hivatkozs"/>
                <w:rFonts w:ascii="Playfair Display" w:hAnsi="Playfair Display"/>
              </w:rPr>
              <w:footnoteReference w:id="3"/>
            </w:r>
            <w:r w:rsidRPr="002460D5">
              <w:rPr>
                <w:rFonts w:ascii="Playfair Display" w:hAnsi="Playfair Display"/>
              </w:rPr>
              <w:t xml:space="preserve">): </w:t>
            </w:r>
            <w:r w:rsidRPr="00814150">
              <w:rPr>
                <w:rFonts w:ascii="Playfair Display" w:hAnsi="Playfair Display"/>
                <w:b/>
              </w:rPr>
              <w:t>kollokvium</w:t>
            </w:r>
          </w:p>
          <w:p w:rsidR="00903032" w:rsidRPr="002460D5" w:rsidRDefault="00903032" w:rsidP="002B46E1">
            <w:pPr>
              <w:suppressAutoHyphens/>
              <w:spacing w:before="60"/>
              <w:jc w:val="both"/>
              <w:rPr>
                <w:rFonts w:ascii="Playfair Display" w:hAnsi="Playfair Display"/>
                <w:b/>
              </w:rPr>
            </w:pPr>
            <w:r w:rsidRPr="002460D5">
              <w:rPr>
                <w:rFonts w:ascii="Playfair Display" w:hAnsi="Playfair Display"/>
              </w:rPr>
              <w:t xml:space="preserve">Az ismeretellenőrzésben alkalmazandó </w:t>
            </w:r>
            <w:r w:rsidRPr="00814150">
              <w:rPr>
                <w:rFonts w:ascii="Playfair Display" w:hAnsi="Playfair Display"/>
                <w:b/>
              </w:rPr>
              <w:t>további</w:t>
            </w:r>
            <w:r w:rsidRPr="002460D5">
              <w:rPr>
                <w:rFonts w:ascii="Playfair Display" w:hAnsi="Playfair Display"/>
              </w:rPr>
              <w:t xml:space="preserve"> (</w:t>
            </w:r>
            <w:r w:rsidRPr="002460D5">
              <w:rPr>
                <w:rFonts w:ascii="Playfair Display" w:hAnsi="Playfair Display"/>
                <w:i/>
              </w:rPr>
              <w:t>sajátos</w:t>
            </w:r>
            <w:r w:rsidRPr="002460D5">
              <w:rPr>
                <w:rFonts w:ascii="Playfair Display" w:hAnsi="Playfair Display"/>
              </w:rPr>
              <w:t xml:space="preserve">) </w:t>
            </w:r>
            <w:r w:rsidRPr="00814150">
              <w:rPr>
                <w:rFonts w:ascii="Playfair Display" w:hAnsi="Playfair Display"/>
                <w:b/>
              </w:rPr>
              <w:t>módok</w:t>
            </w:r>
            <w:r w:rsidRPr="002460D5">
              <w:rPr>
                <w:rStyle w:val="Lbjegyzet-hivatkozs"/>
                <w:rFonts w:ascii="Playfair Display" w:hAnsi="Playfair Display"/>
              </w:rPr>
              <w:footnoteReference w:id="4"/>
            </w:r>
            <w:r w:rsidRPr="002460D5">
              <w:rPr>
                <w:rFonts w:ascii="Playfair Display" w:hAnsi="Playfair Display"/>
              </w:rPr>
              <w:t xml:space="preserve"> </w:t>
            </w:r>
            <w:r w:rsidRPr="002460D5">
              <w:rPr>
                <w:rFonts w:ascii="Playfair Display" w:hAnsi="Playfair Display"/>
                <w:i/>
              </w:rPr>
              <w:t>(ha vannak)</w:t>
            </w:r>
            <w:r w:rsidRPr="002460D5">
              <w:rPr>
                <w:rFonts w:ascii="Playfair Display" w:hAnsi="Playfair Display"/>
              </w:rPr>
              <w:t xml:space="preserve">: </w:t>
            </w:r>
            <w:r w:rsidRPr="00814150">
              <w:rPr>
                <w:rFonts w:ascii="Playfair Display" w:hAnsi="Playfair Display"/>
              </w:rPr>
              <w:t>gyakorlati jegyzőkönyv</w:t>
            </w:r>
          </w:p>
        </w:tc>
      </w:tr>
      <w:tr w:rsidR="00903032" w:rsidRPr="002470AB" w:rsidTr="002B46E1">
        <w:trPr>
          <w:gridAfter w:val="1"/>
          <w:wAfter w:w="96" w:type="dxa"/>
        </w:trPr>
        <w:tc>
          <w:tcPr>
            <w:tcW w:w="871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jc w:val="both"/>
              <w:rPr>
                <w:rFonts w:ascii="Playfair Display" w:hAnsi="Playfair Display"/>
              </w:rPr>
            </w:pPr>
            <w:r w:rsidRPr="002460D5">
              <w:rPr>
                <w:rFonts w:ascii="Playfair Display" w:hAnsi="Playfair Display"/>
              </w:rPr>
              <w:t>A tantárgy tantervi helye (hányadik félév):</w:t>
            </w:r>
            <w:r>
              <w:rPr>
                <w:rFonts w:ascii="Playfair Display" w:hAnsi="Playfair Display"/>
              </w:rPr>
              <w:t>2. félév</w:t>
            </w:r>
          </w:p>
        </w:tc>
      </w:tr>
      <w:tr w:rsidR="00903032" w:rsidRPr="002470AB" w:rsidTr="002B46E1">
        <w:trPr>
          <w:gridAfter w:val="1"/>
          <w:wAfter w:w="96" w:type="dxa"/>
        </w:trPr>
        <w:tc>
          <w:tcPr>
            <w:tcW w:w="871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03032" w:rsidRPr="002460D5" w:rsidRDefault="00903032" w:rsidP="002B46E1">
            <w:pPr>
              <w:suppressAutoHyphens/>
              <w:jc w:val="both"/>
              <w:rPr>
                <w:rFonts w:ascii="Playfair Display" w:hAnsi="Playfair Display"/>
              </w:rPr>
            </w:pPr>
            <w:r w:rsidRPr="002460D5">
              <w:rPr>
                <w:rFonts w:ascii="Playfair Display" w:hAnsi="Playfair Display"/>
              </w:rPr>
              <w:t xml:space="preserve">Előtanulmányi feltételek </w:t>
            </w:r>
            <w:r w:rsidRPr="002460D5">
              <w:rPr>
                <w:rFonts w:ascii="Playfair Display" w:hAnsi="Playfair Display"/>
                <w:i/>
              </w:rPr>
              <w:t>(ha vannak)</w:t>
            </w:r>
            <w:r w:rsidRPr="002460D5">
              <w:rPr>
                <w:rFonts w:ascii="Playfair Display" w:hAnsi="Playfair Display"/>
              </w:rPr>
              <w:t>:</w:t>
            </w:r>
            <w:r w:rsidRPr="002460D5">
              <w:rPr>
                <w:rFonts w:ascii="Playfair Display" w:hAnsi="Playfair Display"/>
                <w:i/>
              </w:rPr>
              <w:t xml:space="preserve"> </w:t>
            </w:r>
          </w:p>
        </w:tc>
      </w:tr>
      <w:tr w:rsidR="00903032" w:rsidRPr="002470AB" w:rsidTr="002B46E1">
        <w:trPr>
          <w:gridAfter w:val="1"/>
          <w:wAfter w:w="96" w:type="dxa"/>
        </w:trPr>
        <w:tc>
          <w:tcPr>
            <w:tcW w:w="8716"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03032" w:rsidRPr="002460D5" w:rsidRDefault="00903032" w:rsidP="002B46E1">
            <w:pPr>
              <w:suppressAutoHyphens/>
              <w:spacing w:before="60"/>
              <w:jc w:val="both"/>
              <w:rPr>
                <w:rFonts w:ascii="Playfair Display" w:hAnsi="Playfair Display"/>
              </w:rPr>
            </w:pPr>
            <w:r w:rsidRPr="002460D5">
              <w:rPr>
                <w:rFonts w:ascii="Playfair Display" w:hAnsi="Playfair Display"/>
              </w:rPr>
              <w:t>Tantárgy-leírás: az elsajátítandó ismeretanyag tömör, ugyanakkor informáló leírása 14 hetes bontása</w:t>
            </w:r>
          </w:p>
        </w:tc>
      </w:tr>
      <w:tr w:rsidR="00903032" w:rsidRPr="002470AB" w:rsidTr="002B46E1">
        <w:trPr>
          <w:gridAfter w:val="1"/>
          <w:wAfter w:w="96" w:type="dxa"/>
          <w:trHeight w:val="280"/>
        </w:trPr>
        <w:tc>
          <w:tcPr>
            <w:tcW w:w="8716"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903032" w:rsidRDefault="00903032" w:rsidP="002B46E1">
            <w:pPr>
              <w:suppressAutoHyphens/>
              <w:ind w:left="34"/>
              <w:jc w:val="both"/>
              <w:rPr>
                <w:sz w:val="22"/>
                <w:szCs w:val="22"/>
              </w:rPr>
            </w:pPr>
            <w:r w:rsidRPr="00216123">
              <w:rPr>
                <w:sz w:val="22"/>
                <w:szCs w:val="22"/>
              </w:rPr>
              <w:t>Megismer</w:t>
            </w:r>
            <w:r>
              <w:rPr>
                <w:sz w:val="22"/>
                <w:szCs w:val="22"/>
              </w:rPr>
              <w:t xml:space="preserve">teti a hallgatókat a modern </w:t>
            </w:r>
            <w:r w:rsidRPr="00216123">
              <w:rPr>
                <w:sz w:val="22"/>
                <w:szCs w:val="22"/>
              </w:rPr>
              <w:t xml:space="preserve">szennyvíztisztítás </w:t>
            </w:r>
            <w:r>
              <w:rPr>
                <w:sz w:val="22"/>
                <w:szCs w:val="22"/>
              </w:rPr>
              <w:t xml:space="preserve">céljaival, </w:t>
            </w:r>
            <w:r w:rsidRPr="00216123">
              <w:rPr>
                <w:sz w:val="22"/>
                <w:szCs w:val="22"/>
              </w:rPr>
              <w:t xml:space="preserve">fogalmaival, </w:t>
            </w:r>
            <w:r>
              <w:rPr>
                <w:sz w:val="22"/>
                <w:szCs w:val="22"/>
              </w:rPr>
              <w:t xml:space="preserve">szükségességével, </w:t>
            </w:r>
            <w:r w:rsidRPr="00216123">
              <w:rPr>
                <w:sz w:val="22"/>
                <w:szCs w:val="22"/>
              </w:rPr>
              <w:t xml:space="preserve">az emberi cselekvés </w:t>
            </w:r>
            <w:r>
              <w:rPr>
                <w:sz w:val="22"/>
                <w:szCs w:val="22"/>
              </w:rPr>
              <w:t>hatására fellépő vízszennyezés formáival, tisztításának, kezelésének módjaival</w:t>
            </w:r>
            <w:r w:rsidRPr="00216123">
              <w:rPr>
                <w:sz w:val="22"/>
                <w:szCs w:val="22"/>
              </w:rPr>
              <w:t xml:space="preserve">. </w:t>
            </w:r>
            <w:r w:rsidRPr="00942A6A">
              <w:rPr>
                <w:sz w:val="22"/>
                <w:szCs w:val="22"/>
              </w:rPr>
              <w:t xml:space="preserve">Megismerteti a hallgatókat a modern </w:t>
            </w:r>
            <w:r>
              <w:rPr>
                <w:sz w:val="22"/>
                <w:szCs w:val="22"/>
              </w:rPr>
              <w:t xml:space="preserve">hígtrágya kezelés és hasznosítás </w:t>
            </w:r>
            <w:r w:rsidRPr="00942A6A">
              <w:rPr>
                <w:sz w:val="22"/>
                <w:szCs w:val="22"/>
              </w:rPr>
              <w:t>céljaival,</w:t>
            </w:r>
            <w:r>
              <w:rPr>
                <w:sz w:val="22"/>
                <w:szCs w:val="22"/>
              </w:rPr>
              <w:t xml:space="preserve"> eljárásaival. Új agrár-k</w:t>
            </w:r>
            <w:r w:rsidRPr="00216123">
              <w:rPr>
                <w:sz w:val="22"/>
                <w:szCs w:val="22"/>
              </w:rPr>
              <w:t xml:space="preserve">örnyezetvédelmi </w:t>
            </w:r>
            <w:r>
              <w:rPr>
                <w:sz w:val="22"/>
                <w:szCs w:val="22"/>
              </w:rPr>
              <w:t xml:space="preserve">szemlélet </w:t>
            </w:r>
            <w:r w:rsidRPr="00216123">
              <w:rPr>
                <w:sz w:val="22"/>
                <w:szCs w:val="22"/>
              </w:rPr>
              <w:t>kialakulását</w:t>
            </w:r>
            <w:r>
              <w:rPr>
                <w:sz w:val="22"/>
                <w:szCs w:val="22"/>
              </w:rPr>
              <w:t xml:space="preserve"> segíti elő</w:t>
            </w:r>
            <w:r w:rsidRPr="00216123">
              <w:rPr>
                <w:sz w:val="22"/>
                <w:szCs w:val="22"/>
              </w:rPr>
              <w:t xml:space="preserve">. </w:t>
            </w:r>
            <w:r>
              <w:rPr>
                <w:sz w:val="22"/>
                <w:szCs w:val="22"/>
              </w:rPr>
              <w:t>A hallgatók képesek lesznek meghatározni a</w:t>
            </w:r>
            <w:r w:rsidRPr="00216123">
              <w:rPr>
                <w:sz w:val="22"/>
                <w:szCs w:val="22"/>
              </w:rPr>
              <w:t xml:space="preserve"> vízszennyezés várható hatását, annak mértékét, veszélyességét, dönteni tudnak</w:t>
            </w:r>
            <w:r>
              <w:rPr>
                <w:sz w:val="22"/>
                <w:szCs w:val="22"/>
              </w:rPr>
              <w:t xml:space="preserve"> a beavatkozás szükségességéről. Fontos információkat szereznek a szennyvíz-, szennyvíziszap, szennyvíziszap komposzt és a hígtrágya tárolásának, mezőgazdasági hasznosításnak jogszabályi hátteréről. Jártassá válnak a szükséges tisztítási, kezelési és főképp jogszabályi feltételeknek megfelelő hasznosítási mód kiválasztásában. Elsajátítják továbbá a szükséges szennyvíz-minősítési laboratóriumi vizsgálati módszerek elméleti és gyakorlati hátterét.</w:t>
            </w:r>
          </w:p>
          <w:p w:rsidR="00903032" w:rsidRDefault="00903032" w:rsidP="002B46E1">
            <w:pPr>
              <w:suppressAutoHyphens/>
              <w:ind w:left="34"/>
              <w:rPr>
                <w:rFonts w:ascii="Playfair Display" w:hAnsi="Playfair Display"/>
              </w:rPr>
            </w:pPr>
          </w:p>
          <w:p w:rsidR="00903032" w:rsidRDefault="00903032" w:rsidP="00903032">
            <w:pPr>
              <w:numPr>
                <w:ilvl w:val="0"/>
                <w:numId w:val="5"/>
              </w:numPr>
              <w:suppressAutoHyphens/>
              <w:ind w:left="714" w:hanging="357"/>
              <w:jc w:val="both"/>
              <w:rPr>
                <w:sz w:val="22"/>
                <w:szCs w:val="22"/>
              </w:rPr>
            </w:pPr>
            <w:r>
              <w:rPr>
                <w:sz w:val="22"/>
                <w:szCs w:val="22"/>
              </w:rPr>
              <w:t>Szennyvíztisztítás célja;</w:t>
            </w:r>
            <w:r w:rsidRPr="00605FAF">
              <w:rPr>
                <w:sz w:val="22"/>
                <w:szCs w:val="22"/>
              </w:rPr>
              <w:t xml:space="preserve"> </w:t>
            </w:r>
            <w:r w:rsidRPr="00BD642F">
              <w:rPr>
                <w:sz w:val="22"/>
                <w:szCs w:val="22"/>
              </w:rPr>
              <w:t xml:space="preserve">A szennyvíz </w:t>
            </w:r>
            <w:r>
              <w:rPr>
                <w:sz w:val="22"/>
                <w:szCs w:val="22"/>
              </w:rPr>
              <w:t>keletkezése és jellemzése; Á</w:t>
            </w:r>
            <w:r w:rsidRPr="00BD642F">
              <w:rPr>
                <w:sz w:val="22"/>
                <w:szCs w:val="22"/>
              </w:rPr>
              <w:t xml:space="preserve">ltalános </w:t>
            </w:r>
            <w:r>
              <w:rPr>
                <w:sz w:val="22"/>
                <w:szCs w:val="22"/>
              </w:rPr>
              <w:t xml:space="preserve">vízminőségi követelmények; </w:t>
            </w:r>
          </w:p>
          <w:p w:rsidR="00903032" w:rsidRDefault="00903032" w:rsidP="00903032">
            <w:pPr>
              <w:numPr>
                <w:ilvl w:val="0"/>
                <w:numId w:val="5"/>
              </w:numPr>
              <w:suppressAutoHyphens/>
              <w:ind w:left="714" w:hanging="357"/>
              <w:jc w:val="both"/>
              <w:rPr>
                <w:sz w:val="22"/>
                <w:szCs w:val="22"/>
              </w:rPr>
            </w:pPr>
            <w:r w:rsidRPr="002662C2">
              <w:rPr>
                <w:sz w:val="22"/>
                <w:szCs w:val="22"/>
              </w:rPr>
              <w:t>A szennyvíztisztítás fokozatainak (mechanikai, fizikai-kémiai, biológiai szennyvíztisztítási műveletek) elméleti alapjai, feltételei, azok megvalósítása;</w:t>
            </w:r>
          </w:p>
          <w:p w:rsidR="00903032" w:rsidRPr="00605FAF" w:rsidRDefault="00903032" w:rsidP="00903032">
            <w:pPr>
              <w:numPr>
                <w:ilvl w:val="0"/>
                <w:numId w:val="5"/>
              </w:numPr>
              <w:suppressAutoHyphens/>
              <w:ind w:left="714" w:hanging="357"/>
              <w:jc w:val="both"/>
              <w:rPr>
                <w:sz w:val="22"/>
                <w:szCs w:val="22"/>
              </w:rPr>
            </w:pPr>
            <w:r w:rsidRPr="002662C2">
              <w:rPr>
                <w:sz w:val="22"/>
                <w:szCs w:val="22"/>
              </w:rPr>
              <w:t xml:space="preserve">A szennyvíztisztítás </w:t>
            </w:r>
            <w:r>
              <w:rPr>
                <w:sz w:val="22"/>
                <w:szCs w:val="22"/>
              </w:rPr>
              <w:t>kémiai</w:t>
            </w:r>
            <w:r w:rsidRPr="002662C2">
              <w:rPr>
                <w:sz w:val="22"/>
                <w:szCs w:val="22"/>
              </w:rPr>
              <w:t xml:space="preserve"> fokozatai</w:t>
            </w:r>
            <w:r>
              <w:rPr>
                <w:sz w:val="22"/>
                <w:szCs w:val="22"/>
              </w:rPr>
              <w:t xml:space="preserve">, </w:t>
            </w:r>
            <w:r w:rsidRPr="002662C2">
              <w:rPr>
                <w:sz w:val="22"/>
                <w:szCs w:val="22"/>
              </w:rPr>
              <w:t>feltételei, azok megvalósítása;</w:t>
            </w:r>
          </w:p>
          <w:p w:rsidR="00903032" w:rsidRPr="00216123" w:rsidRDefault="00903032" w:rsidP="00903032">
            <w:pPr>
              <w:numPr>
                <w:ilvl w:val="0"/>
                <w:numId w:val="5"/>
              </w:numPr>
              <w:suppressAutoHyphens/>
              <w:ind w:left="714" w:hanging="357"/>
              <w:jc w:val="both"/>
              <w:rPr>
                <w:sz w:val="22"/>
                <w:szCs w:val="22"/>
              </w:rPr>
            </w:pPr>
            <w:r>
              <w:rPr>
                <w:sz w:val="22"/>
                <w:szCs w:val="22"/>
              </w:rPr>
              <w:t>Aerob szennyvíztisztítási eljárások feltételei, mikrobiológiai háttere, gyakorlati megvalósulása;</w:t>
            </w:r>
            <w:r w:rsidRPr="00605FAF">
              <w:rPr>
                <w:sz w:val="22"/>
                <w:szCs w:val="22"/>
              </w:rPr>
              <w:t xml:space="preserve"> </w:t>
            </w:r>
            <w:r>
              <w:rPr>
                <w:sz w:val="22"/>
                <w:szCs w:val="22"/>
              </w:rPr>
              <w:t>C</w:t>
            </w:r>
            <w:r w:rsidRPr="00216123">
              <w:rPr>
                <w:sz w:val="22"/>
                <w:szCs w:val="22"/>
              </w:rPr>
              <w:t>sepegtető testes tisztítás, biológiai nitrogén- és foszfor-eltávolítás;</w:t>
            </w:r>
          </w:p>
          <w:p w:rsidR="00903032" w:rsidRPr="00BD642F" w:rsidRDefault="00903032" w:rsidP="00903032">
            <w:pPr>
              <w:numPr>
                <w:ilvl w:val="0"/>
                <w:numId w:val="5"/>
              </w:numPr>
              <w:suppressAutoHyphens/>
              <w:ind w:left="714" w:hanging="357"/>
              <w:jc w:val="both"/>
              <w:rPr>
                <w:sz w:val="22"/>
                <w:szCs w:val="22"/>
              </w:rPr>
            </w:pPr>
            <w:r w:rsidRPr="00216123">
              <w:rPr>
                <w:sz w:val="22"/>
                <w:szCs w:val="22"/>
              </w:rPr>
              <w:t>Anaerob szennyvíztisztítási eljárások feltételei, mikrobiológiai háttere, gyakorlati megvalósulása</w:t>
            </w:r>
            <w:r>
              <w:rPr>
                <w:sz w:val="22"/>
                <w:szCs w:val="22"/>
              </w:rPr>
              <w:t>, rothasztók</w:t>
            </w:r>
            <w:r w:rsidRPr="00216123">
              <w:rPr>
                <w:sz w:val="22"/>
                <w:szCs w:val="22"/>
              </w:rPr>
              <w:t xml:space="preserve">; </w:t>
            </w:r>
          </w:p>
          <w:p w:rsidR="00903032" w:rsidRPr="00BD642F" w:rsidRDefault="00903032" w:rsidP="00903032">
            <w:pPr>
              <w:numPr>
                <w:ilvl w:val="0"/>
                <w:numId w:val="5"/>
              </w:numPr>
              <w:suppressAutoHyphens/>
              <w:ind w:left="714" w:hanging="357"/>
              <w:jc w:val="both"/>
              <w:rPr>
                <w:sz w:val="22"/>
                <w:szCs w:val="22"/>
              </w:rPr>
            </w:pPr>
            <w:r>
              <w:rPr>
                <w:sz w:val="22"/>
                <w:szCs w:val="22"/>
              </w:rPr>
              <w:t>Természetes szennyvíztisztítási technológiák. T</w:t>
            </w:r>
            <w:r w:rsidRPr="00605FAF">
              <w:rPr>
                <w:sz w:val="22"/>
                <w:szCs w:val="22"/>
              </w:rPr>
              <w:t xml:space="preserve">avas </w:t>
            </w:r>
            <w:r>
              <w:rPr>
                <w:sz w:val="22"/>
                <w:szCs w:val="22"/>
              </w:rPr>
              <w:t>szennyvíz</w:t>
            </w:r>
            <w:r w:rsidRPr="00605FAF">
              <w:rPr>
                <w:sz w:val="22"/>
                <w:szCs w:val="22"/>
              </w:rPr>
              <w:t>tisztítás</w:t>
            </w:r>
            <w:r>
              <w:rPr>
                <w:sz w:val="22"/>
                <w:szCs w:val="22"/>
              </w:rPr>
              <w:t xml:space="preserve">i rendszerek; </w:t>
            </w:r>
            <w:r w:rsidRPr="00BD642F">
              <w:rPr>
                <w:sz w:val="22"/>
                <w:szCs w:val="22"/>
              </w:rPr>
              <w:t>Termé</w:t>
            </w:r>
            <w:r>
              <w:rPr>
                <w:sz w:val="22"/>
                <w:szCs w:val="22"/>
              </w:rPr>
              <w:t>szetes vízi növényes rendszerek</w:t>
            </w:r>
          </w:p>
          <w:p w:rsidR="00903032" w:rsidRPr="00BD642F" w:rsidRDefault="00903032" w:rsidP="00903032">
            <w:pPr>
              <w:numPr>
                <w:ilvl w:val="0"/>
                <w:numId w:val="5"/>
              </w:numPr>
              <w:suppressAutoHyphens/>
              <w:ind w:left="714" w:hanging="357"/>
              <w:jc w:val="both"/>
              <w:rPr>
                <w:sz w:val="22"/>
                <w:szCs w:val="22"/>
              </w:rPr>
            </w:pPr>
            <w:r>
              <w:rPr>
                <w:sz w:val="22"/>
                <w:szCs w:val="22"/>
              </w:rPr>
              <w:t xml:space="preserve">Debreceni </w:t>
            </w:r>
            <w:r w:rsidRPr="00BD642F">
              <w:rPr>
                <w:sz w:val="22"/>
                <w:szCs w:val="22"/>
              </w:rPr>
              <w:t>Szennyvíztisztító</w:t>
            </w:r>
            <w:r>
              <w:rPr>
                <w:sz w:val="22"/>
                <w:szCs w:val="22"/>
              </w:rPr>
              <w:t xml:space="preserve"> T</w:t>
            </w:r>
            <w:r w:rsidRPr="00BD642F">
              <w:rPr>
                <w:sz w:val="22"/>
                <w:szCs w:val="22"/>
              </w:rPr>
              <w:t>elep látogatása</w:t>
            </w:r>
          </w:p>
          <w:p w:rsidR="00903032" w:rsidRPr="00BD642F" w:rsidRDefault="00903032" w:rsidP="00903032">
            <w:pPr>
              <w:numPr>
                <w:ilvl w:val="0"/>
                <w:numId w:val="5"/>
              </w:numPr>
              <w:suppressAutoHyphens/>
              <w:ind w:left="714" w:hanging="357"/>
              <w:jc w:val="both"/>
              <w:rPr>
                <w:sz w:val="22"/>
                <w:szCs w:val="22"/>
              </w:rPr>
            </w:pPr>
            <w:r>
              <w:rPr>
                <w:sz w:val="22"/>
                <w:szCs w:val="22"/>
              </w:rPr>
              <w:t xml:space="preserve">A </w:t>
            </w:r>
            <w:r w:rsidRPr="00381082">
              <w:rPr>
                <w:sz w:val="22"/>
                <w:szCs w:val="22"/>
              </w:rPr>
              <w:t>szennyvíztisztítás</w:t>
            </w:r>
            <w:r>
              <w:rPr>
                <w:sz w:val="22"/>
                <w:szCs w:val="22"/>
              </w:rPr>
              <w:t xml:space="preserve">i technológiák </w:t>
            </w:r>
            <w:r w:rsidRPr="00381082">
              <w:rPr>
                <w:sz w:val="22"/>
                <w:szCs w:val="22"/>
              </w:rPr>
              <w:t>számításai, méretezés</w:t>
            </w:r>
            <w:r>
              <w:rPr>
                <w:sz w:val="22"/>
                <w:szCs w:val="22"/>
              </w:rPr>
              <w:t xml:space="preserve">e; </w:t>
            </w:r>
            <w:r w:rsidRPr="00BD642F">
              <w:rPr>
                <w:sz w:val="22"/>
                <w:szCs w:val="22"/>
              </w:rPr>
              <w:t>Eleven iszapos, valamint rögzített filmes rendszerek és modelljeinek vizsgálata.</w:t>
            </w:r>
            <w:r w:rsidRPr="002662C2">
              <w:rPr>
                <w:sz w:val="22"/>
                <w:szCs w:val="22"/>
              </w:rPr>
              <w:t xml:space="preserve"> Az iszaprothasztás intenzifikálási lehetőségei. </w:t>
            </w:r>
          </w:p>
          <w:p w:rsidR="00903032" w:rsidRPr="00BD642F" w:rsidRDefault="00903032" w:rsidP="00903032">
            <w:pPr>
              <w:numPr>
                <w:ilvl w:val="0"/>
                <w:numId w:val="5"/>
              </w:numPr>
              <w:suppressAutoHyphens/>
              <w:ind w:left="714" w:hanging="357"/>
              <w:jc w:val="both"/>
              <w:rPr>
                <w:sz w:val="22"/>
                <w:szCs w:val="22"/>
              </w:rPr>
            </w:pPr>
            <w:r>
              <w:rPr>
                <w:sz w:val="22"/>
                <w:szCs w:val="22"/>
              </w:rPr>
              <w:t xml:space="preserve">Speciális, ipari üzemeknél alkalmazott </w:t>
            </w:r>
            <w:r w:rsidRPr="002662C2">
              <w:rPr>
                <w:sz w:val="22"/>
                <w:szCs w:val="22"/>
              </w:rPr>
              <w:t>szennyvízkezelési</w:t>
            </w:r>
            <w:r>
              <w:rPr>
                <w:sz w:val="22"/>
                <w:szCs w:val="22"/>
              </w:rPr>
              <w:t xml:space="preserve"> eljárások ismertetése</w:t>
            </w:r>
            <w:r w:rsidRPr="002662C2">
              <w:rPr>
                <w:sz w:val="22"/>
                <w:szCs w:val="22"/>
              </w:rPr>
              <w:t xml:space="preserve">: ioncsere, fordított ozmózis, </w:t>
            </w:r>
            <w:r>
              <w:rPr>
                <w:sz w:val="22"/>
                <w:szCs w:val="22"/>
              </w:rPr>
              <w:t>membránszűrés</w:t>
            </w:r>
            <w:r w:rsidRPr="002662C2">
              <w:rPr>
                <w:sz w:val="22"/>
                <w:szCs w:val="22"/>
              </w:rPr>
              <w:t>.</w:t>
            </w:r>
          </w:p>
          <w:p w:rsidR="00903032" w:rsidRDefault="00903032" w:rsidP="00903032">
            <w:pPr>
              <w:numPr>
                <w:ilvl w:val="0"/>
                <w:numId w:val="5"/>
              </w:numPr>
              <w:suppressAutoHyphens/>
              <w:ind w:left="714" w:hanging="357"/>
              <w:jc w:val="both"/>
              <w:rPr>
                <w:sz w:val="22"/>
                <w:szCs w:val="22"/>
              </w:rPr>
            </w:pPr>
            <w:r w:rsidRPr="002662C2">
              <w:rPr>
                <w:sz w:val="22"/>
                <w:szCs w:val="22"/>
              </w:rPr>
              <w:t>Szennyvíziszap-kezelési és hasznosítási eljárások (mezőgazdasági hasznosítás, komposztálás, biogáz-előállítás, égetés), módszerek bemutatása, összehasonlítása</w:t>
            </w:r>
            <w:r>
              <w:rPr>
                <w:sz w:val="22"/>
                <w:szCs w:val="22"/>
              </w:rPr>
              <w:t>; I</w:t>
            </w:r>
            <w:r w:rsidRPr="00AD45C6">
              <w:rPr>
                <w:sz w:val="22"/>
                <w:szCs w:val="22"/>
              </w:rPr>
              <w:t>szap-víztelenítés és berendezéseinek méretezése.</w:t>
            </w:r>
          </w:p>
          <w:p w:rsidR="00903032" w:rsidRPr="002662C2" w:rsidRDefault="00903032" w:rsidP="00903032">
            <w:pPr>
              <w:numPr>
                <w:ilvl w:val="0"/>
                <w:numId w:val="5"/>
              </w:numPr>
              <w:suppressAutoHyphens/>
              <w:ind w:left="714" w:hanging="357"/>
              <w:jc w:val="both"/>
              <w:rPr>
                <w:sz w:val="22"/>
                <w:szCs w:val="22"/>
              </w:rPr>
            </w:pPr>
            <w:r w:rsidRPr="002662C2">
              <w:rPr>
                <w:sz w:val="22"/>
                <w:szCs w:val="22"/>
              </w:rPr>
              <w:t>Szennyvíziszap hasznosítás nemzetközi és hazai helyzete, arányai, gyakorlati megvalósulása; Iszapelhelyezés</w:t>
            </w:r>
            <w:r>
              <w:rPr>
                <w:sz w:val="22"/>
                <w:szCs w:val="22"/>
              </w:rPr>
              <w:t>, hasznosítás</w:t>
            </w:r>
            <w:r w:rsidRPr="002662C2">
              <w:rPr>
                <w:sz w:val="22"/>
                <w:szCs w:val="22"/>
              </w:rPr>
              <w:t>,</w:t>
            </w:r>
            <w:r>
              <w:rPr>
                <w:sz w:val="22"/>
                <w:szCs w:val="22"/>
              </w:rPr>
              <w:t xml:space="preserve"> szállítás</w:t>
            </w:r>
            <w:r w:rsidRPr="00942A6A">
              <w:rPr>
                <w:sz w:val="22"/>
                <w:szCs w:val="22"/>
              </w:rPr>
              <w:t xml:space="preserve"> jogszabályi háttere, keretrendszere;</w:t>
            </w:r>
          </w:p>
          <w:p w:rsidR="00903032" w:rsidRPr="002662C2" w:rsidRDefault="00903032" w:rsidP="00903032">
            <w:pPr>
              <w:numPr>
                <w:ilvl w:val="0"/>
                <w:numId w:val="5"/>
              </w:numPr>
              <w:suppressAutoHyphens/>
              <w:ind w:left="714" w:hanging="357"/>
              <w:jc w:val="both"/>
              <w:rPr>
                <w:sz w:val="22"/>
                <w:szCs w:val="22"/>
              </w:rPr>
            </w:pPr>
            <w:r w:rsidRPr="002662C2">
              <w:rPr>
                <w:sz w:val="22"/>
                <w:szCs w:val="22"/>
              </w:rPr>
              <w:t>Hígtrágya fogalma, keletkezésének feltételei, minősége, összetétele; Hígtrágya-kezelési eljárások ismertetése, összehasonlítása;</w:t>
            </w:r>
          </w:p>
          <w:p w:rsidR="00903032" w:rsidRPr="002662C2" w:rsidRDefault="00903032" w:rsidP="00903032">
            <w:pPr>
              <w:numPr>
                <w:ilvl w:val="0"/>
                <w:numId w:val="5"/>
              </w:numPr>
              <w:suppressAutoHyphens/>
              <w:ind w:left="714" w:hanging="357"/>
              <w:jc w:val="both"/>
              <w:rPr>
                <w:sz w:val="22"/>
                <w:szCs w:val="22"/>
              </w:rPr>
            </w:pPr>
            <w:r w:rsidRPr="002662C2">
              <w:rPr>
                <w:sz w:val="22"/>
                <w:szCs w:val="22"/>
              </w:rPr>
              <w:t>Hígtrágya-hasznosítási módok (Mezőgazdasági hasznosítás, Biogáz-előállítás, stb.);</w:t>
            </w:r>
            <w:r>
              <w:rPr>
                <w:sz w:val="22"/>
                <w:szCs w:val="22"/>
              </w:rPr>
              <w:t xml:space="preserve"> jogszabályi hátte</w:t>
            </w:r>
            <w:r w:rsidRPr="002662C2">
              <w:rPr>
                <w:sz w:val="22"/>
                <w:szCs w:val="22"/>
              </w:rPr>
              <w:t>rük</w:t>
            </w:r>
            <w:r>
              <w:rPr>
                <w:sz w:val="22"/>
                <w:szCs w:val="22"/>
              </w:rPr>
              <w:t>; Nitrát direktíva szabályainak ismertetése.</w:t>
            </w:r>
          </w:p>
          <w:p w:rsidR="00903032" w:rsidRDefault="00903032" w:rsidP="00903032">
            <w:pPr>
              <w:numPr>
                <w:ilvl w:val="0"/>
                <w:numId w:val="5"/>
              </w:numPr>
              <w:suppressAutoHyphens/>
              <w:ind w:left="714" w:hanging="357"/>
              <w:jc w:val="both"/>
              <w:rPr>
                <w:sz w:val="22"/>
                <w:szCs w:val="22"/>
              </w:rPr>
            </w:pPr>
            <w:r>
              <w:rPr>
                <w:sz w:val="22"/>
                <w:szCs w:val="22"/>
              </w:rPr>
              <w:t xml:space="preserve">A </w:t>
            </w:r>
            <w:r w:rsidRPr="00216123">
              <w:rPr>
                <w:sz w:val="22"/>
                <w:szCs w:val="22"/>
              </w:rPr>
              <w:t xml:space="preserve">Bátortrade Kft. Nyírbátori </w:t>
            </w:r>
            <w:r>
              <w:rPr>
                <w:sz w:val="22"/>
                <w:szCs w:val="22"/>
              </w:rPr>
              <w:t xml:space="preserve">Regionális </w:t>
            </w:r>
            <w:r w:rsidRPr="00216123">
              <w:rPr>
                <w:sz w:val="22"/>
                <w:szCs w:val="22"/>
              </w:rPr>
              <w:t>Biogáz Üzem</w:t>
            </w:r>
            <w:r>
              <w:rPr>
                <w:sz w:val="22"/>
                <w:szCs w:val="22"/>
              </w:rPr>
              <w:t>ének</w:t>
            </w:r>
            <w:r w:rsidRPr="00216123">
              <w:rPr>
                <w:sz w:val="22"/>
                <w:szCs w:val="22"/>
              </w:rPr>
              <w:t xml:space="preserve"> és Szarvasmarha telep</w:t>
            </w:r>
            <w:r>
              <w:rPr>
                <w:sz w:val="22"/>
                <w:szCs w:val="22"/>
              </w:rPr>
              <w:t>ének</w:t>
            </w:r>
            <w:r w:rsidRPr="00216123">
              <w:rPr>
                <w:sz w:val="22"/>
                <w:szCs w:val="22"/>
              </w:rPr>
              <w:t xml:space="preserve"> látogatása</w:t>
            </w:r>
          </w:p>
          <w:p w:rsidR="00903032" w:rsidRDefault="00903032" w:rsidP="002B46E1">
            <w:pPr>
              <w:suppressAutoHyphens/>
              <w:ind w:left="34"/>
              <w:rPr>
                <w:rFonts w:ascii="Playfair Display" w:hAnsi="Playfair Display"/>
              </w:rPr>
            </w:pPr>
          </w:p>
          <w:p w:rsidR="00903032" w:rsidRPr="00334A4B" w:rsidRDefault="00903032" w:rsidP="002B46E1">
            <w:pPr>
              <w:suppressAutoHyphens/>
              <w:jc w:val="both"/>
              <w:rPr>
                <w:sz w:val="22"/>
                <w:szCs w:val="22"/>
              </w:rPr>
            </w:pPr>
            <w:r w:rsidRPr="00334A4B">
              <w:rPr>
                <w:sz w:val="22"/>
                <w:szCs w:val="22"/>
              </w:rPr>
              <w:t>A gyakorlat általános célja A szennyvíztisztítás technológiájával kapcsolatos gyakorlatok végzése.</w:t>
            </w:r>
          </w:p>
          <w:p w:rsidR="00903032" w:rsidRPr="00334A4B" w:rsidRDefault="00903032" w:rsidP="002B46E1">
            <w:pPr>
              <w:suppressAutoHyphens/>
              <w:jc w:val="both"/>
              <w:rPr>
                <w:sz w:val="22"/>
                <w:szCs w:val="22"/>
              </w:rPr>
            </w:pPr>
            <w:r w:rsidRPr="00334A4B">
              <w:rPr>
                <w:sz w:val="22"/>
                <w:szCs w:val="22"/>
              </w:rPr>
              <w:t>Előkészítési és analitikai munkák. Szabványok szerinti munkavégzés.</w:t>
            </w:r>
          </w:p>
          <w:p w:rsidR="00903032" w:rsidRPr="00334A4B" w:rsidRDefault="00903032" w:rsidP="002B46E1">
            <w:pPr>
              <w:suppressAutoHyphens/>
              <w:jc w:val="both"/>
              <w:rPr>
                <w:sz w:val="22"/>
                <w:szCs w:val="22"/>
              </w:rPr>
            </w:pPr>
            <w:r w:rsidRPr="00334A4B">
              <w:rPr>
                <w:sz w:val="22"/>
                <w:szCs w:val="22"/>
              </w:rPr>
              <w:t>1.</w:t>
            </w:r>
            <w:r w:rsidRPr="00334A4B">
              <w:rPr>
                <w:sz w:val="22"/>
                <w:szCs w:val="22"/>
              </w:rPr>
              <w:tab/>
              <w:t>Mintavételezés a csatornahálózatban</w:t>
            </w:r>
          </w:p>
          <w:p w:rsidR="00903032" w:rsidRPr="00334A4B" w:rsidRDefault="00903032" w:rsidP="002B46E1">
            <w:pPr>
              <w:suppressAutoHyphens/>
              <w:jc w:val="both"/>
              <w:rPr>
                <w:sz w:val="22"/>
                <w:szCs w:val="22"/>
              </w:rPr>
            </w:pPr>
            <w:r w:rsidRPr="00334A4B">
              <w:rPr>
                <w:sz w:val="22"/>
                <w:szCs w:val="22"/>
              </w:rPr>
              <w:t>2.</w:t>
            </w:r>
            <w:r w:rsidRPr="00334A4B">
              <w:rPr>
                <w:sz w:val="22"/>
                <w:szCs w:val="22"/>
              </w:rPr>
              <w:tab/>
              <w:t>Minta előkészítési gyakorlat</w:t>
            </w:r>
          </w:p>
          <w:p w:rsidR="00903032" w:rsidRPr="00334A4B" w:rsidRDefault="00903032" w:rsidP="002B46E1">
            <w:pPr>
              <w:suppressAutoHyphens/>
              <w:jc w:val="both"/>
              <w:rPr>
                <w:sz w:val="22"/>
                <w:szCs w:val="22"/>
              </w:rPr>
            </w:pPr>
            <w:r w:rsidRPr="00334A4B">
              <w:rPr>
                <w:sz w:val="22"/>
                <w:szCs w:val="22"/>
              </w:rPr>
              <w:t>3.</w:t>
            </w:r>
            <w:r w:rsidRPr="00334A4B">
              <w:rPr>
                <w:sz w:val="22"/>
                <w:szCs w:val="22"/>
              </w:rPr>
              <w:tab/>
              <w:t>Fizikai vizsgálatok</w:t>
            </w:r>
          </w:p>
          <w:p w:rsidR="00903032" w:rsidRPr="00334A4B" w:rsidRDefault="00903032" w:rsidP="002B46E1">
            <w:pPr>
              <w:suppressAutoHyphens/>
              <w:jc w:val="both"/>
              <w:rPr>
                <w:sz w:val="22"/>
                <w:szCs w:val="22"/>
              </w:rPr>
            </w:pPr>
            <w:r w:rsidRPr="00334A4B">
              <w:rPr>
                <w:sz w:val="22"/>
                <w:szCs w:val="22"/>
              </w:rPr>
              <w:t>4.</w:t>
            </w:r>
            <w:r w:rsidRPr="00334A4B">
              <w:rPr>
                <w:sz w:val="22"/>
                <w:szCs w:val="22"/>
              </w:rPr>
              <w:tab/>
              <w:t>Iszapkor meghatározás</w:t>
            </w:r>
          </w:p>
          <w:p w:rsidR="00903032" w:rsidRPr="00334A4B" w:rsidRDefault="00903032" w:rsidP="002B46E1">
            <w:pPr>
              <w:suppressAutoHyphens/>
              <w:jc w:val="both"/>
              <w:rPr>
                <w:sz w:val="22"/>
                <w:szCs w:val="22"/>
              </w:rPr>
            </w:pPr>
            <w:r w:rsidRPr="00334A4B">
              <w:rPr>
                <w:sz w:val="22"/>
                <w:szCs w:val="22"/>
              </w:rPr>
              <w:t>5.</w:t>
            </w:r>
            <w:r w:rsidRPr="00334A4B">
              <w:rPr>
                <w:sz w:val="22"/>
                <w:szCs w:val="22"/>
              </w:rPr>
              <w:tab/>
              <w:t>Kémiai vizsgálatok</w:t>
            </w:r>
          </w:p>
          <w:p w:rsidR="00903032" w:rsidRPr="00334A4B" w:rsidRDefault="00903032" w:rsidP="002B46E1">
            <w:pPr>
              <w:suppressAutoHyphens/>
              <w:jc w:val="both"/>
              <w:rPr>
                <w:sz w:val="22"/>
                <w:szCs w:val="22"/>
              </w:rPr>
            </w:pPr>
            <w:r w:rsidRPr="00334A4B">
              <w:rPr>
                <w:sz w:val="22"/>
                <w:szCs w:val="22"/>
              </w:rPr>
              <w:t>6.</w:t>
            </w:r>
            <w:r w:rsidRPr="00334A4B">
              <w:rPr>
                <w:sz w:val="22"/>
                <w:szCs w:val="22"/>
              </w:rPr>
              <w:tab/>
              <w:t>Biológiai vizsgálatok</w:t>
            </w:r>
          </w:p>
          <w:p w:rsidR="00903032" w:rsidRPr="00334A4B" w:rsidRDefault="00903032" w:rsidP="002B46E1">
            <w:pPr>
              <w:suppressAutoHyphens/>
              <w:jc w:val="both"/>
              <w:rPr>
                <w:sz w:val="22"/>
                <w:szCs w:val="22"/>
              </w:rPr>
            </w:pPr>
            <w:r w:rsidRPr="00334A4B">
              <w:rPr>
                <w:sz w:val="22"/>
                <w:szCs w:val="22"/>
              </w:rPr>
              <w:t>7.</w:t>
            </w:r>
            <w:r w:rsidRPr="00334A4B">
              <w:rPr>
                <w:sz w:val="22"/>
                <w:szCs w:val="22"/>
              </w:rPr>
              <w:tab/>
              <w:t>Különböző eredetű szennyvizek minősítése</w:t>
            </w:r>
          </w:p>
          <w:p w:rsidR="00903032" w:rsidRPr="00334A4B" w:rsidRDefault="00903032" w:rsidP="002B46E1">
            <w:pPr>
              <w:suppressAutoHyphens/>
              <w:jc w:val="both"/>
              <w:rPr>
                <w:sz w:val="22"/>
                <w:szCs w:val="22"/>
              </w:rPr>
            </w:pPr>
            <w:r w:rsidRPr="00334A4B">
              <w:rPr>
                <w:sz w:val="22"/>
                <w:szCs w:val="22"/>
              </w:rPr>
              <w:t>8.</w:t>
            </w:r>
            <w:r w:rsidRPr="00334A4B">
              <w:rPr>
                <w:sz w:val="22"/>
                <w:szCs w:val="22"/>
              </w:rPr>
              <w:tab/>
              <w:t>Különböző eredetű szennyvizek minősítése</w:t>
            </w:r>
          </w:p>
          <w:p w:rsidR="00903032" w:rsidRPr="00334A4B" w:rsidRDefault="00903032" w:rsidP="002B46E1">
            <w:pPr>
              <w:suppressAutoHyphens/>
              <w:jc w:val="both"/>
              <w:rPr>
                <w:sz w:val="22"/>
                <w:szCs w:val="22"/>
              </w:rPr>
            </w:pPr>
            <w:r w:rsidRPr="00334A4B">
              <w:rPr>
                <w:sz w:val="22"/>
                <w:szCs w:val="22"/>
              </w:rPr>
              <w:t>9.</w:t>
            </w:r>
            <w:r w:rsidRPr="00334A4B">
              <w:rPr>
                <w:sz w:val="22"/>
                <w:szCs w:val="22"/>
              </w:rPr>
              <w:tab/>
              <w:t>Különböző eredetű szennyvizek minősítése</w:t>
            </w:r>
          </w:p>
          <w:p w:rsidR="00903032" w:rsidRPr="00334A4B" w:rsidRDefault="00903032" w:rsidP="002B46E1">
            <w:pPr>
              <w:suppressAutoHyphens/>
              <w:jc w:val="both"/>
              <w:rPr>
                <w:sz w:val="22"/>
                <w:szCs w:val="22"/>
              </w:rPr>
            </w:pPr>
            <w:r w:rsidRPr="00334A4B">
              <w:rPr>
                <w:sz w:val="22"/>
                <w:szCs w:val="22"/>
              </w:rPr>
              <w:t>10.</w:t>
            </w:r>
            <w:r w:rsidRPr="00334A4B">
              <w:rPr>
                <w:sz w:val="22"/>
                <w:szCs w:val="22"/>
              </w:rPr>
              <w:tab/>
              <w:t>Biogáz előállítása</w:t>
            </w:r>
          </w:p>
          <w:p w:rsidR="00903032" w:rsidRPr="00334A4B" w:rsidRDefault="00903032" w:rsidP="002B46E1">
            <w:pPr>
              <w:suppressAutoHyphens/>
              <w:jc w:val="both"/>
              <w:rPr>
                <w:sz w:val="22"/>
                <w:szCs w:val="22"/>
              </w:rPr>
            </w:pPr>
            <w:r w:rsidRPr="00334A4B">
              <w:rPr>
                <w:sz w:val="22"/>
                <w:szCs w:val="22"/>
              </w:rPr>
              <w:t>11.</w:t>
            </w:r>
            <w:r w:rsidRPr="00334A4B">
              <w:rPr>
                <w:sz w:val="22"/>
                <w:szCs w:val="22"/>
              </w:rPr>
              <w:tab/>
              <w:t>Biogáz metánkihozatal vizsgálata</w:t>
            </w:r>
          </w:p>
          <w:p w:rsidR="00903032" w:rsidRPr="00334A4B" w:rsidRDefault="00903032" w:rsidP="002B46E1">
            <w:pPr>
              <w:suppressAutoHyphens/>
              <w:jc w:val="both"/>
              <w:rPr>
                <w:sz w:val="22"/>
                <w:szCs w:val="22"/>
              </w:rPr>
            </w:pPr>
            <w:r w:rsidRPr="00334A4B">
              <w:rPr>
                <w:sz w:val="22"/>
                <w:szCs w:val="22"/>
              </w:rPr>
              <w:t>12.</w:t>
            </w:r>
            <w:r w:rsidRPr="00334A4B">
              <w:rPr>
                <w:sz w:val="22"/>
                <w:szCs w:val="22"/>
              </w:rPr>
              <w:tab/>
              <w:t>Biogáz gátlófolyamatok értékelése</w:t>
            </w:r>
          </w:p>
          <w:p w:rsidR="00903032" w:rsidRPr="00334A4B" w:rsidRDefault="00903032" w:rsidP="002B46E1">
            <w:pPr>
              <w:suppressAutoHyphens/>
              <w:jc w:val="both"/>
              <w:rPr>
                <w:sz w:val="22"/>
                <w:szCs w:val="22"/>
              </w:rPr>
            </w:pPr>
            <w:r w:rsidRPr="00334A4B">
              <w:rPr>
                <w:sz w:val="22"/>
                <w:szCs w:val="22"/>
              </w:rPr>
              <w:t>13.</w:t>
            </w:r>
            <w:r w:rsidRPr="00334A4B">
              <w:rPr>
                <w:sz w:val="22"/>
                <w:szCs w:val="22"/>
              </w:rPr>
              <w:tab/>
              <w:t>Iszapkomposztok vizsgálata</w:t>
            </w:r>
          </w:p>
          <w:p w:rsidR="00903032" w:rsidRPr="002460D5" w:rsidRDefault="00903032" w:rsidP="002B46E1">
            <w:pPr>
              <w:suppressAutoHyphens/>
              <w:ind w:left="34"/>
              <w:rPr>
                <w:rFonts w:ascii="Playfair Display" w:hAnsi="Playfair Display"/>
              </w:rPr>
            </w:pPr>
            <w:r w:rsidRPr="00334A4B">
              <w:rPr>
                <w:sz w:val="22"/>
                <w:szCs w:val="22"/>
              </w:rPr>
              <w:t>14.</w:t>
            </w:r>
            <w:r w:rsidRPr="00334A4B">
              <w:rPr>
                <w:sz w:val="22"/>
                <w:szCs w:val="22"/>
              </w:rPr>
              <w:tab/>
              <w:t>Szennyvízkomposztáló és Biogáz üzem helyszíni vizsgálata</w:t>
            </w:r>
          </w:p>
        </w:tc>
      </w:tr>
      <w:tr w:rsidR="00903032" w:rsidRPr="002470AB" w:rsidTr="002B46E1">
        <w:trPr>
          <w:gridAfter w:val="1"/>
          <w:wAfter w:w="96" w:type="dxa"/>
        </w:trPr>
        <w:tc>
          <w:tcPr>
            <w:tcW w:w="871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903032" w:rsidRPr="002460D5" w:rsidRDefault="00903032" w:rsidP="002B46E1">
            <w:pPr>
              <w:suppressAutoHyphens/>
              <w:ind w:right="-108"/>
              <w:rPr>
                <w:rFonts w:ascii="Playfair Display" w:hAnsi="Playfair Display"/>
              </w:rPr>
            </w:pPr>
            <w:r w:rsidRPr="002460D5">
              <w:rPr>
                <w:rFonts w:ascii="Playfair Display" w:hAnsi="Playfair Display"/>
              </w:rPr>
              <w:t xml:space="preserve">A 2-5 legfontosabb </w:t>
            </w:r>
            <w:r w:rsidRPr="002460D5">
              <w:rPr>
                <w:rFonts w:ascii="Playfair Display" w:hAnsi="Playfair Display"/>
                <w:i/>
              </w:rPr>
              <w:t>kötelező,</w:t>
            </w:r>
            <w:r w:rsidRPr="002460D5">
              <w:rPr>
                <w:rFonts w:ascii="Playfair Display" w:hAnsi="Playfair Display"/>
              </w:rPr>
              <w:t xml:space="preserve"> illetve </w:t>
            </w:r>
            <w:r w:rsidRPr="002460D5">
              <w:rPr>
                <w:rFonts w:ascii="Playfair Display" w:hAnsi="Playfair Display"/>
                <w:i/>
              </w:rPr>
              <w:t xml:space="preserve">ajánlott </w:t>
            </w:r>
            <w:r w:rsidRPr="002460D5">
              <w:rPr>
                <w:rFonts w:ascii="Playfair Display" w:hAnsi="Playfair Display"/>
              </w:rPr>
              <w:t>irodalom (jegyzet, tankönyv) felsorolása bibliográfiai adatokkal (szerző, cím, kiadás adatai, (esetleg oldalak), ISBN)</w:t>
            </w:r>
          </w:p>
        </w:tc>
      </w:tr>
      <w:tr w:rsidR="00903032" w:rsidRPr="002470AB" w:rsidTr="002B46E1">
        <w:trPr>
          <w:gridAfter w:val="1"/>
          <w:wAfter w:w="96" w:type="dxa"/>
        </w:trPr>
        <w:tc>
          <w:tcPr>
            <w:tcW w:w="871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vAlign w:val="center"/>
          </w:tcPr>
          <w:p w:rsidR="00903032" w:rsidRPr="00DD3E91" w:rsidRDefault="00903032" w:rsidP="002B46E1">
            <w:pPr>
              <w:pStyle w:val="Listaszerbekezds"/>
              <w:suppressAutoHyphens/>
              <w:ind w:left="357" w:hanging="357"/>
              <w:jc w:val="both"/>
              <w:rPr>
                <w:sz w:val="22"/>
                <w:szCs w:val="22"/>
              </w:rPr>
            </w:pPr>
            <w:r w:rsidRPr="00E776CC">
              <w:rPr>
                <w:sz w:val="22"/>
                <w:szCs w:val="22"/>
              </w:rPr>
              <w:t xml:space="preserve">Kárpáti Á., Fazekas B., Kovács Zs. </w:t>
            </w:r>
            <w:r>
              <w:rPr>
                <w:sz w:val="22"/>
                <w:szCs w:val="22"/>
              </w:rPr>
              <w:t>(</w:t>
            </w:r>
            <w:r w:rsidRPr="00E776CC">
              <w:rPr>
                <w:sz w:val="22"/>
                <w:szCs w:val="22"/>
              </w:rPr>
              <w:t>2014</w:t>
            </w:r>
            <w:r>
              <w:rPr>
                <w:sz w:val="22"/>
                <w:szCs w:val="22"/>
              </w:rPr>
              <w:t>):</w:t>
            </w:r>
            <w:r w:rsidRPr="00E776CC">
              <w:rPr>
                <w:sz w:val="22"/>
                <w:szCs w:val="22"/>
              </w:rPr>
              <w:t xml:space="preserve"> Szennyvíztisztítás korszerű módszerei. </w:t>
            </w:r>
            <w:r>
              <w:rPr>
                <w:sz w:val="22"/>
                <w:szCs w:val="22"/>
              </w:rPr>
              <w:t xml:space="preserve">Környezetmérnöki Tudástár. </w:t>
            </w:r>
            <w:r w:rsidRPr="00E776CC">
              <w:rPr>
                <w:sz w:val="22"/>
                <w:szCs w:val="22"/>
              </w:rPr>
              <w:t>Pannon Egyetem</w:t>
            </w:r>
            <w:r>
              <w:rPr>
                <w:sz w:val="22"/>
                <w:szCs w:val="22"/>
              </w:rPr>
              <w:t>,</w:t>
            </w:r>
            <w:r w:rsidRPr="00E776CC">
              <w:rPr>
                <w:sz w:val="22"/>
                <w:szCs w:val="22"/>
              </w:rPr>
              <w:t xml:space="preserve"> Környezetmérnöki Intézet. </w:t>
            </w:r>
            <w:r>
              <w:rPr>
                <w:sz w:val="22"/>
                <w:szCs w:val="22"/>
              </w:rPr>
              <w:t xml:space="preserve">Veszprém. 280 p. (ISBN: </w:t>
            </w:r>
            <w:r w:rsidRPr="00BD5B89">
              <w:rPr>
                <w:sz w:val="22"/>
                <w:szCs w:val="22"/>
              </w:rPr>
              <w:t>978-615-5044-99-1</w:t>
            </w:r>
            <w:r>
              <w:rPr>
                <w:sz w:val="22"/>
                <w:szCs w:val="22"/>
              </w:rPr>
              <w:t>)</w:t>
            </w:r>
          </w:p>
          <w:p w:rsidR="00903032" w:rsidRPr="00DD3E91" w:rsidRDefault="00903032" w:rsidP="002B46E1">
            <w:pPr>
              <w:pStyle w:val="Listaszerbekezds"/>
              <w:suppressAutoHyphens/>
              <w:ind w:left="357" w:hanging="357"/>
              <w:jc w:val="both"/>
              <w:rPr>
                <w:sz w:val="22"/>
                <w:szCs w:val="22"/>
              </w:rPr>
            </w:pPr>
            <w:r>
              <w:rPr>
                <w:sz w:val="22"/>
                <w:szCs w:val="22"/>
              </w:rPr>
              <w:t>Kocsis I. (2011):</w:t>
            </w:r>
            <w:r w:rsidRPr="00DD3E91">
              <w:rPr>
                <w:sz w:val="22"/>
                <w:szCs w:val="22"/>
              </w:rPr>
              <w:t xml:space="preserve"> Hígtrágya és szennyvíziszap kezelés. Szent István Egyetem. Szécsényi Terv</w:t>
            </w:r>
            <w:r>
              <w:rPr>
                <w:sz w:val="22"/>
                <w:szCs w:val="22"/>
              </w:rPr>
              <w:t>. 96 p. (</w:t>
            </w:r>
            <w:hyperlink r:id="rId7" w:history="1">
              <w:r w:rsidRPr="00D72239">
                <w:rPr>
                  <w:rStyle w:val="Hiperhivatkozs"/>
                  <w:sz w:val="22"/>
                  <w:szCs w:val="22"/>
                </w:rPr>
                <w:t>http://www.tankonyvtar.hu/hu/tartalom/tamop412A/2010-0019_Higtragya_es_szennyviziszap_kezeles/index.html</w:t>
              </w:r>
            </w:hyperlink>
            <w:r>
              <w:rPr>
                <w:sz w:val="22"/>
                <w:szCs w:val="22"/>
              </w:rPr>
              <w:t>)</w:t>
            </w:r>
          </w:p>
          <w:p w:rsidR="00903032" w:rsidRPr="00E776CC" w:rsidRDefault="00903032" w:rsidP="002B46E1">
            <w:pPr>
              <w:pStyle w:val="Listaszerbekezds"/>
              <w:suppressAutoHyphens/>
              <w:ind w:left="357" w:hanging="357"/>
              <w:jc w:val="both"/>
              <w:rPr>
                <w:sz w:val="22"/>
                <w:szCs w:val="22"/>
              </w:rPr>
            </w:pPr>
            <w:r w:rsidRPr="00E776CC">
              <w:rPr>
                <w:sz w:val="22"/>
                <w:szCs w:val="22"/>
              </w:rPr>
              <w:t>Öllő</w:t>
            </w:r>
            <w:r>
              <w:rPr>
                <w:sz w:val="22"/>
                <w:szCs w:val="22"/>
              </w:rPr>
              <w:t>s G. (2010):</w:t>
            </w:r>
            <w:r w:rsidRPr="00E776CC">
              <w:rPr>
                <w:sz w:val="22"/>
                <w:szCs w:val="22"/>
              </w:rPr>
              <w:t xml:space="preserve"> Rothasztás. Magyar Víziközmű Szövetség (MaVíz). Budapest</w:t>
            </w:r>
            <w:r>
              <w:rPr>
                <w:sz w:val="22"/>
                <w:szCs w:val="22"/>
              </w:rPr>
              <w:t>.</w:t>
            </w:r>
            <w:r w:rsidRPr="00E776CC">
              <w:rPr>
                <w:sz w:val="22"/>
                <w:szCs w:val="22"/>
              </w:rPr>
              <w:t xml:space="preserve"> </w:t>
            </w:r>
            <w:r>
              <w:rPr>
                <w:sz w:val="22"/>
                <w:szCs w:val="22"/>
              </w:rPr>
              <w:t>1109 p.</w:t>
            </w:r>
          </w:p>
          <w:p w:rsidR="00903032" w:rsidRPr="00E776CC" w:rsidRDefault="00903032" w:rsidP="002B46E1">
            <w:pPr>
              <w:pStyle w:val="Listaszerbekezds"/>
              <w:suppressAutoHyphens/>
              <w:ind w:left="357" w:hanging="357"/>
              <w:jc w:val="both"/>
              <w:rPr>
                <w:sz w:val="22"/>
                <w:szCs w:val="22"/>
              </w:rPr>
            </w:pPr>
            <w:r w:rsidRPr="00E776CC">
              <w:rPr>
                <w:sz w:val="22"/>
                <w:szCs w:val="22"/>
              </w:rPr>
              <w:t>Tamás J.</w:t>
            </w:r>
            <w:r>
              <w:rPr>
                <w:sz w:val="22"/>
                <w:szCs w:val="22"/>
              </w:rPr>
              <w:t xml:space="preserve"> (</w:t>
            </w:r>
            <w:r w:rsidRPr="00E776CC">
              <w:rPr>
                <w:sz w:val="22"/>
                <w:szCs w:val="22"/>
              </w:rPr>
              <w:t>1998</w:t>
            </w:r>
            <w:r>
              <w:rPr>
                <w:sz w:val="22"/>
                <w:szCs w:val="22"/>
              </w:rPr>
              <w:t>):</w:t>
            </w:r>
            <w:r w:rsidRPr="00E776CC">
              <w:rPr>
                <w:sz w:val="22"/>
                <w:szCs w:val="22"/>
              </w:rPr>
              <w:t xml:space="preserve"> Szennyvíztisztítás és szennyvíziszap elhelyezés</w:t>
            </w:r>
            <w:r>
              <w:rPr>
                <w:sz w:val="22"/>
                <w:szCs w:val="22"/>
              </w:rPr>
              <w:t>.</w:t>
            </w:r>
            <w:r w:rsidRPr="00E776CC">
              <w:rPr>
                <w:sz w:val="22"/>
                <w:szCs w:val="22"/>
              </w:rPr>
              <w:t xml:space="preserve"> </w:t>
            </w:r>
            <w:r>
              <w:rPr>
                <w:sz w:val="22"/>
                <w:szCs w:val="22"/>
              </w:rPr>
              <w:t>E</w:t>
            </w:r>
            <w:r w:rsidRPr="00E776CC">
              <w:rPr>
                <w:sz w:val="22"/>
                <w:szCs w:val="22"/>
              </w:rPr>
              <w:t>gyetemi jegyzet</w:t>
            </w:r>
            <w:r>
              <w:rPr>
                <w:sz w:val="22"/>
                <w:szCs w:val="22"/>
              </w:rPr>
              <w:t>.</w:t>
            </w:r>
            <w:r w:rsidRPr="00E776CC">
              <w:rPr>
                <w:sz w:val="22"/>
                <w:szCs w:val="22"/>
              </w:rPr>
              <w:t xml:space="preserve"> Debreceni Agrártudományi Egyetem</w:t>
            </w:r>
            <w:r>
              <w:rPr>
                <w:sz w:val="22"/>
                <w:szCs w:val="22"/>
              </w:rPr>
              <w:t>. Debrecen. 176 p.</w:t>
            </w:r>
          </w:p>
          <w:p w:rsidR="00903032" w:rsidRPr="00E776CC" w:rsidRDefault="00903032" w:rsidP="002B46E1">
            <w:pPr>
              <w:pStyle w:val="Listaszerbekezds"/>
              <w:suppressAutoHyphens/>
              <w:ind w:left="357" w:hanging="357"/>
              <w:jc w:val="both"/>
            </w:pPr>
            <w:r>
              <w:rPr>
                <w:sz w:val="22"/>
                <w:szCs w:val="22"/>
              </w:rPr>
              <w:t xml:space="preserve">Tamás J. </w:t>
            </w:r>
            <w:r w:rsidRPr="00DD3E91">
              <w:rPr>
                <w:sz w:val="22"/>
                <w:szCs w:val="22"/>
              </w:rPr>
              <w:t>(2008): Vízkezelés és szennyvíztisztítás. Az Észak-alföld Régióért Kht. 176 p.</w:t>
            </w:r>
          </w:p>
        </w:tc>
      </w:tr>
      <w:tr w:rsidR="00903032" w:rsidRPr="002470AB" w:rsidTr="002B46E1">
        <w:trPr>
          <w:gridAfter w:val="1"/>
          <w:wAfter w:w="96" w:type="dxa"/>
        </w:trPr>
        <w:tc>
          <w:tcPr>
            <w:tcW w:w="8716"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903032" w:rsidRPr="002460D5" w:rsidRDefault="00903032" w:rsidP="002B46E1">
            <w:pPr>
              <w:suppressAutoHyphens/>
              <w:jc w:val="both"/>
              <w:rPr>
                <w:rFonts w:ascii="Playfair Display" w:hAnsi="Playfair Display"/>
              </w:rPr>
            </w:pPr>
            <w:r w:rsidRPr="002460D5">
              <w:rPr>
                <w:rFonts w:ascii="Playfair Display" w:hAnsi="Playfair Display"/>
              </w:rPr>
              <w:t xml:space="preserve">Azoknak az előírt szakmai kompetenciáknak, kompetencia-elemeknek </w:t>
            </w:r>
            <w:r w:rsidRPr="002460D5">
              <w:rPr>
                <w:rFonts w:ascii="Playfair Display" w:hAnsi="Playfair Display"/>
                <w:i/>
              </w:rPr>
              <w:t>(tudás, képesség</w:t>
            </w:r>
            <w:r w:rsidRPr="002460D5">
              <w:rPr>
                <w:rFonts w:ascii="Playfair Display" w:hAnsi="Playfair Display"/>
              </w:rPr>
              <w:t xml:space="preserve"> stb., </w:t>
            </w:r>
            <w:r w:rsidRPr="002460D5">
              <w:rPr>
                <w:rFonts w:ascii="Playfair Display" w:hAnsi="Playfair Display"/>
                <w:i/>
              </w:rPr>
              <w:t>KKK 8. pont</w:t>
            </w:r>
            <w:r w:rsidRPr="002460D5">
              <w:rPr>
                <w:rFonts w:ascii="Playfair Display" w:hAnsi="Playfair Display"/>
              </w:rPr>
              <w:t>) a felsorolása, amelyek kialakításához a tantárgy jellemzően, érdemben hozzájárul</w:t>
            </w:r>
          </w:p>
        </w:tc>
      </w:tr>
      <w:tr w:rsidR="00903032" w:rsidRPr="002470AB" w:rsidTr="002B46E1">
        <w:trPr>
          <w:gridAfter w:val="1"/>
          <w:wAfter w:w="96" w:type="dxa"/>
          <w:trHeight w:val="296"/>
        </w:trPr>
        <w:tc>
          <w:tcPr>
            <w:tcW w:w="8716"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903032" w:rsidRPr="0000385F" w:rsidRDefault="00903032" w:rsidP="00903032">
            <w:pPr>
              <w:numPr>
                <w:ilvl w:val="0"/>
                <w:numId w:val="6"/>
              </w:numPr>
              <w:tabs>
                <w:tab w:val="left" w:pos="317"/>
              </w:tabs>
              <w:suppressAutoHyphens/>
              <w:rPr>
                <w:b/>
                <w:sz w:val="22"/>
                <w:szCs w:val="22"/>
              </w:rPr>
            </w:pPr>
            <w:r w:rsidRPr="0000385F">
              <w:rPr>
                <w:b/>
                <w:sz w:val="22"/>
                <w:szCs w:val="22"/>
              </w:rPr>
              <w:t>tudása</w:t>
            </w:r>
          </w:p>
          <w:p w:rsidR="00903032" w:rsidRPr="002E6D66" w:rsidRDefault="00903032" w:rsidP="00903032">
            <w:pPr>
              <w:numPr>
                <w:ilvl w:val="0"/>
                <w:numId w:val="7"/>
              </w:numPr>
              <w:tabs>
                <w:tab w:val="left" w:pos="317"/>
              </w:tabs>
              <w:suppressAutoHyphens/>
              <w:rPr>
                <w:sz w:val="22"/>
                <w:szCs w:val="22"/>
              </w:rPr>
            </w:pPr>
            <w:r w:rsidRPr="00331844">
              <w:rPr>
                <w:sz w:val="22"/>
                <w:szCs w:val="22"/>
              </w:rPr>
              <w:t xml:space="preserve">Rendelkezik a </w:t>
            </w:r>
            <w:r w:rsidRPr="002E6D66">
              <w:rPr>
                <w:sz w:val="22"/>
                <w:szCs w:val="22"/>
              </w:rPr>
              <w:t>mezőgazdasági vízgazdálkodási szakterület műveléséhez szükséges magas szintű természettudományi és műszaki ismeretekkel.</w:t>
            </w:r>
          </w:p>
          <w:p w:rsidR="00903032" w:rsidRPr="002E6D66" w:rsidRDefault="00903032" w:rsidP="00903032">
            <w:pPr>
              <w:numPr>
                <w:ilvl w:val="0"/>
                <w:numId w:val="7"/>
              </w:numPr>
              <w:tabs>
                <w:tab w:val="left" w:pos="317"/>
              </w:tabs>
              <w:suppressAutoHyphens/>
              <w:rPr>
                <w:sz w:val="22"/>
                <w:szCs w:val="22"/>
              </w:rPr>
            </w:pPr>
            <w:r w:rsidRPr="002E6D66">
              <w:rPr>
                <w:sz w:val="22"/>
                <w:szCs w:val="22"/>
              </w:rPr>
              <w:t>Ismeri a legújabb mezőgazdasági vízgazdálkodási technológiák és eljárások alkalmazhatóságát és ezek jogi szabályozását.</w:t>
            </w:r>
          </w:p>
          <w:p w:rsidR="00903032" w:rsidRPr="002E6D66" w:rsidRDefault="00903032" w:rsidP="00903032">
            <w:pPr>
              <w:numPr>
                <w:ilvl w:val="0"/>
                <w:numId w:val="7"/>
              </w:numPr>
              <w:tabs>
                <w:tab w:val="left" w:pos="317"/>
              </w:tabs>
              <w:suppressAutoHyphens/>
              <w:rPr>
                <w:sz w:val="22"/>
                <w:szCs w:val="22"/>
              </w:rPr>
            </w:pPr>
            <w:r w:rsidRPr="002E6D66">
              <w:rPr>
                <w:sz w:val="22"/>
                <w:szCs w:val="22"/>
              </w:rPr>
              <w:t>Részletesen ismeri a mezőgazdasági vízgazdálkodás sajátosságait és a lejátszódó folyamatokat, ismeri és felismeri a köztük meglevő kapcsolatokat.</w:t>
            </w:r>
          </w:p>
          <w:p w:rsidR="00903032" w:rsidRPr="002E6D66" w:rsidRDefault="00903032" w:rsidP="002B46E1">
            <w:pPr>
              <w:tabs>
                <w:tab w:val="left" w:pos="317"/>
              </w:tabs>
              <w:suppressAutoHyphens/>
              <w:ind w:left="720"/>
              <w:rPr>
                <w:sz w:val="22"/>
                <w:szCs w:val="22"/>
              </w:rPr>
            </w:pPr>
          </w:p>
          <w:p w:rsidR="00903032" w:rsidRPr="002E6D66" w:rsidRDefault="00903032" w:rsidP="00903032">
            <w:pPr>
              <w:numPr>
                <w:ilvl w:val="0"/>
                <w:numId w:val="6"/>
              </w:numPr>
              <w:tabs>
                <w:tab w:val="left" w:pos="317"/>
              </w:tabs>
              <w:suppressAutoHyphens/>
              <w:ind w:left="176" w:hanging="142"/>
              <w:rPr>
                <w:b/>
                <w:sz w:val="22"/>
                <w:szCs w:val="22"/>
              </w:rPr>
            </w:pPr>
            <w:r w:rsidRPr="002E6D66">
              <w:rPr>
                <w:b/>
                <w:sz w:val="22"/>
                <w:szCs w:val="22"/>
              </w:rPr>
              <w:t>képességei</w:t>
            </w:r>
          </w:p>
          <w:p w:rsidR="00903032" w:rsidRPr="002E6D66" w:rsidRDefault="00903032" w:rsidP="00903032">
            <w:pPr>
              <w:numPr>
                <w:ilvl w:val="0"/>
                <w:numId w:val="8"/>
              </w:numPr>
              <w:tabs>
                <w:tab w:val="left" w:pos="317"/>
              </w:tabs>
              <w:suppressAutoHyphens/>
              <w:rPr>
                <w:b/>
                <w:sz w:val="22"/>
                <w:szCs w:val="22"/>
              </w:rPr>
            </w:pPr>
            <w:r w:rsidRPr="002E6D66">
              <w:rPr>
                <w:sz w:val="22"/>
                <w:szCs w:val="22"/>
              </w:rPr>
              <w:t xml:space="preserve">Képes a legújabb mezőgazdasági vízgazdálkodási technológiák és eljárások alkalmazására és továbbfejlesztésére </w:t>
            </w:r>
          </w:p>
          <w:p w:rsidR="00903032" w:rsidRPr="002E6D66" w:rsidRDefault="00903032" w:rsidP="00903032">
            <w:pPr>
              <w:pStyle w:val="Listaszerbekezds"/>
              <w:keepNext/>
              <w:keepLines/>
              <w:numPr>
                <w:ilvl w:val="0"/>
                <w:numId w:val="8"/>
              </w:numPr>
              <w:tabs>
                <w:tab w:val="clear" w:pos="284"/>
              </w:tabs>
              <w:suppressAutoHyphens/>
              <w:jc w:val="both"/>
              <w:outlineLvl w:val="1"/>
              <w:rPr>
                <w:sz w:val="22"/>
                <w:szCs w:val="22"/>
              </w:rPr>
            </w:pPr>
            <w:r w:rsidRPr="002E6D66">
              <w:rPr>
                <w:sz w:val="22"/>
                <w:szCs w:val="22"/>
              </w:rPr>
              <w:t>Képes a szakmai tevékenységével kapcsolatos jogszabályok önálló értelmezésére és alkalmazására.</w:t>
            </w:r>
          </w:p>
          <w:p w:rsidR="00903032" w:rsidRDefault="00903032" w:rsidP="00903032">
            <w:pPr>
              <w:pStyle w:val="Listaszerbekezds"/>
              <w:keepNext/>
              <w:keepLines/>
              <w:numPr>
                <w:ilvl w:val="0"/>
                <w:numId w:val="8"/>
              </w:numPr>
              <w:tabs>
                <w:tab w:val="clear" w:pos="284"/>
              </w:tabs>
              <w:suppressAutoHyphens/>
              <w:jc w:val="both"/>
              <w:outlineLvl w:val="1"/>
              <w:rPr>
                <w:sz w:val="22"/>
                <w:szCs w:val="22"/>
              </w:rPr>
            </w:pPr>
            <w:r w:rsidRPr="002E6D66">
              <w:rPr>
                <w:sz w:val="22"/>
                <w:szCs w:val="22"/>
              </w:rPr>
              <w:t>Az agrárgazdaságra vonatkozó elemzéseit képes ágazatokon átívelően, összefüggéseiben, komple</w:t>
            </w:r>
            <w:r>
              <w:rPr>
                <w:sz w:val="22"/>
                <w:szCs w:val="22"/>
              </w:rPr>
              <w:t>xen megfogalmazni és értékelni.</w:t>
            </w:r>
          </w:p>
          <w:p w:rsidR="00903032" w:rsidRPr="002E6D66" w:rsidRDefault="00903032" w:rsidP="00903032">
            <w:pPr>
              <w:pStyle w:val="Listaszerbekezds"/>
              <w:keepNext/>
              <w:keepLines/>
              <w:numPr>
                <w:ilvl w:val="0"/>
                <w:numId w:val="8"/>
              </w:numPr>
              <w:tabs>
                <w:tab w:val="clear" w:pos="284"/>
              </w:tabs>
              <w:suppressAutoHyphens/>
              <w:jc w:val="both"/>
              <w:outlineLvl w:val="1"/>
              <w:rPr>
                <w:sz w:val="22"/>
                <w:szCs w:val="22"/>
              </w:rPr>
            </w:pPr>
            <w:r w:rsidRPr="003753D5">
              <w:rPr>
                <w:sz w:val="22"/>
                <w:szCs w:val="22"/>
              </w:rPr>
              <w:t>Képes szakterületén magyarul és idegen nyelven írásban és szóban megnyilvánulni, vitában részt venni.</w:t>
            </w:r>
          </w:p>
          <w:p w:rsidR="00903032" w:rsidRPr="002E6D66" w:rsidRDefault="00903032" w:rsidP="002B46E1">
            <w:pPr>
              <w:pStyle w:val="Listaszerbekezds"/>
              <w:keepNext/>
              <w:keepLines/>
              <w:suppressAutoHyphens/>
              <w:jc w:val="both"/>
              <w:outlineLvl w:val="1"/>
              <w:rPr>
                <w:sz w:val="22"/>
                <w:szCs w:val="22"/>
              </w:rPr>
            </w:pPr>
          </w:p>
          <w:p w:rsidR="00903032" w:rsidRPr="002E6D66" w:rsidRDefault="00903032" w:rsidP="00903032">
            <w:pPr>
              <w:numPr>
                <w:ilvl w:val="0"/>
                <w:numId w:val="6"/>
              </w:numPr>
              <w:tabs>
                <w:tab w:val="left" w:pos="317"/>
              </w:tabs>
              <w:suppressAutoHyphens/>
              <w:ind w:left="176" w:hanging="142"/>
              <w:rPr>
                <w:b/>
                <w:sz w:val="22"/>
                <w:szCs w:val="22"/>
              </w:rPr>
            </w:pPr>
            <w:r w:rsidRPr="002E6D66">
              <w:rPr>
                <w:b/>
                <w:sz w:val="22"/>
                <w:szCs w:val="22"/>
              </w:rPr>
              <w:t xml:space="preserve">attitűdje </w:t>
            </w:r>
          </w:p>
          <w:p w:rsidR="00903032" w:rsidRPr="002E6D66" w:rsidRDefault="00903032" w:rsidP="00903032">
            <w:pPr>
              <w:numPr>
                <w:ilvl w:val="0"/>
                <w:numId w:val="9"/>
              </w:numPr>
              <w:tabs>
                <w:tab w:val="left" w:pos="317"/>
              </w:tabs>
              <w:suppressAutoHyphens/>
              <w:rPr>
                <w:sz w:val="22"/>
                <w:szCs w:val="22"/>
              </w:rPr>
            </w:pPr>
            <w:r w:rsidRPr="002E6D66">
              <w:rPr>
                <w:sz w:val="22"/>
                <w:szCs w:val="22"/>
              </w:rPr>
              <w:t xml:space="preserve">Elkötelezett a környezetvédelem és a fenntartható agrárgazdaság iránt. </w:t>
            </w:r>
          </w:p>
          <w:p w:rsidR="00903032" w:rsidRPr="002E6D66" w:rsidRDefault="00903032" w:rsidP="00903032">
            <w:pPr>
              <w:numPr>
                <w:ilvl w:val="0"/>
                <w:numId w:val="9"/>
              </w:numPr>
              <w:tabs>
                <w:tab w:val="left" w:pos="317"/>
              </w:tabs>
              <w:suppressAutoHyphens/>
              <w:rPr>
                <w:sz w:val="22"/>
                <w:szCs w:val="22"/>
              </w:rPr>
            </w:pPr>
            <w:r w:rsidRPr="002E6D66">
              <w:rPr>
                <w:sz w:val="22"/>
                <w:szCs w:val="22"/>
              </w:rPr>
              <w:t>Felismeri a szakmai értékeket, fogékony a hatékony megoldást jelentő módszerek és eszközök alkalmazására</w:t>
            </w:r>
          </w:p>
          <w:p w:rsidR="00903032" w:rsidRPr="002E6D66" w:rsidRDefault="00903032" w:rsidP="00903032">
            <w:pPr>
              <w:numPr>
                <w:ilvl w:val="0"/>
                <w:numId w:val="9"/>
              </w:numPr>
              <w:tabs>
                <w:tab w:val="left" w:pos="317"/>
              </w:tabs>
              <w:suppressAutoHyphens/>
              <w:rPr>
                <w:sz w:val="22"/>
                <w:szCs w:val="22"/>
              </w:rPr>
            </w:pPr>
            <w:r w:rsidRPr="002E6D66">
              <w:rPr>
                <w:sz w:val="22"/>
                <w:szCs w:val="22"/>
              </w:rPr>
              <w:t>Nyitott és fogékony a korszerű és innovatív eljárások megismerésére és gyakorlati alkalmazására.</w:t>
            </w:r>
          </w:p>
          <w:p w:rsidR="00903032" w:rsidRPr="002E6D66" w:rsidRDefault="00903032" w:rsidP="002B46E1">
            <w:pPr>
              <w:tabs>
                <w:tab w:val="left" w:pos="317"/>
              </w:tabs>
              <w:suppressAutoHyphens/>
              <w:ind w:left="720"/>
              <w:rPr>
                <w:sz w:val="22"/>
                <w:szCs w:val="22"/>
              </w:rPr>
            </w:pPr>
          </w:p>
          <w:p w:rsidR="00903032" w:rsidRPr="002E6D66" w:rsidRDefault="00903032" w:rsidP="00903032">
            <w:pPr>
              <w:numPr>
                <w:ilvl w:val="0"/>
                <w:numId w:val="6"/>
              </w:numPr>
              <w:tabs>
                <w:tab w:val="left" w:pos="317"/>
              </w:tabs>
              <w:suppressAutoHyphens/>
              <w:ind w:left="176" w:hanging="142"/>
              <w:rPr>
                <w:b/>
                <w:sz w:val="22"/>
                <w:szCs w:val="22"/>
              </w:rPr>
            </w:pPr>
            <w:r w:rsidRPr="002E6D66">
              <w:rPr>
                <w:b/>
                <w:sz w:val="22"/>
                <w:szCs w:val="22"/>
              </w:rPr>
              <w:t xml:space="preserve">autonómiája és felelőssége </w:t>
            </w:r>
          </w:p>
          <w:p w:rsidR="00903032" w:rsidRPr="002E6D66" w:rsidRDefault="00903032" w:rsidP="00903032">
            <w:pPr>
              <w:numPr>
                <w:ilvl w:val="0"/>
                <w:numId w:val="10"/>
              </w:numPr>
              <w:tabs>
                <w:tab w:val="left" w:pos="317"/>
              </w:tabs>
              <w:suppressAutoHyphens/>
              <w:rPr>
                <w:sz w:val="22"/>
                <w:szCs w:val="22"/>
              </w:rPr>
            </w:pPr>
            <w:r w:rsidRPr="002E6D66">
              <w:rPr>
                <w:sz w:val="22"/>
                <w:szCs w:val="22"/>
              </w:rPr>
              <w:t>Egyenrangú partner a szakmai és szakterületek közötti kooperációban.</w:t>
            </w:r>
          </w:p>
          <w:p w:rsidR="00903032" w:rsidRPr="002460D5" w:rsidRDefault="00903032" w:rsidP="002B46E1">
            <w:pPr>
              <w:suppressAutoHyphens/>
              <w:ind w:left="176"/>
              <w:rPr>
                <w:rFonts w:ascii="Playfair Display" w:hAnsi="Playfair Display"/>
              </w:rPr>
            </w:pPr>
            <w:r w:rsidRPr="002E6D66">
              <w:rPr>
                <w:sz w:val="22"/>
                <w:szCs w:val="22"/>
              </w:rPr>
              <w:t>Képviseli, betartja és betartatja a szakterületének mérnöki és környezet etikai szabályait</w:t>
            </w:r>
            <w:r w:rsidRPr="004766E7">
              <w:rPr>
                <w:sz w:val="22"/>
                <w:szCs w:val="22"/>
              </w:rPr>
              <w:t>.</w:t>
            </w:r>
          </w:p>
        </w:tc>
      </w:tr>
      <w:tr w:rsidR="00903032" w:rsidRPr="002470AB" w:rsidTr="002B46E1">
        <w:trPr>
          <w:gridAfter w:val="1"/>
          <w:wAfter w:w="96" w:type="dxa"/>
          <w:trHeight w:val="296"/>
        </w:trPr>
        <w:tc>
          <w:tcPr>
            <w:tcW w:w="8716" w:type="dxa"/>
            <w:gridSpan w:val="2"/>
            <w:shd w:val="clear" w:color="auto" w:fill="auto"/>
            <w:tcMar>
              <w:top w:w="57" w:type="dxa"/>
              <w:bottom w:w="57" w:type="dxa"/>
            </w:tcMar>
          </w:tcPr>
          <w:p w:rsidR="00903032" w:rsidRPr="002460D5" w:rsidRDefault="00903032" w:rsidP="002B46E1">
            <w:pPr>
              <w:tabs>
                <w:tab w:val="left" w:pos="317"/>
              </w:tabs>
              <w:suppressAutoHyphens/>
              <w:rPr>
                <w:rFonts w:ascii="Playfair Display" w:hAnsi="Playfair Display"/>
              </w:rPr>
            </w:pPr>
            <w:r w:rsidRPr="002460D5">
              <w:rPr>
                <w:rFonts w:ascii="Playfair Display" w:hAnsi="Playfair Display"/>
              </w:rPr>
              <w:t xml:space="preserve">Tantárgy felelőse (név, beosztás, tud. fokozat): </w:t>
            </w:r>
            <w:r>
              <w:rPr>
                <w:b/>
                <w:sz w:val="22"/>
                <w:szCs w:val="22"/>
              </w:rPr>
              <w:t xml:space="preserve">Dr. Boczonádi Imre </w:t>
            </w:r>
            <w:r w:rsidRPr="00814150">
              <w:rPr>
                <w:sz w:val="22"/>
                <w:szCs w:val="22"/>
              </w:rPr>
              <w:t>adjunktus</w:t>
            </w:r>
          </w:p>
        </w:tc>
      </w:tr>
      <w:tr w:rsidR="00903032" w:rsidRPr="00BE16DC" w:rsidTr="002B46E1">
        <w:trPr>
          <w:trHeight w:val="337"/>
        </w:trPr>
        <w:tc>
          <w:tcPr>
            <w:tcW w:w="8812" w:type="dxa"/>
            <w:gridSpan w:val="3"/>
            <w:shd w:val="clear" w:color="auto" w:fill="auto"/>
            <w:tcMar>
              <w:top w:w="57" w:type="dxa"/>
              <w:bottom w:w="57" w:type="dxa"/>
            </w:tcMar>
          </w:tcPr>
          <w:p w:rsidR="00903032" w:rsidRPr="002460D5" w:rsidRDefault="00903032" w:rsidP="002B46E1">
            <w:pPr>
              <w:tabs>
                <w:tab w:val="left" w:pos="317"/>
              </w:tabs>
              <w:suppressAutoHyphens/>
              <w:rPr>
                <w:rFonts w:ascii="Playfair Display" w:hAnsi="Playfair Display"/>
              </w:rPr>
            </w:pPr>
            <w:r w:rsidRPr="002460D5">
              <w:rPr>
                <w:rFonts w:ascii="Playfair Display" w:hAnsi="Playfair Display"/>
              </w:rPr>
              <w:t xml:space="preserve">Tantárgy oktatásába bevont oktató(k), ha van(nak) </w:t>
            </w:r>
            <w:r w:rsidRPr="002460D5">
              <w:rPr>
                <w:rFonts w:ascii="Playfair Display" w:hAnsi="Playfair Display"/>
                <w:i/>
              </w:rPr>
              <w:t>(név, beosztás, tud. fokozat)</w:t>
            </w:r>
            <w:r w:rsidRPr="002460D5">
              <w:rPr>
                <w:rFonts w:ascii="Playfair Display" w:hAnsi="Playfair Display"/>
              </w:rPr>
              <w:t>:</w:t>
            </w:r>
          </w:p>
          <w:p w:rsidR="00903032" w:rsidRPr="002460D5" w:rsidRDefault="00903032" w:rsidP="002B46E1">
            <w:pPr>
              <w:tabs>
                <w:tab w:val="left" w:pos="317"/>
              </w:tabs>
              <w:suppressAutoHyphens/>
              <w:ind w:left="176"/>
              <w:rPr>
                <w:rFonts w:ascii="Playfair Display" w:hAnsi="Playfair Display"/>
              </w:rPr>
            </w:pPr>
          </w:p>
        </w:tc>
      </w:tr>
    </w:tbl>
    <w:p w:rsidR="00903032" w:rsidRDefault="00903032" w:rsidP="00903032"/>
    <w:p w:rsidR="00903032" w:rsidRDefault="00903032" w:rsidP="00D00B2F"/>
    <w:p w:rsidR="00903032" w:rsidRDefault="00903032">
      <w:pPr>
        <w:spacing w:after="160" w:line="259" w:lineRule="auto"/>
      </w:pPr>
      <w:r>
        <w:br w:type="page"/>
      </w:r>
    </w:p>
    <w:p w:rsidR="00903032" w:rsidRPr="00B14F70" w:rsidRDefault="00903032" w:rsidP="00903032">
      <w:pPr>
        <w:jc w:val="center"/>
        <w:rPr>
          <w:b/>
        </w:rPr>
      </w:pPr>
      <w:r w:rsidRPr="00B14F70">
        <w:rPr>
          <w:b/>
        </w:rPr>
        <w:t>KÖVETELMÉNYRENDSZER</w:t>
      </w:r>
    </w:p>
    <w:p w:rsidR="00903032" w:rsidRPr="00B14F70" w:rsidRDefault="00903032" w:rsidP="00903032">
      <w:pPr>
        <w:jc w:val="center"/>
        <w:rPr>
          <w:b/>
        </w:rPr>
      </w:pPr>
      <w:r w:rsidRPr="00B14F70">
        <w:rPr>
          <w:b/>
        </w:rPr>
        <w:t>20</w:t>
      </w:r>
      <w:r>
        <w:rPr>
          <w:b/>
        </w:rPr>
        <w:t>22</w:t>
      </w:r>
      <w:r w:rsidRPr="00B14F70">
        <w:rPr>
          <w:b/>
        </w:rPr>
        <w:t>/20</w:t>
      </w:r>
      <w:r>
        <w:rPr>
          <w:b/>
        </w:rPr>
        <w:t>23</w:t>
      </w:r>
      <w:r w:rsidRPr="00B14F70">
        <w:rPr>
          <w:b/>
        </w:rPr>
        <w:t>. tanév I. félév</w:t>
      </w:r>
    </w:p>
    <w:p w:rsidR="00903032" w:rsidRPr="00B14F70" w:rsidRDefault="00903032" w:rsidP="00903032">
      <w:pPr>
        <w:jc w:val="center"/>
        <w:rPr>
          <w:b/>
        </w:rPr>
      </w:pPr>
    </w:p>
    <w:p w:rsidR="00903032" w:rsidRPr="002C38BB" w:rsidRDefault="00903032" w:rsidP="00903032">
      <w:pPr>
        <w:rPr>
          <w:rFonts w:ascii="Calibri" w:hAnsi="Calibri" w:cs="Calibri"/>
          <w:color w:val="000000"/>
          <w:sz w:val="22"/>
          <w:szCs w:val="22"/>
        </w:rPr>
      </w:pPr>
      <w:r w:rsidRPr="00B14F70">
        <w:rPr>
          <w:b/>
        </w:rPr>
        <w:t>A tantárgy neve</w:t>
      </w:r>
      <w:r>
        <w:rPr>
          <w:b/>
        </w:rPr>
        <w:t xml:space="preserve">, kódja: </w:t>
      </w:r>
      <w:r w:rsidRPr="00B83A76">
        <w:t xml:space="preserve">Vizes élőhelyek kezelése és </w:t>
      </w:r>
      <w:r w:rsidRPr="009E2BD5">
        <w:t xml:space="preserve">hasznosítása </w:t>
      </w:r>
      <w:r w:rsidRPr="009E2BD5">
        <w:rPr>
          <w:color w:val="000000"/>
        </w:rPr>
        <w:t>MTMVG7012</w:t>
      </w:r>
    </w:p>
    <w:p w:rsidR="00903032" w:rsidRPr="00B14F70" w:rsidRDefault="00903032" w:rsidP="00903032">
      <w:r w:rsidRPr="00B14F70">
        <w:rPr>
          <w:b/>
        </w:rPr>
        <w:t>A tantárgyfelelős neve, beosztása:</w:t>
      </w:r>
      <w:r w:rsidRPr="00B14F70">
        <w:t xml:space="preserve"> </w:t>
      </w:r>
      <w:r>
        <w:t>Dr. Kövér László</w:t>
      </w:r>
      <w:r w:rsidRPr="00B14F70">
        <w:t xml:space="preserve">, </w:t>
      </w:r>
      <w:r>
        <w:t>egyetemi adjunktus</w:t>
      </w:r>
    </w:p>
    <w:p w:rsidR="00903032" w:rsidRPr="00B14F70" w:rsidRDefault="00903032" w:rsidP="00903032">
      <w:pPr>
        <w:rPr>
          <w:b/>
        </w:rPr>
      </w:pPr>
      <w:r w:rsidRPr="00B14F70">
        <w:rPr>
          <w:b/>
        </w:rPr>
        <w:t xml:space="preserve">A tantárgy oktatásába bevont további oktatók: </w:t>
      </w:r>
    </w:p>
    <w:p w:rsidR="00903032" w:rsidRPr="00B14F70" w:rsidRDefault="00903032" w:rsidP="00903032">
      <w:r w:rsidRPr="00B14F70">
        <w:rPr>
          <w:b/>
        </w:rPr>
        <w:t>Szak neve, szintje:</w:t>
      </w:r>
      <w:r w:rsidRPr="00B14F70">
        <w:t xml:space="preserve"> </w:t>
      </w:r>
      <w:r>
        <w:t>mezőgazdasági vízgazdálkodási mérnök M</w:t>
      </w:r>
      <w:r w:rsidRPr="00B14F70">
        <w:t>Sc</w:t>
      </w:r>
    </w:p>
    <w:p w:rsidR="00903032" w:rsidRPr="00B14F70" w:rsidRDefault="00903032" w:rsidP="00903032">
      <w:r w:rsidRPr="00B14F70">
        <w:rPr>
          <w:b/>
        </w:rPr>
        <w:t xml:space="preserve">Tantárgy típusa: </w:t>
      </w:r>
      <w:r w:rsidRPr="00B14F70">
        <w:t>kötelező</w:t>
      </w:r>
    </w:p>
    <w:p w:rsidR="00903032" w:rsidRPr="00B14F70" w:rsidRDefault="00903032" w:rsidP="00903032">
      <w:r w:rsidRPr="00B14F70">
        <w:rPr>
          <w:b/>
        </w:rPr>
        <w:t xml:space="preserve">A tantárgy oktatási időterve, vizsga típusa: </w:t>
      </w:r>
      <w:r>
        <w:t>1+2</w:t>
      </w:r>
      <w:r w:rsidRPr="00B14F70">
        <w:t xml:space="preserve"> K</w:t>
      </w:r>
    </w:p>
    <w:p w:rsidR="00903032" w:rsidRPr="00B14F70" w:rsidRDefault="00903032" w:rsidP="00903032">
      <w:r w:rsidRPr="00B14F70">
        <w:rPr>
          <w:b/>
        </w:rPr>
        <w:t xml:space="preserve">A tantárgy kredit értéke: </w:t>
      </w:r>
      <w:r>
        <w:t>3</w:t>
      </w:r>
    </w:p>
    <w:p w:rsidR="00903032" w:rsidRPr="00B14F70" w:rsidRDefault="00903032" w:rsidP="00903032">
      <w:pPr>
        <w:rPr>
          <w:b/>
        </w:rPr>
      </w:pPr>
    </w:p>
    <w:p w:rsidR="00903032" w:rsidRDefault="00903032" w:rsidP="00903032">
      <w:pPr>
        <w:suppressAutoHyphens/>
        <w:ind w:left="34"/>
        <w:jc w:val="both"/>
        <w:rPr>
          <w:sz w:val="22"/>
          <w:szCs w:val="22"/>
        </w:rPr>
      </w:pPr>
      <w:r w:rsidRPr="00B14F70">
        <w:rPr>
          <w:b/>
        </w:rPr>
        <w:t>A tárgy oktatásának célja:</w:t>
      </w:r>
      <w:r w:rsidRPr="00B14F70">
        <w:t xml:space="preserve"> </w:t>
      </w:r>
      <w:r w:rsidRPr="00590C73">
        <w:rPr>
          <w:sz w:val="22"/>
          <w:szCs w:val="22"/>
        </w:rPr>
        <w:t>A tantárgy oktatásának általános célja a mezőgazdasági vízgazdálkodási gyakorlat által közvetlenül, vagy közvetve érintett vizes élőhelyek természetvédelmi, konzervációbiológiai szemléletű kezeléséhez szükséges alapismeretek átadása, amely segíti természetvédelmi hatósági előírásokkal és a konzervációbiológiai elvekkel összhangban álló mezőgazdasági vízgazdálkodási mérnöki munkavégzést.</w:t>
      </w:r>
    </w:p>
    <w:p w:rsidR="00903032" w:rsidRPr="00B14F70" w:rsidRDefault="00903032" w:rsidP="00903032">
      <w:pPr>
        <w:autoSpaceDE w:val="0"/>
        <w:autoSpaceDN w:val="0"/>
        <w:adjustRightInd w:val="0"/>
        <w:jc w:val="both"/>
        <w:rPr>
          <w:b/>
        </w:rPr>
      </w:pPr>
    </w:p>
    <w:p w:rsidR="00903032" w:rsidRPr="00B14F70" w:rsidRDefault="00903032" w:rsidP="00903032">
      <w:r w:rsidRPr="00B14F70">
        <w:rPr>
          <w:b/>
        </w:rPr>
        <w:t xml:space="preserve">A tantárgy tartalma </w:t>
      </w:r>
      <w:r w:rsidRPr="00B14F70">
        <w:t xml:space="preserve">(14 hét bontásban): </w:t>
      </w:r>
    </w:p>
    <w:p w:rsidR="00903032" w:rsidRPr="00B14F70" w:rsidRDefault="00903032" w:rsidP="00903032"/>
    <w:p w:rsidR="00903032" w:rsidRPr="00B83A76" w:rsidRDefault="00903032" w:rsidP="00903032">
      <w:pPr>
        <w:pStyle w:val="Listaszerbekezds"/>
        <w:numPr>
          <w:ilvl w:val="0"/>
          <w:numId w:val="11"/>
        </w:numPr>
        <w:tabs>
          <w:tab w:val="clear" w:pos="284"/>
        </w:tabs>
        <w:suppressAutoHyphens/>
      </w:pPr>
      <w:r w:rsidRPr="00B83A76">
        <w:t xml:space="preserve">A konzervációbiológia alapjai. </w:t>
      </w:r>
    </w:p>
    <w:p w:rsidR="00903032" w:rsidRPr="00B83A76" w:rsidRDefault="00903032" w:rsidP="00903032">
      <w:pPr>
        <w:pStyle w:val="Listaszerbekezds"/>
        <w:numPr>
          <w:ilvl w:val="0"/>
          <w:numId w:val="11"/>
        </w:numPr>
        <w:tabs>
          <w:tab w:val="clear" w:pos="284"/>
        </w:tabs>
        <w:suppressAutoHyphens/>
      </w:pPr>
      <w:r w:rsidRPr="00B83A76">
        <w:t xml:space="preserve">Természetvédelmi értékelés, kezelés. </w:t>
      </w:r>
    </w:p>
    <w:p w:rsidR="00903032" w:rsidRPr="00B83A76" w:rsidRDefault="00903032" w:rsidP="00903032">
      <w:pPr>
        <w:pStyle w:val="Listaszerbekezds"/>
        <w:numPr>
          <w:ilvl w:val="0"/>
          <w:numId w:val="11"/>
        </w:numPr>
        <w:tabs>
          <w:tab w:val="clear" w:pos="284"/>
        </w:tabs>
        <w:suppressAutoHyphens/>
      </w:pPr>
      <w:r w:rsidRPr="00B83A76">
        <w:t>Vizes élőhelyek hazai és nemzetközi helyzete.</w:t>
      </w:r>
    </w:p>
    <w:p w:rsidR="00903032" w:rsidRPr="00B83A76" w:rsidRDefault="00903032" w:rsidP="00903032">
      <w:pPr>
        <w:pStyle w:val="Listaszerbekezds"/>
        <w:numPr>
          <w:ilvl w:val="0"/>
          <w:numId w:val="11"/>
        </w:numPr>
        <w:tabs>
          <w:tab w:val="clear" w:pos="284"/>
        </w:tabs>
        <w:suppressAutoHyphens/>
      </w:pPr>
      <w:r w:rsidRPr="00B83A76">
        <w:t xml:space="preserve">Vizes élőhelyek védelmének hazai és nemzetközi jogi háttere. </w:t>
      </w:r>
    </w:p>
    <w:p w:rsidR="00903032" w:rsidRPr="00B83A76" w:rsidRDefault="00903032" w:rsidP="00903032">
      <w:pPr>
        <w:pStyle w:val="Listaszerbekezds"/>
        <w:numPr>
          <w:ilvl w:val="0"/>
          <w:numId w:val="11"/>
        </w:numPr>
        <w:tabs>
          <w:tab w:val="clear" w:pos="284"/>
        </w:tabs>
        <w:suppressAutoHyphens/>
      </w:pPr>
      <w:r w:rsidRPr="00B83A76">
        <w:t xml:space="preserve">Élőhelykezelések elvi alapjai, jogi, gazdasági háttere. </w:t>
      </w:r>
    </w:p>
    <w:p w:rsidR="00903032" w:rsidRPr="00B83A76" w:rsidRDefault="00903032" w:rsidP="00903032">
      <w:pPr>
        <w:pStyle w:val="Listaszerbekezds"/>
        <w:numPr>
          <w:ilvl w:val="0"/>
          <w:numId w:val="11"/>
        </w:numPr>
        <w:tabs>
          <w:tab w:val="clear" w:pos="284"/>
        </w:tabs>
        <w:suppressAutoHyphens/>
      </w:pPr>
      <w:r w:rsidRPr="00B83A76">
        <w:t xml:space="preserve">A folyószabályozások típusai, története, a beavatkozások következményei. </w:t>
      </w:r>
    </w:p>
    <w:p w:rsidR="00903032" w:rsidRPr="00B83A76" w:rsidRDefault="00903032" w:rsidP="00903032">
      <w:pPr>
        <w:pStyle w:val="Listaszerbekezds"/>
        <w:numPr>
          <w:ilvl w:val="0"/>
          <w:numId w:val="11"/>
        </w:numPr>
        <w:tabs>
          <w:tab w:val="clear" w:pos="284"/>
        </w:tabs>
        <w:suppressAutoHyphens/>
      </w:pPr>
      <w:r w:rsidRPr="00B83A76">
        <w:t xml:space="preserve">Áramló vizek reavitalizációja. </w:t>
      </w:r>
    </w:p>
    <w:p w:rsidR="00903032" w:rsidRPr="00B83A76" w:rsidRDefault="00903032" w:rsidP="00903032">
      <w:pPr>
        <w:pStyle w:val="Listaszerbekezds"/>
        <w:numPr>
          <w:ilvl w:val="0"/>
          <w:numId w:val="11"/>
        </w:numPr>
        <w:tabs>
          <w:tab w:val="clear" w:pos="284"/>
        </w:tabs>
        <w:suppressAutoHyphens/>
      </w:pPr>
      <w:r w:rsidRPr="00B83A76">
        <w:t xml:space="preserve">Állóvizek típusai, védelmük, kezelésük. </w:t>
      </w:r>
    </w:p>
    <w:p w:rsidR="00903032" w:rsidRPr="00B83A76" w:rsidRDefault="00903032" w:rsidP="00903032">
      <w:pPr>
        <w:pStyle w:val="Listaszerbekezds"/>
        <w:numPr>
          <w:ilvl w:val="0"/>
          <w:numId w:val="11"/>
        </w:numPr>
        <w:tabs>
          <w:tab w:val="clear" w:pos="284"/>
        </w:tabs>
        <w:suppressAutoHyphens/>
      </w:pPr>
      <w:r w:rsidRPr="00B83A76">
        <w:t xml:space="preserve">Források, lápok, mocsarak, kavicsbánya tavak, kisvizek védelme és kezelése. </w:t>
      </w:r>
    </w:p>
    <w:p w:rsidR="00903032" w:rsidRPr="00B83A76" w:rsidRDefault="00903032" w:rsidP="00903032">
      <w:pPr>
        <w:pStyle w:val="Listaszerbekezds"/>
        <w:numPr>
          <w:ilvl w:val="0"/>
          <w:numId w:val="11"/>
        </w:numPr>
        <w:tabs>
          <w:tab w:val="clear" w:pos="284"/>
        </w:tabs>
        <w:suppressAutoHyphens/>
      </w:pPr>
      <w:r w:rsidRPr="00B83A76">
        <w:t xml:space="preserve">Nádasok védelme, kezelése, nádgazdálkodás. </w:t>
      </w:r>
    </w:p>
    <w:p w:rsidR="00903032" w:rsidRPr="00B83A76" w:rsidRDefault="00903032" w:rsidP="00903032">
      <w:pPr>
        <w:pStyle w:val="Listaszerbekezds"/>
        <w:numPr>
          <w:ilvl w:val="0"/>
          <w:numId w:val="11"/>
        </w:numPr>
        <w:tabs>
          <w:tab w:val="clear" w:pos="284"/>
        </w:tabs>
        <w:suppressAutoHyphens/>
      </w:pPr>
      <w:r w:rsidRPr="00B83A76">
        <w:t xml:space="preserve">Természetesvízi és halastavi halgazdálkodás konzervációs vonatkozásai. Komplex ártéri gazdálkodás. </w:t>
      </w:r>
    </w:p>
    <w:p w:rsidR="00903032" w:rsidRPr="00B83A76" w:rsidRDefault="00903032" w:rsidP="00903032">
      <w:pPr>
        <w:pStyle w:val="Listaszerbekezds"/>
        <w:numPr>
          <w:ilvl w:val="0"/>
          <w:numId w:val="11"/>
        </w:numPr>
        <w:tabs>
          <w:tab w:val="clear" w:pos="284"/>
        </w:tabs>
        <w:suppressAutoHyphens/>
      </w:pPr>
      <w:r w:rsidRPr="00B83A76">
        <w:t xml:space="preserve">Szikes tavak helyzete, védelme, kezelése. </w:t>
      </w:r>
    </w:p>
    <w:p w:rsidR="00903032" w:rsidRPr="00B83A76" w:rsidRDefault="00903032" w:rsidP="00903032">
      <w:pPr>
        <w:pStyle w:val="Listaszerbekezds"/>
        <w:numPr>
          <w:ilvl w:val="0"/>
          <w:numId w:val="11"/>
        </w:numPr>
        <w:tabs>
          <w:tab w:val="clear" w:pos="284"/>
        </w:tabs>
        <w:suppressAutoHyphens/>
      </w:pPr>
      <w:r w:rsidRPr="00B83A76">
        <w:t xml:space="preserve">Vadászat, rekreáció vizes élőhelyeken. </w:t>
      </w:r>
    </w:p>
    <w:p w:rsidR="00903032" w:rsidRPr="00B83A76" w:rsidRDefault="00903032" w:rsidP="00903032">
      <w:pPr>
        <w:pStyle w:val="Listaszerbekezds"/>
        <w:numPr>
          <w:ilvl w:val="0"/>
          <w:numId w:val="11"/>
        </w:numPr>
        <w:tabs>
          <w:tab w:val="clear" w:pos="284"/>
        </w:tabs>
        <w:suppressAutoHyphens/>
      </w:pPr>
      <w:r w:rsidRPr="00B83A76">
        <w:t>Hazai és nemzetközi vizes élőhelykezelési projektek és vizes élőhelyekhez kötődő életű fajok fajvédelmi tervei.</w:t>
      </w:r>
    </w:p>
    <w:p w:rsidR="00903032" w:rsidRDefault="00903032" w:rsidP="00903032">
      <w:pPr>
        <w:spacing w:before="120"/>
        <w:jc w:val="both"/>
        <w:rPr>
          <w:color w:val="000000"/>
          <w:sz w:val="22"/>
          <w:szCs w:val="22"/>
        </w:rPr>
      </w:pPr>
    </w:p>
    <w:p w:rsidR="00903032" w:rsidRPr="00915D87" w:rsidRDefault="00903032" w:rsidP="00903032">
      <w:pPr>
        <w:spacing w:before="120"/>
        <w:jc w:val="both"/>
      </w:pPr>
      <w:r w:rsidRPr="00B14F70">
        <w:rPr>
          <w:b/>
        </w:rPr>
        <w:t xml:space="preserve">Évközi ellenőrzés módja: </w:t>
      </w:r>
      <w:r>
        <w:t xml:space="preserve">Nincs. </w:t>
      </w:r>
      <w:r w:rsidRPr="00B14F70">
        <w:t>Az aláírás megszerzésnek feltétele</w:t>
      </w:r>
      <w:r>
        <w:t xml:space="preserve"> a gyakorlatok látogatása, illetve választott témából kiselőadás tartása.</w:t>
      </w:r>
    </w:p>
    <w:p w:rsidR="00903032" w:rsidRPr="00B14F70" w:rsidRDefault="00903032" w:rsidP="00903032">
      <w:pPr>
        <w:spacing w:before="120"/>
        <w:rPr>
          <w:b/>
        </w:rPr>
      </w:pPr>
    </w:p>
    <w:p w:rsidR="00903032" w:rsidRPr="00B14F70" w:rsidRDefault="00903032" w:rsidP="00903032">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kollokvium</w:t>
      </w:r>
    </w:p>
    <w:p w:rsidR="00903032" w:rsidRPr="00B14F70" w:rsidRDefault="00903032" w:rsidP="00903032"/>
    <w:p w:rsidR="00903032" w:rsidRPr="00B14F70" w:rsidRDefault="00903032" w:rsidP="00903032">
      <w:r w:rsidRPr="00B14F70">
        <w:rPr>
          <w:b/>
        </w:rPr>
        <w:t>Oktatási segédanyagok:</w:t>
      </w:r>
      <w:r w:rsidRPr="00B14F70">
        <w:t xml:space="preserve"> az előadások diasorai</w:t>
      </w:r>
    </w:p>
    <w:p w:rsidR="00903032" w:rsidRPr="00B14F70" w:rsidRDefault="00903032" w:rsidP="00903032">
      <w:pPr>
        <w:rPr>
          <w:b/>
        </w:rPr>
      </w:pPr>
    </w:p>
    <w:p w:rsidR="00903032" w:rsidRPr="00B14F70" w:rsidRDefault="00903032" w:rsidP="00903032">
      <w:pPr>
        <w:rPr>
          <w:b/>
        </w:rPr>
      </w:pPr>
      <w:r w:rsidRPr="00B14F70">
        <w:rPr>
          <w:b/>
        </w:rPr>
        <w:t xml:space="preserve">Ajánlott irodalom: </w:t>
      </w:r>
    </w:p>
    <w:p w:rsidR="00903032" w:rsidRPr="00B83A76" w:rsidRDefault="00903032" w:rsidP="00903032">
      <w:pPr>
        <w:pStyle w:val="Listaszerbekezds"/>
        <w:numPr>
          <w:ilvl w:val="0"/>
          <w:numId w:val="12"/>
        </w:numPr>
        <w:tabs>
          <w:tab w:val="clear" w:pos="284"/>
        </w:tabs>
      </w:pPr>
      <w:r w:rsidRPr="00B83A76">
        <w:t xml:space="preserve">Kozák L. (szerk.) (2012): Természetvédelmi élőhelykezelés. Mezőgazda Kiadó, Budapest. ISBN 978-963-286-653-6E. </w:t>
      </w:r>
    </w:p>
    <w:p w:rsidR="00903032" w:rsidRPr="00B83A76" w:rsidRDefault="00903032" w:rsidP="00903032">
      <w:pPr>
        <w:pStyle w:val="Listaszerbekezds"/>
        <w:numPr>
          <w:ilvl w:val="0"/>
          <w:numId w:val="12"/>
        </w:numPr>
        <w:tabs>
          <w:tab w:val="clear" w:pos="284"/>
        </w:tabs>
      </w:pPr>
      <w:r w:rsidRPr="00B83A76">
        <w:t>Boros, Z. Ecsedi and J. Oláh (2013): Ecology and management of soda pans int he Carpathian Basin. Kiadó HTE, Balmazújváros. ISBN 978-963-08-9471-5</w:t>
      </w:r>
    </w:p>
    <w:p w:rsidR="00903032" w:rsidRPr="00B83A76" w:rsidRDefault="00903032" w:rsidP="00903032">
      <w:pPr>
        <w:pStyle w:val="Listaszerbekezds"/>
        <w:numPr>
          <w:ilvl w:val="0"/>
          <w:numId w:val="12"/>
        </w:numPr>
        <w:tabs>
          <w:tab w:val="clear" w:pos="284"/>
        </w:tabs>
      </w:pPr>
      <w:r w:rsidRPr="00B83A76">
        <w:t>Ángyán, J., Tardy, J. és Vajnáné Madarassy, A. (szerk.) (2003): Védett és érzékeny természeti területek mezőgazdálkodásának alapjai. Mezőgazda Kiadó, Budapest. ISBN 963-286-015-2</w:t>
      </w:r>
    </w:p>
    <w:p w:rsidR="00903032" w:rsidRPr="00B83A76" w:rsidRDefault="00724EFA" w:rsidP="00903032">
      <w:pPr>
        <w:pStyle w:val="Listaszerbekezds"/>
        <w:numPr>
          <w:ilvl w:val="0"/>
          <w:numId w:val="12"/>
        </w:numPr>
        <w:tabs>
          <w:tab w:val="clear" w:pos="284"/>
        </w:tabs>
      </w:pPr>
      <w:hyperlink r:id="rId8" w:history="1">
        <w:r w:rsidR="00903032" w:rsidRPr="00B83A76">
          <w:t>www.iucn.org/publications</w:t>
        </w:r>
      </w:hyperlink>
      <w:r w:rsidR="00903032" w:rsidRPr="00B83A76">
        <w:t>: selected papers</w:t>
      </w:r>
    </w:p>
    <w:p w:rsidR="00903032" w:rsidRDefault="00903032" w:rsidP="00903032">
      <w:pPr>
        <w:pStyle w:val="Listaszerbekezds"/>
        <w:numPr>
          <w:ilvl w:val="0"/>
          <w:numId w:val="12"/>
        </w:numPr>
        <w:tabs>
          <w:tab w:val="clear" w:pos="284"/>
        </w:tabs>
      </w:pPr>
      <w:r w:rsidRPr="00B83A76">
        <w:t>Standovár Tibor – Richard B. Primack (2001): A természetvédelmi biológia alapjai. Nemzeti Tankönyvkiadó, Budapest</w:t>
      </w:r>
    </w:p>
    <w:p w:rsidR="00903032" w:rsidRPr="00B83A76" w:rsidRDefault="00903032" w:rsidP="00903032">
      <w:pPr>
        <w:pStyle w:val="Listaszerbekezds"/>
        <w:numPr>
          <w:ilvl w:val="0"/>
          <w:numId w:val="12"/>
        </w:numPr>
        <w:tabs>
          <w:tab w:val="clear" w:pos="284"/>
        </w:tabs>
      </w:pPr>
      <w:r w:rsidRPr="00B83A76">
        <w:t>Ian F. Spellerberg (1996): Conservation Biology. Longman.ISBN 0-582-22865-4</w:t>
      </w:r>
    </w:p>
    <w:p w:rsidR="00903032" w:rsidRDefault="00903032" w:rsidP="00D00B2F"/>
    <w:p w:rsidR="00903032" w:rsidRDefault="00903032">
      <w:pPr>
        <w:spacing w:after="160" w:line="259" w:lineRule="auto"/>
      </w:pPr>
      <w:r>
        <w:br w:type="page"/>
      </w:r>
    </w:p>
    <w:p w:rsidR="00903032" w:rsidRDefault="00903032" w:rsidP="00903032">
      <w:pPr>
        <w:jc w:val="center"/>
        <w:rPr>
          <w:b/>
        </w:rPr>
      </w:pPr>
      <w:r>
        <w:rPr>
          <w:b/>
        </w:rPr>
        <w:t>KÖVETELMÉNYRENDSZER</w:t>
      </w:r>
    </w:p>
    <w:p w:rsidR="00903032" w:rsidRDefault="00903032" w:rsidP="00903032">
      <w:pPr>
        <w:jc w:val="center"/>
        <w:rPr>
          <w:b/>
        </w:rPr>
      </w:pPr>
      <w:r>
        <w:rPr>
          <w:b/>
        </w:rPr>
        <w:t>2022/23. tanév I. félév</w:t>
      </w:r>
    </w:p>
    <w:p w:rsidR="00903032" w:rsidRDefault="00903032" w:rsidP="00903032">
      <w:pPr>
        <w:jc w:val="center"/>
        <w:rPr>
          <w:b/>
        </w:rPr>
      </w:pPr>
    </w:p>
    <w:p w:rsidR="00903032" w:rsidRPr="00B95F0A" w:rsidRDefault="00903032" w:rsidP="00903032">
      <w:r w:rsidRPr="00B95F0A">
        <w:rPr>
          <w:b/>
        </w:rPr>
        <w:t>A tantárgy neve</w:t>
      </w:r>
      <w:r>
        <w:rPr>
          <w:b/>
        </w:rPr>
        <w:t>, kódja</w:t>
      </w:r>
      <w:r w:rsidRPr="00B95F0A">
        <w:rPr>
          <w:b/>
        </w:rPr>
        <w:t>:</w:t>
      </w:r>
      <w:r>
        <w:rPr>
          <w:b/>
        </w:rPr>
        <w:t xml:space="preserve"> Vízbázisvédelem, vízkárelhárítás </w:t>
      </w:r>
      <w:r w:rsidRPr="00F73207">
        <w:rPr>
          <w:b/>
        </w:rPr>
        <w:t>MTMVG7013</w:t>
      </w:r>
    </w:p>
    <w:p w:rsidR="00903032" w:rsidRDefault="00903032" w:rsidP="00903032">
      <w:r>
        <w:rPr>
          <w:b/>
        </w:rPr>
        <w:t>A t</w:t>
      </w:r>
      <w:r w:rsidRPr="00B95F0A">
        <w:rPr>
          <w:b/>
        </w:rPr>
        <w:t>antárgyfelelős neve, beosztása:</w:t>
      </w:r>
      <w:r>
        <w:t xml:space="preserve"> Dr. Kovács Elza, egyetemi docens</w:t>
      </w:r>
    </w:p>
    <w:p w:rsidR="00903032" w:rsidRPr="00B14F70" w:rsidRDefault="00903032" w:rsidP="00903032">
      <w:pPr>
        <w:rPr>
          <w:b/>
        </w:rPr>
      </w:pPr>
      <w:r w:rsidRPr="00B14F70">
        <w:rPr>
          <w:b/>
        </w:rPr>
        <w:t xml:space="preserve">A tantárgy oktatásába bevont további oktatók: </w:t>
      </w:r>
      <w:r>
        <w:t>Kiss Nikolett Éva, tanársegéd</w:t>
      </w:r>
    </w:p>
    <w:p w:rsidR="00903032" w:rsidRPr="00B14F70" w:rsidRDefault="00903032" w:rsidP="00903032">
      <w:r w:rsidRPr="00B14F70">
        <w:rPr>
          <w:b/>
        </w:rPr>
        <w:t>Szak neve, szintje:</w:t>
      </w:r>
      <w:r w:rsidRPr="00B14F70">
        <w:t xml:space="preserve"> </w:t>
      </w:r>
      <w:r>
        <w:t>Mezőgazdasági vízgazdálkodási mérnöki MSc</w:t>
      </w:r>
    </w:p>
    <w:p w:rsidR="00903032" w:rsidRPr="00B14F70" w:rsidRDefault="00903032" w:rsidP="00903032">
      <w:r w:rsidRPr="00B14F70">
        <w:rPr>
          <w:b/>
        </w:rPr>
        <w:t xml:space="preserve">Tantárgy típusa: </w:t>
      </w:r>
      <w:r w:rsidRPr="0002533F">
        <w:t>kötelező</w:t>
      </w:r>
    </w:p>
    <w:p w:rsidR="00903032" w:rsidRPr="0002533F" w:rsidRDefault="00903032" w:rsidP="00903032">
      <w:r w:rsidRPr="00B14F70">
        <w:rPr>
          <w:b/>
        </w:rPr>
        <w:t xml:space="preserve">A tantárgy oktatási időterve, vizsga típusa: </w:t>
      </w:r>
      <w:r>
        <w:t>2+2 G</w:t>
      </w:r>
    </w:p>
    <w:p w:rsidR="00903032" w:rsidRPr="00B14F70" w:rsidRDefault="00903032" w:rsidP="00903032">
      <w:r w:rsidRPr="00B14F70">
        <w:rPr>
          <w:b/>
        </w:rPr>
        <w:t xml:space="preserve">A tantárgy kredit értéke: </w:t>
      </w:r>
      <w:r>
        <w:t>4</w:t>
      </w:r>
    </w:p>
    <w:p w:rsidR="00903032" w:rsidRPr="00B14F70" w:rsidRDefault="00903032" w:rsidP="00903032">
      <w:pPr>
        <w:rPr>
          <w:b/>
        </w:rPr>
      </w:pPr>
    </w:p>
    <w:p w:rsidR="00903032" w:rsidRPr="00A957D7" w:rsidRDefault="00903032" w:rsidP="00903032">
      <w:pPr>
        <w:jc w:val="both"/>
      </w:pPr>
      <w:r w:rsidRPr="001A1AA3">
        <w:rPr>
          <w:b/>
        </w:rPr>
        <w:t>A tárgy oktatásának célja:</w:t>
      </w:r>
      <w:r w:rsidRPr="001A1AA3">
        <w:t xml:space="preserve"> </w:t>
      </w:r>
      <w:r>
        <w:rPr>
          <w:sz w:val="23"/>
          <w:szCs w:val="23"/>
        </w:rPr>
        <w:t>A tantárgy oktatásának általános célja, hogy a hallgatók megismerjék a vízbázisvédelemmel és vízkárelhárítással kapcsolatos aktuális kihívásokat, a vízkészletek mennyiségi és min</w:t>
      </w:r>
      <w:r>
        <w:rPr>
          <w:rFonts w:ascii="Arial" w:hAnsi="Arial" w:cs="Arial"/>
          <w:sz w:val="23"/>
          <w:szCs w:val="23"/>
        </w:rPr>
        <w:t>ő</w:t>
      </w:r>
      <w:r>
        <w:rPr>
          <w:sz w:val="23"/>
          <w:szCs w:val="23"/>
        </w:rPr>
        <w:t>ségi védelmének jogszabályi hátterét és gyakorlati módszereit. Betekintést nyerjenek a környezeti kockázatelemzés vízbázisvédelemmel összefügg</w:t>
      </w:r>
      <w:r>
        <w:rPr>
          <w:rFonts w:ascii="Arial" w:hAnsi="Arial" w:cs="Arial"/>
          <w:sz w:val="23"/>
          <w:szCs w:val="23"/>
        </w:rPr>
        <w:t>ő</w:t>
      </w:r>
      <w:r>
        <w:rPr>
          <w:sz w:val="23"/>
          <w:szCs w:val="23"/>
        </w:rPr>
        <w:t xml:space="preserve"> vonatkozásaiba, a modellezés mint eszköz alkalmazási lehet</w:t>
      </w:r>
      <w:r>
        <w:rPr>
          <w:rFonts w:ascii="Arial" w:hAnsi="Arial" w:cs="Arial"/>
          <w:sz w:val="23"/>
          <w:szCs w:val="23"/>
        </w:rPr>
        <w:t>ő</w:t>
      </w:r>
      <w:r>
        <w:rPr>
          <w:sz w:val="23"/>
          <w:szCs w:val="23"/>
        </w:rPr>
        <w:t>ségeibe. Megismerkedjenek a vízrendezési feladatokkal, az árvízvédelem és aszálykár-elhárítás, valamint belvíz-gazdálkodás kéréseivel és megoldásaival, valamint a vízmin</w:t>
      </w:r>
      <w:r>
        <w:rPr>
          <w:rFonts w:ascii="Arial" w:hAnsi="Arial" w:cs="Arial"/>
          <w:sz w:val="23"/>
          <w:szCs w:val="23"/>
        </w:rPr>
        <w:t>ő</w:t>
      </w:r>
      <w:r>
        <w:rPr>
          <w:sz w:val="23"/>
          <w:szCs w:val="23"/>
        </w:rPr>
        <w:t>ségi kárelhárítás eszközeivel. A gyakorlat általános célja, hogy a hallgató gyakorlati önálló feladatokon keresztül képessé váljon a felszíni és felszín alatti vízkészletekre vonatkozó vízkészlet- és vízmérleg-számításra, továbbá megismerje és alkalmazni tudja a vízbázis-védelemmel összefügg</w:t>
      </w:r>
      <w:r>
        <w:rPr>
          <w:rFonts w:ascii="Arial" w:hAnsi="Arial" w:cs="Arial"/>
          <w:sz w:val="23"/>
          <w:szCs w:val="23"/>
        </w:rPr>
        <w:t>ő</w:t>
      </w:r>
      <w:r>
        <w:rPr>
          <w:sz w:val="23"/>
          <w:szCs w:val="23"/>
        </w:rPr>
        <w:t xml:space="preserve"> modellezési és kockázatelemzési módszereket, ill. fiktív adatok felhasználásával számítógépes modellezésen alapuló esettanulmányokat készítsen.</w:t>
      </w:r>
    </w:p>
    <w:p w:rsidR="00903032" w:rsidRPr="00A957D7" w:rsidRDefault="00903032" w:rsidP="00903032">
      <w:pPr>
        <w:jc w:val="both"/>
      </w:pPr>
    </w:p>
    <w:p w:rsidR="00903032" w:rsidRPr="00A957D7" w:rsidRDefault="00903032" w:rsidP="00903032">
      <w:pPr>
        <w:jc w:val="both"/>
      </w:pPr>
      <w:r w:rsidRPr="00A957D7">
        <w:rPr>
          <w:b/>
        </w:rPr>
        <w:t xml:space="preserve">A tantárgy tartalma </w:t>
      </w:r>
      <w:r w:rsidRPr="00A957D7">
        <w:t>(14 hét bontá</w:t>
      </w:r>
      <w:r>
        <w:t>sban):</w:t>
      </w:r>
    </w:p>
    <w:p w:rsidR="00903032" w:rsidRPr="00A957D7" w:rsidRDefault="00903032" w:rsidP="00903032">
      <w:pPr>
        <w:jc w:val="both"/>
      </w:pP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Vízkészletek sérülékenysége, a globális édesvízkészlet értékelése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Vízkészletek, vízhasználatok, vízmérleg </w:t>
      </w:r>
    </w:p>
    <w:p w:rsidR="00903032" w:rsidRPr="00110976" w:rsidRDefault="00903032" w:rsidP="00903032">
      <w:pPr>
        <w:pStyle w:val="Listaszerbekezds"/>
        <w:numPr>
          <w:ilvl w:val="0"/>
          <w:numId w:val="13"/>
        </w:numPr>
        <w:tabs>
          <w:tab w:val="clear" w:pos="284"/>
        </w:tabs>
        <w:ind w:left="714" w:hanging="357"/>
        <w:jc w:val="both"/>
      </w:pPr>
      <w:r>
        <w:rPr>
          <w:sz w:val="23"/>
          <w:szCs w:val="23"/>
        </w:rPr>
        <w:t>Üzemel</w:t>
      </w:r>
      <w:r>
        <w:rPr>
          <w:rFonts w:ascii="Arial" w:hAnsi="Arial" w:cs="Arial"/>
          <w:sz w:val="23"/>
          <w:szCs w:val="23"/>
        </w:rPr>
        <w:t>ő</w:t>
      </w:r>
      <w:r>
        <w:rPr>
          <w:sz w:val="23"/>
          <w:szCs w:val="23"/>
        </w:rPr>
        <w:t xml:space="preserve"> és távlati ivóvízbázisok felmérése, védelme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Az Európai Unió vízpolitikája és a Víz Keretirányelv (VKI) </w:t>
      </w:r>
    </w:p>
    <w:p w:rsidR="00903032" w:rsidRPr="00110976" w:rsidRDefault="00903032" w:rsidP="00903032">
      <w:pPr>
        <w:pStyle w:val="Listaszerbekezds"/>
        <w:numPr>
          <w:ilvl w:val="0"/>
          <w:numId w:val="13"/>
        </w:numPr>
        <w:tabs>
          <w:tab w:val="clear" w:pos="284"/>
        </w:tabs>
        <w:ind w:left="714" w:hanging="357"/>
        <w:jc w:val="both"/>
      </w:pPr>
      <w:r>
        <w:rPr>
          <w:sz w:val="23"/>
          <w:szCs w:val="23"/>
        </w:rPr>
        <w:t>Felszíni vízkészletek mennyiségi és min</w:t>
      </w:r>
      <w:r>
        <w:rPr>
          <w:rFonts w:ascii="Arial" w:hAnsi="Arial" w:cs="Arial"/>
          <w:sz w:val="23"/>
          <w:szCs w:val="23"/>
        </w:rPr>
        <w:t>ő</w:t>
      </w:r>
      <w:r>
        <w:rPr>
          <w:sz w:val="23"/>
          <w:szCs w:val="23"/>
        </w:rPr>
        <w:t xml:space="preserve">ségi megfigyelése, védelmének módszerei </w:t>
      </w:r>
    </w:p>
    <w:p w:rsidR="00903032" w:rsidRPr="00110976" w:rsidRDefault="00903032" w:rsidP="00903032">
      <w:pPr>
        <w:pStyle w:val="Listaszerbekezds"/>
        <w:numPr>
          <w:ilvl w:val="0"/>
          <w:numId w:val="13"/>
        </w:numPr>
        <w:tabs>
          <w:tab w:val="clear" w:pos="284"/>
        </w:tabs>
        <w:ind w:left="714" w:hanging="357"/>
        <w:jc w:val="both"/>
      </w:pPr>
      <w:r>
        <w:rPr>
          <w:sz w:val="23"/>
          <w:szCs w:val="23"/>
        </w:rPr>
        <w:t>Felszín alatti vízkészletek mennyiségi és min</w:t>
      </w:r>
      <w:r>
        <w:rPr>
          <w:rFonts w:ascii="Arial" w:hAnsi="Arial" w:cs="Arial"/>
          <w:sz w:val="23"/>
          <w:szCs w:val="23"/>
        </w:rPr>
        <w:t>ő</w:t>
      </w:r>
      <w:r>
        <w:rPr>
          <w:sz w:val="23"/>
          <w:szCs w:val="23"/>
        </w:rPr>
        <w:t xml:space="preserve">ségi megfigyelése, védelmének módszerei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Környezeti kockázatelemzés módszertana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Környezeti hatásvizsgálat jogszabályi háttere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Környezeti hatásvizsgálat eszközei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Hidrogeológiai és transzport-folyamatok és modellezésük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Árvízvédelem, árvízmentesítés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Aszályvédelem, aszálykár-elhárítás </w:t>
      </w:r>
    </w:p>
    <w:p w:rsidR="00903032" w:rsidRPr="00110976" w:rsidRDefault="00903032" w:rsidP="00903032">
      <w:pPr>
        <w:pStyle w:val="Listaszerbekezds"/>
        <w:numPr>
          <w:ilvl w:val="0"/>
          <w:numId w:val="13"/>
        </w:numPr>
        <w:tabs>
          <w:tab w:val="clear" w:pos="284"/>
        </w:tabs>
        <w:ind w:left="714" w:hanging="357"/>
        <w:jc w:val="both"/>
      </w:pPr>
      <w:r>
        <w:rPr>
          <w:sz w:val="23"/>
          <w:szCs w:val="23"/>
        </w:rPr>
        <w:t xml:space="preserve">Térségi vízszétosztás </w:t>
      </w:r>
    </w:p>
    <w:p w:rsidR="00903032" w:rsidRPr="00A957D7" w:rsidRDefault="00903032" w:rsidP="00903032">
      <w:pPr>
        <w:pStyle w:val="Listaszerbekezds"/>
        <w:numPr>
          <w:ilvl w:val="0"/>
          <w:numId w:val="13"/>
        </w:numPr>
        <w:tabs>
          <w:tab w:val="clear" w:pos="284"/>
        </w:tabs>
        <w:ind w:left="714" w:hanging="357"/>
        <w:jc w:val="both"/>
      </w:pPr>
      <w:r>
        <w:rPr>
          <w:sz w:val="23"/>
          <w:szCs w:val="23"/>
        </w:rPr>
        <w:t>Vízmin</w:t>
      </w:r>
      <w:r>
        <w:rPr>
          <w:rFonts w:ascii="Arial" w:hAnsi="Arial" w:cs="Arial"/>
          <w:sz w:val="23"/>
          <w:szCs w:val="23"/>
        </w:rPr>
        <w:t>ő</w:t>
      </w:r>
      <w:r>
        <w:rPr>
          <w:sz w:val="23"/>
          <w:szCs w:val="23"/>
        </w:rPr>
        <w:t>ségi kárelhárítás</w:t>
      </w:r>
    </w:p>
    <w:p w:rsidR="00903032" w:rsidRPr="00A957D7" w:rsidRDefault="00903032" w:rsidP="00903032">
      <w:pPr>
        <w:suppressAutoHyphens/>
        <w:jc w:val="both"/>
        <w:rPr>
          <w:b/>
        </w:rPr>
      </w:pPr>
    </w:p>
    <w:p w:rsidR="00903032" w:rsidRPr="00A957D7" w:rsidRDefault="00903032" w:rsidP="00903032">
      <w:pPr>
        <w:jc w:val="both"/>
        <w:rPr>
          <w:i/>
        </w:rPr>
      </w:pPr>
      <w:r w:rsidRPr="00A957D7">
        <w:rPr>
          <w:b/>
        </w:rPr>
        <w:t xml:space="preserve">Évközi ellenőrzés módja: </w:t>
      </w:r>
      <w:r>
        <w:rPr>
          <w:sz w:val="23"/>
          <w:szCs w:val="23"/>
        </w:rPr>
        <w:t>A gyakorlati feladatok teljesítése a félév során ütemezetten történik, az ellen</w:t>
      </w:r>
      <w:r>
        <w:rPr>
          <w:rFonts w:ascii="Arial" w:hAnsi="Arial" w:cs="Arial"/>
          <w:sz w:val="23"/>
          <w:szCs w:val="23"/>
        </w:rPr>
        <w:t>ő</w:t>
      </w:r>
      <w:r>
        <w:rPr>
          <w:sz w:val="23"/>
          <w:szCs w:val="23"/>
        </w:rPr>
        <w:t>rzés módja az elemzések és értékelések benyújtása véleményezésre:</w:t>
      </w:r>
      <w:r>
        <w:rPr>
          <w:rFonts w:ascii="Arial" w:hAnsi="Arial" w:cs="Arial"/>
          <w:sz w:val="23"/>
          <w:szCs w:val="23"/>
        </w:rPr>
        <w:t xml:space="preserve"> </w:t>
      </w:r>
      <w:r>
        <w:rPr>
          <w:sz w:val="23"/>
          <w:szCs w:val="23"/>
        </w:rPr>
        <w:t>Vízmérleg- és vízkészlet-számítási feladat megoldása;</w:t>
      </w:r>
      <w:r>
        <w:rPr>
          <w:rFonts w:ascii="Arial" w:hAnsi="Arial" w:cs="Arial"/>
          <w:sz w:val="23"/>
          <w:szCs w:val="23"/>
        </w:rPr>
        <w:t xml:space="preserve"> </w:t>
      </w:r>
      <w:r>
        <w:rPr>
          <w:sz w:val="23"/>
          <w:szCs w:val="23"/>
        </w:rPr>
        <w:t>Hidrogeológiai modellezési önálló feladat fiktív adatokkal, modellépítés, szcenárió-elemzés, eredmények értékelése; Környezeti kockázatelemzés szabadon választott, önállóan definiált feltételrendszerre önálló projektmunka: kockázatelemzés, kockázatkezelési megoldások elemzése, értékelése, javaslattétel; Környezeti hatásvizsgálati terv szabadon választott, önállóan definiált feltételrendszerre önálló projektmunka keretében</w:t>
      </w:r>
    </w:p>
    <w:p w:rsidR="00903032" w:rsidRPr="001A1AA3" w:rsidRDefault="00903032" w:rsidP="00903032">
      <w:pPr>
        <w:spacing w:before="120"/>
        <w:jc w:val="both"/>
      </w:pPr>
      <w:r w:rsidRPr="00A957D7">
        <w:rPr>
          <w:b/>
        </w:rPr>
        <w:t>Számonkérés módja</w:t>
      </w:r>
      <w:r w:rsidRPr="00A957D7">
        <w:t xml:space="preserve"> (</w:t>
      </w:r>
      <w:r w:rsidRPr="00A957D7">
        <w:rPr>
          <w:i/>
        </w:rPr>
        <w:t>félévi vizsgajegy kialakításának módja – beszámoló, gyakorlati jegy, kollokvium, szigorlat</w:t>
      </w:r>
      <w:r w:rsidRPr="00A957D7">
        <w:t xml:space="preserve">): </w:t>
      </w:r>
      <w:r>
        <w:rPr>
          <w:sz w:val="23"/>
          <w:szCs w:val="23"/>
        </w:rPr>
        <w:t>A számonkérés év végi írásbeli esszé jelleg</w:t>
      </w:r>
      <w:r>
        <w:rPr>
          <w:rFonts w:ascii="Arial" w:hAnsi="Arial" w:cs="Arial"/>
          <w:sz w:val="23"/>
          <w:szCs w:val="23"/>
        </w:rPr>
        <w:t>ű</w:t>
      </w:r>
      <w:r>
        <w:rPr>
          <w:sz w:val="23"/>
          <w:szCs w:val="23"/>
        </w:rPr>
        <w:t xml:space="preserve"> tételek kidolgozásával történik meghirdetett vizsgaid</w:t>
      </w:r>
      <w:r>
        <w:rPr>
          <w:rFonts w:ascii="Arial" w:hAnsi="Arial" w:cs="Arial"/>
          <w:sz w:val="23"/>
          <w:szCs w:val="23"/>
        </w:rPr>
        <w:t>ő</w:t>
      </w:r>
      <w:r>
        <w:rPr>
          <w:sz w:val="23"/>
          <w:szCs w:val="23"/>
        </w:rPr>
        <w:t>pontokban a meghirdetett tételekb</w:t>
      </w:r>
      <w:r>
        <w:rPr>
          <w:rFonts w:ascii="Arial" w:hAnsi="Arial" w:cs="Arial"/>
          <w:sz w:val="23"/>
          <w:szCs w:val="23"/>
        </w:rPr>
        <w:t>ő</w:t>
      </w:r>
      <w:r>
        <w:rPr>
          <w:sz w:val="23"/>
          <w:szCs w:val="23"/>
        </w:rPr>
        <w:t>l. A gyakorlati órákon való részvétel kötelez</w:t>
      </w:r>
      <w:r>
        <w:rPr>
          <w:rFonts w:ascii="Arial" w:hAnsi="Arial" w:cs="Arial"/>
          <w:sz w:val="23"/>
          <w:szCs w:val="23"/>
        </w:rPr>
        <w:t>ő</w:t>
      </w:r>
      <w:r>
        <w:rPr>
          <w:sz w:val="23"/>
          <w:szCs w:val="23"/>
        </w:rPr>
        <w:t>, a hallgató a szemeszter során legfeljebb 3 alkalommal hiányozhat. Az aláírás megszerzésének további feltétele a beadott és oktatói javaslatok figyelembevételével véglegesített dokumentumok (feladatmegoldás, jegyz</w:t>
      </w:r>
      <w:r>
        <w:rPr>
          <w:rFonts w:ascii="Arial" w:hAnsi="Arial" w:cs="Arial"/>
          <w:sz w:val="23"/>
          <w:szCs w:val="23"/>
        </w:rPr>
        <w:t>ő</w:t>
      </w:r>
      <w:r>
        <w:rPr>
          <w:sz w:val="23"/>
          <w:szCs w:val="23"/>
        </w:rPr>
        <w:t>könyv, elemzések) elfogadása.</w:t>
      </w:r>
    </w:p>
    <w:p w:rsidR="00903032" w:rsidRPr="001A1AA3" w:rsidRDefault="00903032" w:rsidP="00903032">
      <w:pPr>
        <w:jc w:val="both"/>
      </w:pPr>
    </w:p>
    <w:p w:rsidR="00903032" w:rsidRPr="001A1AA3" w:rsidRDefault="00903032" w:rsidP="00903032">
      <w:pPr>
        <w:jc w:val="both"/>
      </w:pPr>
      <w:r w:rsidRPr="001A1AA3">
        <w:rPr>
          <w:b/>
        </w:rPr>
        <w:t>Oktatási segédanyagok:</w:t>
      </w:r>
      <w:r w:rsidRPr="001A1AA3">
        <w:t xml:space="preserve"> az előadások diasorai</w:t>
      </w:r>
      <w:r>
        <w:t>, közösen feldolgozott kiadott nyomtatott anyagokés internetes oldalak</w:t>
      </w:r>
    </w:p>
    <w:p w:rsidR="00903032" w:rsidRPr="001A1AA3" w:rsidRDefault="00903032" w:rsidP="00903032">
      <w:pPr>
        <w:jc w:val="both"/>
        <w:rPr>
          <w:b/>
        </w:rPr>
      </w:pPr>
    </w:p>
    <w:p w:rsidR="00903032" w:rsidRPr="001A1AA3" w:rsidRDefault="00903032" w:rsidP="00903032">
      <w:pPr>
        <w:jc w:val="both"/>
        <w:rPr>
          <w:b/>
        </w:rPr>
      </w:pPr>
      <w:r w:rsidRPr="001A1AA3">
        <w:rPr>
          <w:b/>
        </w:rPr>
        <w:t xml:space="preserve">Ajánlott irodalom: </w:t>
      </w:r>
    </w:p>
    <w:p w:rsidR="00903032" w:rsidRPr="009159EB" w:rsidRDefault="00903032" w:rsidP="00903032">
      <w:pPr>
        <w:jc w:val="both"/>
        <w:rPr>
          <w:sz w:val="23"/>
          <w:szCs w:val="23"/>
        </w:rPr>
      </w:pPr>
      <w:r w:rsidRPr="009159EB">
        <w:rPr>
          <w:sz w:val="23"/>
          <w:szCs w:val="23"/>
        </w:rPr>
        <w:t xml:space="preserve">Láng I., Csete L., Jolánkai M.: (2006). Felkészülés a globális klímaváltozás várható hazai hatásaira. Szaktudás Kiadó Ház ZRt., Budapest, 261.p. ISBN 9789639736177: </w:t>
      </w:r>
      <w:hyperlink r:id="rId9" w:history="1">
        <w:r w:rsidRPr="009138C0">
          <w:rPr>
            <w:rStyle w:val="Hiperhivatkozs"/>
            <w:sz w:val="23"/>
            <w:szCs w:val="23"/>
          </w:rPr>
          <w:t>http://www.tankonyvtar.hu/hu/tartalom/tamop425/0032_lang/adatok.html</w:t>
        </w:r>
      </w:hyperlink>
      <w:r>
        <w:rPr>
          <w:sz w:val="23"/>
          <w:szCs w:val="23"/>
        </w:rPr>
        <w:t xml:space="preserve"> </w:t>
      </w:r>
      <w:r w:rsidRPr="009159EB">
        <w:rPr>
          <w:sz w:val="23"/>
          <w:szCs w:val="23"/>
        </w:rPr>
        <w:t xml:space="preserve"> </w:t>
      </w:r>
    </w:p>
    <w:p w:rsidR="00903032" w:rsidRPr="009159EB" w:rsidRDefault="00903032" w:rsidP="00903032">
      <w:pPr>
        <w:jc w:val="both"/>
        <w:rPr>
          <w:sz w:val="23"/>
          <w:szCs w:val="23"/>
        </w:rPr>
      </w:pPr>
      <w:r w:rsidRPr="009159EB">
        <w:rPr>
          <w:sz w:val="23"/>
          <w:szCs w:val="23"/>
        </w:rPr>
        <w:t xml:space="preserve">Simonffy Z.: Vízbázisvédelem, EU VKI, vízminőség. Vízi Közmű és Környezetmérnöki Tanszék, MTA Vízgazdálkodási Kutatócsoport: </w:t>
      </w:r>
      <w:hyperlink r:id="rId10" w:history="1">
        <w:r w:rsidRPr="009138C0">
          <w:rPr>
            <w:rStyle w:val="Hiperhivatkozs"/>
            <w:sz w:val="23"/>
            <w:szCs w:val="23"/>
          </w:rPr>
          <w:t>http://slideplayer.hu/slide/5895732/</w:t>
        </w:r>
      </w:hyperlink>
      <w:r>
        <w:rPr>
          <w:sz w:val="23"/>
          <w:szCs w:val="23"/>
        </w:rPr>
        <w:t xml:space="preserve"> </w:t>
      </w:r>
      <w:r w:rsidRPr="009159EB">
        <w:rPr>
          <w:sz w:val="23"/>
          <w:szCs w:val="23"/>
        </w:rPr>
        <w:t xml:space="preserve"> </w:t>
      </w:r>
    </w:p>
    <w:p w:rsidR="00903032" w:rsidRPr="009159EB" w:rsidRDefault="00903032" w:rsidP="00903032">
      <w:pPr>
        <w:jc w:val="both"/>
        <w:rPr>
          <w:sz w:val="23"/>
          <w:szCs w:val="23"/>
        </w:rPr>
      </w:pPr>
      <w:r w:rsidRPr="009159EB">
        <w:rPr>
          <w:sz w:val="23"/>
          <w:szCs w:val="23"/>
        </w:rPr>
        <w:t xml:space="preserve">Releváns rendelet a vízbázisok, a távlati vízbázisok, valamint az ivóvízellátást szolgáló vízilétesítmények védelméről </w:t>
      </w:r>
    </w:p>
    <w:p w:rsidR="00903032" w:rsidRPr="009159EB" w:rsidRDefault="00903032" w:rsidP="00903032">
      <w:pPr>
        <w:jc w:val="both"/>
        <w:rPr>
          <w:sz w:val="23"/>
          <w:szCs w:val="23"/>
        </w:rPr>
      </w:pPr>
      <w:r w:rsidRPr="009159EB">
        <w:rPr>
          <w:sz w:val="23"/>
          <w:szCs w:val="23"/>
        </w:rPr>
        <w:t xml:space="preserve">Releváns rendelet a környezetkárosodás megelőzésének és elhárításának rendjéről </w:t>
      </w:r>
    </w:p>
    <w:p w:rsidR="00903032" w:rsidRPr="009159EB" w:rsidRDefault="00903032" w:rsidP="00903032">
      <w:pPr>
        <w:jc w:val="both"/>
        <w:rPr>
          <w:sz w:val="23"/>
          <w:szCs w:val="23"/>
        </w:rPr>
      </w:pPr>
      <w:r w:rsidRPr="009159EB">
        <w:rPr>
          <w:sz w:val="23"/>
          <w:szCs w:val="23"/>
        </w:rPr>
        <w:t xml:space="preserve">Országos Vízügyi Főigazgatóság honlapja: </w:t>
      </w:r>
      <w:hyperlink r:id="rId11" w:history="1">
        <w:r w:rsidRPr="009138C0">
          <w:rPr>
            <w:rStyle w:val="Hiperhivatkozs"/>
            <w:sz w:val="23"/>
            <w:szCs w:val="23"/>
          </w:rPr>
          <w:t>http://www.ovf.hu/hu</w:t>
        </w:r>
      </w:hyperlink>
      <w:r>
        <w:rPr>
          <w:sz w:val="23"/>
          <w:szCs w:val="23"/>
        </w:rPr>
        <w:t xml:space="preserve"> </w:t>
      </w:r>
    </w:p>
    <w:p w:rsidR="00903032" w:rsidRDefault="00903032" w:rsidP="00D00B2F"/>
    <w:p w:rsidR="00903032" w:rsidRDefault="00903032" w:rsidP="00D00B2F"/>
    <w:p w:rsidR="00903032" w:rsidRDefault="00903032">
      <w:pPr>
        <w:spacing w:after="160" w:line="259" w:lineRule="auto"/>
      </w:pPr>
      <w:r>
        <w:br w:type="page"/>
      </w:r>
    </w:p>
    <w:p w:rsidR="00903032" w:rsidRDefault="00903032" w:rsidP="00903032">
      <w:pPr>
        <w:jc w:val="center"/>
        <w:rPr>
          <w:b/>
        </w:rPr>
      </w:pPr>
      <w:r>
        <w:rPr>
          <w:b/>
        </w:rPr>
        <w:t>KÖVETELMÉNYRENDSZER</w:t>
      </w:r>
    </w:p>
    <w:p w:rsidR="00903032" w:rsidRDefault="00903032" w:rsidP="00903032">
      <w:pPr>
        <w:jc w:val="center"/>
        <w:rPr>
          <w:b/>
        </w:rPr>
      </w:pPr>
      <w:r w:rsidRPr="00186AF1">
        <w:rPr>
          <w:b/>
        </w:rPr>
        <w:t>20</w:t>
      </w:r>
      <w:r>
        <w:rPr>
          <w:b/>
        </w:rPr>
        <w:t>22</w:t>
      </w:r>
      <w:r w:rsidRPr="00186AF1">
        <w:rPr>
          <w:b/>
        </w:rPr>
        <w:t>/</w:t>
      </w:r>
      <w:r>
        <w:rPr>
          <w:b/>
        </w:rPr>
        <w:t>23</w:t>
      </w:r>
      <w:r w:rsidRPr="00186AF1">
        <w:rPr>
          <w:b/>
        </w:rPr>
        <w:t xml:space="preserve"> tanév I. félév</w:t>
      </w:r>
    </w:p>
    <w:p w:rsidR="00903032" w:rsidRDefault="00903032" w:rsidP="00903032">
      <w:pPr>
        <w:jc w:val="center"/>
        <w:rPr>
          <w:b/>
        </w:rPr>
      </w:pPr>
    </w:p>
    <w:p w:rsidR="00903032" w:rsidRPr="00B95F0A" w:rsidRDefault="00903032" w:rsidP="00903032">
      <w:r w:rsidRPr="00B95F0A">
        <w:rPr>
          <w:b/>
        </w:rPr>
        <w:t>A tantárgy neve</w:t>
      </w:r>
      <w:r>
        <w:rPr>
          <w:b/>
        </w:rPr>
        <w:t>, kódja</w:t>
      </w:r>
      <w:r w:rsidRPr="00B95F0A">
        <w:rPr>
          <w:b/>
        </w:rPr>
        <w:t>:</w:t>
      </w:r>
      <w:r>
        <w:rPr>
          <w:b/>
        </w:rPr>
        <w:t xml:space="preserve"> </w:t>
      </w:r>
      <w:r w:rsidRPr="00BE4577">
        <w:rPr>
          <w:sz w:val="22"/>
          <w:szCs w:val="22"/>
        </w:rPr>
        <w:t>Hidrológiai térinformatika és távérzékelés MTMVG7014</w:t>
      </w:r>
    </w:p>
    <w:p w:rsidR="00903032" w:rsidRDefault="00903032" w:rsidP="00903032">
      <w:r>
        <w:rPr>
          <w:b/>
        </w:rPr>
        <w:t>A t</w:t>
      </w:r>
      <w:r w:rsidRPr="00B95F0A">
        <w:rPr>
          <w:b/>
        </w:rPr>
        <w:t>antárgyfelelős neve, beosztása:</w:t>
      </w:r>
      <w:r>
        <w:t xml:space="preserve"> Dr. Budayné Bódi Erika </w:t>
      </w:r>
    </w:p>
    <w:p w:rsidR="00903032" w:rsidRPr="00B14F70" w:rsidRDefault="00903032" w:rsidP="00903032">
      <w:pPr>
        <w:rPr>
          <w:b/>
        </w:rPr>
      </w:pPr>
      <w:r w:rsidRPr="002C0CAF">
        <w:rPr>
          <w:b/>
        </w:rPr>
        <w:t>A tantárgy oktatásába bevont további oktatók:</w:t>
      </w:r>
      <w:r w:rsidRPr="00B14F70">
        <w:rPr>
          <w:b/>
        </w:rPr>
        <w:t xml:space="preserve"> </w:t>
      </w:r>
    </w:p>
    <w:p w:rsidR="00903032" w:rsidRPr="00B14F70" w:rsidRDefault="00903032" w:rsidP="00903032">
      <w:r w:rsidRPr="00B14F70">
        <w:rPr>
          <w:b/>
        </w:rPr>
        <w:t>Szak neve, szintje:</w:t>
      </w:r>
      <w:r w:rsidRPr="00B14F70">
        <w:t xml:space="preserve"> </w:t>
      </w:r>
      <w:r>
        <w:t>Mezőgazdasági vízgazdálkodási mérnök MSc</w:t>
      </w:r>
    </w:p>
    <w:p w:rsidR="00903032" w:rsidRPr="00BE4577" w:rsidRDefault="00903032" w:rsidP="00903032">
      <w:r w:rsidRPr="00B14F70">
        <w:rPr>
          <w:b/>
        </w:rPr>
        <w:t xml:space="preserve">Tantárgy típusa: </w:t>
      </w:r>
      <w:r w:rsidRPr="00BE4577">
        <w:t>kötelező</w:t>
      </w:r>
    </w:p>
    <w:p w:rsidR="00903032" w:rsidRPr="00BE4577" w:rsidRDefault="00903032" w:rsidP="00903032">
      <w:r w:rsidRPr="00B14F70">
        <w:rPr>
          <w:b/>
        </w:rPr>
        <w:t xml:space="preserve">A tantárgy oktatási időterve, vizsga típusa: </w:t>
      </w:r>
      <w:r w:rsidRPr="00BE4577">
        <w:t>2+2 G</w:t>
      </w:r>
    </w:p>
    <w:p w:rsidR="00903032" w:rsidRPr="00BE4577" w:rsidRDefault="00903032" w:rsidP="00903032">
      <w:r w:rsidRPr="00B14F70">
        <w:rPr>
          <w:b/>
        </w:rPr>
        <w:t xml:space="preserve">A tantárgy kredit értéke: </w:t>
      </w:r>
      <w:r w:rsidRPr="00BE4577">
        <w:t>4</w:t>
      </w:r>
    </w:p>
    <w:p w:rsidR="00903032" w:rsidRPr="00B14F70" w:rsidRDefault="00903032" w:rsidP="00903032">
      <w:pPr>
        <w:rPr>
          <w:b/>
        </w:rPr>
      </w:pPr>
    </w:p>
    <w:p w:rsidR="00903032" w:rsidRDefault="00903032" w:rsidP="00903032">
      <w:pPr>
        <w:suppressAutoHyphens/>
        <w:ind w:left="34"/>
        <w:jc w:val="both"/>
        <w:rPr>
          <w:sz w:val="22"/>
          <w:szCs w:val="22"/>
        </w:rPr>
      </w:pPr>
      <w:r w:rsidRPr="00B14F70">
        <w:rPr>
          <w:b/>
        </w:rPr>
        <w:t>A tárgy oktatásának célja:</w:t>
      </w:r>
      <w:r w:rsidRPr="00B14F70">
        <w:t xml:space="preserve"> </w:t>
      </w:r>
      <w:r w:rsidRPr="00ED4EB1">
        <w:rPr>
          <w:sz w:val="22"/>
          <w:szCs w:val="22"/>
        </w:rPr>
        <w:t>A hallgatók a tárgy teljesítése után legyenek képesek önállóan a térinformatika és távérzékelési alkalmazott hidrológiai adatgyűjtést és feldolgozást elvégezni. A tárgy keretében megismerik a modern térbeli döntéstámogatási eljárásokat. Képesek lesznek önálló geo adatbázis rendszerek építésére és azok fenntartására. Megismerik a főbb vízgazdálkodási modelleket és ezek elméleti és gyakorlati hátterét.</w:t>
      </w:r>
    </w:p>
    <w:p w:rsidR="00903032" w:rsidRPr="00B14F70" w:rsidRDefault="00903032" w:rsidP="00903032">
      <w:pPr>
        <w:rPr>
          <w:b/>
        </w:rPr>
      </w:pPr>
    </w:p>
    <w:p w:rsidR="00903032" w:rsidRPr="00B14F70" w:rsidRDefault="00903032" w:rsidP="00903032">
      <w:r w:rsidRPr="00B14F70">
        <w:rPr>
          <w:b/>
        </w:rPr>
        <w:t xml:space="preserve">A tantárgy tartalma </w:t>
      </w:r>
      <w:r w:rsidRPr="00B14F70">
        <w:t xml:space="preserve">(14 hét bontásban): </w:t>
      </w:r>
    </w:p>
    <w:p w:rsidR="00903032" w:rsidRPr="00B14F70" w:rsidRDefault="00903032" w:rsidP="00903032"/>
    <w:p w:rsidR="00903032" w:rsidRPr="00ED4EB1" w:rsidRDefault="00903032" w:rsidP="00903032">
      <w:pPr>
        <w:numPr>
          <w:ilvl w:val="0"/>
          <w:numId w:val="14"/>
        </w:numPr>
        <w:suppressAutoHyphens/>
        <w:rPr>
          <w:sz w:val="22"/>
          <w:szCs w:val="22"/>
        </w:rPr>
      </w:pPr>
      <w:r w:rsidRPr="00ED4EB1">
        <w:rPr>
          <w:sz w:val="22"/>
          <w:szCs w:val="22"/>
        </w:rPr>
        <w:t>Térbeli objektumok</w:t>
      </w:r>
    </w:p>
    <w:p w:rsidR="00903032" w:rsidRPr="00ED4EB1" w:rsidRDefault="00903032" w:rsidP="00903032">
      <w:pPr>
        <w:numPr>
          <w:ilvl w:val="0"/>
          <w:numId w:val="14"/>
        </w:numPr>
        <w:suppressAutoHyphens/>
        <w:rPr>
          <w:sz w:val="22"/>
          <w:szCs w:val="22"/>
        </w:rPr>
      </w:pPr>
      <w:r w:rsidRPr="00ED4EB1">
        <w:rPr>
          <w:sz w:val="22"/>
          <w:szCs w:val="22"/>
        </w:rPr>
        <w:t>GIS modellek</w:t>
      </w:r>
    </w:p>
    <w:p w:rsidR="00903032" w:rsidRPr="00ED4EB1" w:rsidRDefault="00903032" w:rsidP="00903032">
      <w:pPr>
        <w:numPr>
          <w:ilvl w:val="0"/>
          <w:numId w:val="14"/>
        </w:numPr>
        <w:suppressAutoHyphens/>
        <w:rPr>
          <w:sz w:val="22"/>
          <w:szCs w:val="22"/>
        </w:rPr>
      </w:pPr>
      <w:r w:rsidRPr="00ED4EB1">
        <w:rPr>
          <w:sz w:val="22"/>
          <w:szCs w:val="22"/>
        </w:rPr>
        <w:t>Primér adatgyűjtési megoldások</w:t>
      </w:r>
    </w:p>
    <w:p w:rsidR="00903032" w:rsidRPr="00ED4EB1" w:rsidRDefault="00903032" w:rsidP="00903032">
      <w:pPr>
        <w:numPr>
          <w:ilvl w:val="0"/>
          <w:numId w:val="14"/>
        </w:numPr>
        <w:suppressAutoHyphens/>
        <w:rPr>
          <w:sz w:val="22"/>
          <w:szCs w:val="22"/>
        </w:rPr>
      </w:pPr>
      <w:r>
        <w:rPr>
          <w:sz w:val="22"/>
          <w:szCs w:val="22"/>
        </w:rPr>
        <w:t>S</w:t>
      </w:r>
      <w:r w:rsidRPr="00ED4EB1">
        <w:rPr>
          <w:sz w:val="22"/>
          <w:szCs w:val="22"/>
        </w:rPr>
        <w:t>zekunder adatgyűjtési eljárások</w:t>
      </w:r>
    </w:p>
    <w:p w:rsidR="00903032" w:rsidRPr="00ED4EB1" w:rsidRDefault="00903032" w:rsidP="00903032">
      <w:pPr>
        <w:numPr>
          <w:ilvl w:val="0"/>
          <w:numId w:val="14"/>
        </w:numPr>
        <w:suppressAutoHyphens/>
        <w:rPr>
          <w:sz w:val="22"/>
          <w:szCs w:val="22"/>
        </w:rPr>
      </w:pPr>
      <w:r w:rsidRPr="00ED4EB1">
        <w:rPr>
          <w:sz w:val="22"/>
          <w:szCs w:val="22"/>
        </w:rPr>
        <w:t>Felszíni vízgazdálkodási geoadatbázis felépítése</w:t>
      </w:r>
    </w:p>
    <w:p w:rsidR="00903032" w:rsidRPr="00ED4EB1" w:rsidRDefault="00903032" w:rsidP="00903032">
      <w:pPr>
        <w:numPr>
          <w:ilvl w:val="0"/>
          <w:numId w:val="14"/>
        </w:numPr>
        <w:suppressAutoHyphens/>
        <w:rPr>
          <w:sz w:val="22"/>
          <w:szCs w:val="22"/>
        </w:rPr>
      </w:pPr>
      <w:r w:rsidRPr="00ED4EB1">
        <w:rPr>
          <w:sz w:val="22"/>
          <w:szCs w:val="22"/>
        </w:rPr>
        <w:t>Felszín alatti geoadatbázis felépítése</w:t>
      </w:r>
    </w:p>
    <w:p w:rsidR="00903032" w:rsidRPr="00ED4EB1" w:rsidRDefault="00903032" w:rsidP="00903032">
      <w:pPr>
        <w:numPr>
          <w:ilvl w:val="0"/>
          <w:numId w:val="14"/>
        </w:numPr>
        <w:suppressAutoHyphens/>
        <w:rPr>
          <w:sz w:val="22"/>
          <w:szCs w:val="22"/>
        </w:rPr>
      </w:pPr>
      <w:r w:rsidRPr="00ED4EB1">
        <w:rPr>
          <w:sz w:val="22"/>
          <w:szCs w:val="22"/>
        </w:rPr>
        <w:t>Térbeli döntéstámogatás a vízgazdálkodásban</w:t>
      </w:r>
    </w:p>
    <w:p w:rsidR="00903032" w:rsidRPr="00ED4EB1" w:rsidRDefault="00903032" w:rsidP="00903032">
      <w:pPr>
        <w:numPr>
          <w:ilvl w:val="0"/>
          <w:numId w:val="14"/>
        </w:numPr>
        <w:suppressAutoHyphens/>
        <w:rPr>
          <w:sz w:val="22"/>
          <w:szCs w:val="22"/>
        </w:rPr>
      </w:pPr>
      <w:r w:rsidRPr="00ED4EB1">
        <w:rPr>
          <w:sz w:val="22"/>
          <w:szCs w:val="22"/>
        </w:rPr>
        <w:t>Térbeli bizonytalanságok és kockázat elemzés a vízgazdálkodásban</w:t>
      </w:r>
    </w:p>
    <w:p w:rsidR="00903032" w:rsidRPr="00ED4EB1" w:rsidRDefault="00903032" w:rsidP="00903032">
      <w:pPr>
        <w:numPr>
          <w:ilvl w:val="0"/>
          <w:numId w:val="14"/>
        </w:numPr>
        <w:suppressAutoHyphens/>
        <w:rPr>
          <w:sz w:val="22"/>
          <w:szCs w:val="22"/>
        </w:rPr>
      </w:pPr>
      <w:r w:rsidRPr="00ED4EB1">
        <w:rPr>
          <w:sz w:val="22"/>
          <w:szCs w:val="22"/>
        </w:rPr>
        <w:t>Távérzékelés fizikai háttere</w:t>
      </w:r>
    </w:p>
    <w:p w:rsidR="00903032" w:rsidRPr="00ED4EB1" w:rsidRDefault="00903032" w:rsidP="00903032">
      <w:pPr>
        <w:numPr>
          <w:ilvl w:val="0"/>
          <w:numId w:val="14"/>
        </w:numPr>
        <w:suppressAutoHyphens/>
        <w:rPr>
          <w:sz w:val="22"/>
          <w:szCs w:val="22"/>
        </w:rPr>
      </w:pPr>
      <w:r w:rsidRPr="00ED4EB1">
        <w:rPr>
          <w:sz w:val="22"/>
          <w:szCs w:val="22"/>
        </w:rPr>
        <w:t>Űrtávérzékelés, légi távérzékelés</w:t>
      </w:r>
    </w:p>
    <w:p w:rsidR="00903032" w:rsidRPr="00ED4EB1" w:rsidRDefault="00903032" w:rsidP="00903032">
      <w:pPr>
        <w:numPr>
          <w:ilvl w:val="0"/>
          <w:numId w:val="14"/>
        </w:numPr>
        <w:suppressAutoHyphens/>
        <w:rPr>
          <w:sz w:val="22"/>
          <w:szCs w:val="22"/>
        </w:rPr>
      </w:pPr>
      <w:r w:rsidRPr="00ED4EB1">
        <w:rPr>
          <w:sz w:val="22"/>
          <w:szCs w:val="22"/>
        </w:rPr>
        <w:t>Képelemzés és földhasználat</w:t>
      </w:r>
    </w:p>
    <w:p w:rsidR="00903032" w:rsidRPr="00ED4EB1" w:rsidRDefault="00903032" w:rsidP="00903032">
      <w:pPr>
        <w:numPr>
          <w:ilvl w:val="0"/>
          <w:numId w:val="14"/>
        </w:numPr>
        <w:suppressAutoHyphens/>
        <w:rPr>
          <w:sz w:val="22"/>
          <w:szCs w:val="22"/>
        </w:rPr>
      </w:pPr>
      <w:r>
        <w:rPr>
          <w:sz w:val="22"/>
          <w:szCs w:val="22"/>
        </w:rPr>
        <w:t>Képelemzés és vízminőség-</w:t>
      </w:r>
      <w:r w:rsidRPr="00ED4EB1">
        <w:rPr>
          <w:sz w:val="22"/>
          <w:szCs w:val="22"/>
        </w:rPr>
        <w:t>védelem</w:t>
      </w:r>
    </w:p>
    <w:p w:rsidR="00903032" w:rsidRPr="00ED4EB1" w:rsidRDefault="00903032" w:rsidP="00903032">
      <w:pPr>
        <w:numPr>
          <w:ilvl w:val="0"/>
          <w:numId w:val="14"/>
        </w:numPr>
        <w:suppressAutoHyphens/>
        <w:rPr>
          <w:sz w:val="22"/>
          <w:szCs w:val="22"/>
        </w:rPr>
      </w:pPr>
      <w:r w:rsidRPr="00ED4EB1">
        <w:rPr>
          <w:sz w:val="22"/>
          <w:szCs w:val="22"/>
        </w:rPr>
        <w:t>Hidrológiai modellezés</w:t>
      </w:r>
    </w:p>
    <w:p w:rsidR="00903032" w:rsidRPr="00B14F70" w:rsidRDefault="00903032" w:rsidP="00903032">
      <w:pPr>
        <w:pStyle w:val="Listaszerbekezds"/>
        <w:numPr>
          <w:ilvl w:val="0"/>
          <w:numId w:val="14"/>
        </w:numPr>
        <w:tabs>
          <w:tab w:val="clear" w:pos="284"/>
        </w:tabs>
      </w:pPr>
      <w:r w:rsidRPr="00035B56">
        <w:rPr>
          <w:sz w:val="22"/>
          <w:szCs w:val="22"/>
        </w:rPr>
        <w:t>Hazai és nemzetközi hidrológiai adatbázisok és adatbányászat</w:t>
      </w:r>
    </w:p>
    <w:p w:rsidR="00903032" w:rsidRPr="00B14F70" w:rsidRDefault="00903032" w:rsidP="00903032">
      <w:pPr>
        <w:spacing w:before="120"/>
        <w:jc w:val="both"/>
        <w:rPr>
          <w:i/>
        </w:rPr>
      </w:pPr>
      <w:r w:rsidRPr="00B14F70">
        <w:rPr>
          <w:b/>
        </w:rPr>
        <w:t xml:space="preserve">Évközi ellenőrzés módja: </w:t>
      </w:r>
      <w:r>
        <w:rPr>
          <w:b/>
        </w:rPr>
        <w:t>-</w:t>
      </w:r>
    </w:p>
    <w:p w:rsidR="00903032" w:rsidRPr="00B14F70" w:rsidRDefault="00903032" w:rsidP="00903032">
      <w:pPr>
        <w:spacing w:before="120"/>
        <w:rPr>
          <w:b/>
        </w:rPr>
      </w:pPr>
    </w:p>
    <w:p w:rsidR="00903032" w:rsidRPr="00B14F70" w:rsidRDefault="00903032" w:rsidP="00903032">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903032" w:rsidRPr="00B14F70" w:rsidRDefault="00903032" w:rsidP="00903032"/>
    <w:p w:rsidR="00903032" w:rsidRPr="00B14F70" w:rsidRDefault="00903032" w:rsidP="00903032">
      <w:r w:rsidRPr="00B14F70">
        <w:rPr>
          <w:b/>
        </w:rPr>
        <w:t>Oktatási segédanyagok:</w:t>
      </w:r>
      <w:r w:rsidRPr="00B14F70">
        <w:t xml:space="preserve"> </w:t>
      </w:r>
      <w:r>
        <w:t>Az előadások diasorai.</w:t>
      </w:r>
    </w:p>
    <w:p w:rsidR="00903032" w:rsidRPr="00B14F70" w:rsidRDefault="00903032" w:rsidP="00903032">
      <w:pPr>
        <w:rPr>
          <w:b/>
        </w:rPr>
      </w:pPr>
    </w:p>
    <w:p w:rsidR="00903032" w:rsidRPr="00B14F70" w:rsidRDefault="00903032" w:rsidP="00903032">
      <w:pPr>
        <w:keepNext/>
        <w:rPr>
          <w:b/>
        </w:rPr>
      </w:pPr>
      <w:r w:rsidRPr="00B14F70">
        <w:rPr>
          <w:b/>
        </w:rPr>
        <w:t xml:space="preserve">Ajánlott irodalom: </w:t>
      </w:r>
    </w:p>
    <w:p w:rsidR="00903032" w:rsidRDefault="00903032" w:rsidP="00903032">
      <w:pPr>
        <w:keepNext/>
        <w:suppressAutoHyphens/>
        <w:ind w:left="357" w:hanging="357"/>
        <w:jc w:val="both"/>
        <w:rPr>
          <w:sz w:val="22"/>
          <w:szCs w:val="22"/>
        </w:rPr>
      </w:pPr>
    </w:p>
    <w:p w:rsidR="00903032" w:rsidRPr="00ED4EB1" w:rsidRDefault="00903032" w:rsidP="00903032">
      <w:pPr>
        <w:keepNext/>
        <w:suppressAutoHyphens/>
        <w:ind w:left="357" w:hanging="357"/>
        <w:jc w:val="both"/>
        <w:rPr>
          <w:sz w:val="22"/>
          <w:szCs w:val="22"/>
        </w:rPr>
      </w:pPr>
      <w:r w:rsidRPr="00ED4EB1">
        <w:rPr>
          <w:sz w:val="22"/>
          <w:szCs w:val="22"/>
        </w:rPr>
        <w:t>Li</w:t>
      </w:r>
      <w:r>
        <w:rPr>
          <w:sz w:val="22"/>
          <w:szCs w:val="22"/>
        </w:rPr>
        <w:t xml:space="preserve">, Z., Zhu, Q., Gold, C. </w:t>
      </w:r>
      <w:r w:rsidRPr="00ED4EB1">
        <w:rPr>
          <w:sz w:val="22"/>
          <w:szCs w:val="22"/>
        </w:rPr>
        <w:t>(2005)</w:t>
      </w:r>
      <w:r>
        <w:rPr>
          <w:sz w:val="22"/>
          <w:szCs w:val="22"/>
        </w:rPr>
        <w:t>:</w:t>
      </w:r>
      <w:r w:rsidRPr="00ED4EB1">
        <w:rPr>
          <w:sz w:val="22"/>
          <w:szCs w:val="22"/>
        </w:rPr>
        <w:t xml:space="preserve"> </w:t>
      </w:r>
      <w:r>
        <w:rPr>
          <w:sz w:val="22"/>
          <w:szCs w:val="22"/>
        </w:rPr>
        <w:t>D</w:t>
      </w:r>
      <w:r w:rsidRPr="00ED4EB1">
        <w:rPr>
          <w:sz w:val="22"/>
          <w:szCs w:val="22"/>
        </w:rPr>
        <w:t>igital terrain modeling</w:t>
      </w:r>
      <w:r>
        <w:rPr>
          <w:sz w:val="22"/>
          <w:szCs w:val="22"/>
        </w:rPr>
        <w:t>:</w:t>
      </w:r>
      <w:r w:rsidRPr="00ED4EB1">
        <w:rPr>
          <w:sz w:val="22"/>
          <w:szCs w:val="22"/>
        </w:rPr>
        <w:t xml:space="preserve"> Principles and Methodology.</w:t>
      </w:r>
      <w:r>
        <w:rPr>
          <w:sz w:val="22"/>
          <w:szCs w:val="22"/>
        </w:rPr>
        <w:t xml:space="preserve"> CRC Press. 318 p. (</w:t>
      </w:r>
      <w:r w:rsidRPr="00ED4EB1">
        <w:rPr>
          <w:sz w:val="22"/>
          <w:szCs w:val="22"/>
        </w:rPr>
        <w:t>ISBN</w:t>
      </w:r>
      <w:r>
        <w:rPr>
          <w:sz w:val="22"/>
          <w:szCs w:val="22"/>
        </w:rPr>
        <w:t>:</w:t>
      </w:r>
      <w:r w:rsidRPr="00ED4EB1">
        <w:rPr>
          <w:sz w:val="22"/>
          <w:szCs w:val="22"/>
        </w:rPr>
        <w:t xml:space="preserve"> 0-415-32462-9</w:t>
      </w:r>
      <w:r>
        <w:rPr>
          <w:sz w:val="22"/>
          <w:szCs w:val="22"/>
        </w:rPr>
        <w:t>)</w:t>
      </w:r>
    </w:p>
    <w:p w:rsidR="00903032" w:rsidRDefault="00903032" w:rsidP="00903032">
      <w:pPr>
        <w:keepNext/>
        <w:suppressAutoHyphens/>
        <w:ind w:left="357" w:hanging="357"/>
        <w:jc w:val="both"/>
        <w:rPr>
          <w:sz w:val="22"/>
          <w:szCs w:val="22"/>
        </w:rPr>
      </w:pPr>
      <w:r w:rsidRPr="00ED4EB1">
        <w:rPr>
          <w:sz w:val="22"/>
          <w:szCs w:val="22"/>
        </w:rPr>
        <w:t>Khorram</w:t>
      </w:r>
      <w:r>
        <w:rPr>
          <w:sz w:val="22"/>
          <w:szCs w:val="22"/>
        </w:rPr>
        <w:t>, S.,</w:t>
      </w:r>
      <w:r w:rsidRPr="00ED4EB1">
        <w:rPr>
          <w:sz w:val="22"/>
          <w:szCs w:val="22"/>
        </w:rPr>
        <w:t xml:space="preserve"> van der Wiele</w:t>
      </w:r>
      <w:r>
        <w:rPr>
          <w:sz w:val="22"/>
          <w:szCs w:val="22"/>
        </w:rPr>
        <w:t xml:space="preserve">, C. F., </w:t>
      </w:r>
      <w:r w:rsidRPr="00ED4EB1">
        <w:rPr>
          <w:sz w:val="22"/>
          <w:szCs w:val="22"/>
        </w:rPr>
        <w:t>Koch</w:t>
      </w:r>
      <w:r>
        <w:rPr>
          <w:sz w:val="22"/>
          <w:szCs w:val="22"/>
        </w:rPr>
        <w:t>, F. H.,</w:t>
      </w:r>
      <w:r w:rsidRPr="00ED4EB1">
        <w:rPr>
          <w:sz w:val="22"/>
          <w:szCs w:val="22"/>
        </w:rPr>
        <w:t xml:space="preserve"> Nelson</w:t>
      </w:r>
      <w:r>
        <w:rPr>
          <w:sz w:val="22"/>
          <w:szCs w:val="22"/>
        </w:rPr>
        <w:t xml:space="preserve">, S. A. C., </w:t>
      </w:r>
      <w:r w:rsidRPr="00ED4EB1">
        <w:rPr>
          <w:sz w:val="22"/>
          <w:szCs w:val="22"/>
        </w:rPr>
        <w:t>Potts</w:t>
      </w:r>
      <w:r>
        <w:rPr>
          <w:sz w:val="22"/>
          <w:szCs w:val="22"/>
        </w:rPr>
        <w:t>, M. D.</w:t>
      </w:r>
      <w:r w:rsidRPr="00ED4EB1">
        <w:rPr>
          <w:sz w:val="22"/>
          <w:szCs w:val="22"/>
        </w:rPr>
        <w:t xml:space="preserve"> (2016)</w:t>
      </w:r>
      <w:r>
        <w:rPr>
          <w:sz w:val="22"/>
          <w:szCs w:val="22"/>
        </w:rPr>
        <w:t>:</w:t>
      </w:r>
      <w:r w:rsidRPr="00ED4EB1">
        <w:rPr>
          <w:sz w:val="22"/>
          <w:szCs w:val="22"/>
        </w:rPr>
        <w:t xml:space="preserve"> Principles of Applied Remote Sensing. </w:t>
      </w:r>
      <w:r>
        <w:rPr>
          <w:sz w:val="22"/>
          <w:szCs w:val="22"/>
        </w:rPr>
        <w:t>Springer.</w:t>
      </w:r>
      <w:r w:rsidRPr="00ED4EB1">
        <w:rPr>
          <w:sz w:val="22"/>
          <w:szCs w:val="22"/>
        </w:rPr>
        <w:t xml:space="preserve"> </w:t>
      </w:r>
      <w:r>
        <w:rPr>
          <w:sz w:val="22"/>
          <w:szCs w:val="22"/>
        </w:rPr>
        <w:t>307 p. (</w:t>
      </w:r>
      <w:r w:rsidRPr="00ED4EB1">
        <w:rPr>
          <w:sz w:val="22"/>
          <w:szCs w:val="22"/>
        </w:rPr>
        <w:t>ISBN: 978</w:t>
      </w:r>
      <w:r>
        <w:rPr>
          <w:sz w:val="22"/>
          <w:szCs w:val="22"/>
        </w:rPr>
        <w:t>-</w:t>
      </w:r>
      <w:r w:rsidRPr="00ED4EB1">
        <w:rPr>
          <w:sz w:val="22"/>
          <w:szCs w:val="22"/>
        </w:rPr>
        <w:t>331</w:t>
      </w:r>
      <w:r>
        <w:rPr>
          <w:sz w:val="22"/>
          <w:szCs w:val="22"/>
        </w:rPr>
        <w:t>-</w:t>
      </w:r>
      <w:r w:rsidRPr="00ED4EB1">
        <w:rPr>
          <w:sz w:val="22"/>
          <w:szCs w:val="22"/>
        </w:rPr>
        <w:t>922</w:t>
      </w:r>
      <w:r>
        <w:rPr>
          <w:sz w:val="22"/>
          <w:szCs w:val="22"/>
        </w:rPr>
        <w:t>-</w:t>
      </w:r>
      <w:r w:rsidRPr="00ED4EB1">
        <w:rPr>
          <w:sz w:val="22"/>
          <w:szCs w:val="22"/>
        </w:rPr>
        <w:t>593</w:t>
      </w:r>
      <w:r>
        <w:rPr>
          <w:sz w:val="22"/>
          <w:szCs w:val="22"/>
        </w:rPr>
        <w:t>)</w:t>
      </w:r>
      <w:r w:rsidRPr="00ED4EB1">
        <w:rPr>
          <w:sz w:val="22"/>
          <w:szCs w:val="22"/>
        </w:rPr>
        <w:t xml:space="preserve"> </w:t>
      </w:r>
    </w:p>
    <w:p w:rsidR="00903032" w:rsidRPr="00ED4EB1" w:rsidRDefault="00903032" w:rsidP="00903032">
      <w:pPr>
        <w:keepNext/>
        <w:suppressAutoHyphens/>
        <w:ind w:left="357" w:hanging="357"/>
        <w:jc w:val="both"/>
        <w:rPr>
          <w:sz w:val="22"/>
          <w:szCs w:val="22"/>
        </w:rPr>
      </w:pPr>
      <w:r w:rsidRPr="00ED4EB1">
        <w:rPr>
          <w:sz w:val="22"/>
          <w:szCs w:val="22"/>
        </w:rPr>
        <w:t>Maquire, D. J. (2005)</w:t>
      </w:r>
      <w:r>
        <w:rPr>
          <w:sz w:val="22"/>
          <w:szCs w:val="22"/>
        </w:rPr>
        <w:t>:</w:t>
      </w:r>
      <w:r w:rsidRPr="00ED4EB1">
        <w:rPr>
          <w:sz w:val="22"/>
          <w:szCs w:val="22"/>
        </w:rPr>
        <w:t xml:space="preserve"> GIS, Spatial Analysis and Modeling.</w:t>
      </w:r>
      <w:r>
        <w:rPr>
          <w:sz w:val="22"/>
          <w:szCs w:val="22"/>
        </w:rPr>
        <w:t xml:space="preserve"> ESRI Press. 479 p.</w:t>
      </w:r>
      <w:r w:rsidRPr="00ED4EB1">
        <w:rPr>
          <w:sz w:val="22"/>
          <w:szCs w:val="22"/>
        </w:rPr>
        <w:t xml:space="preserve"> </w:t>
      </w:r>
      <w:r>
        <w:rPr>
          <w:sz w:val="22"/>
          <w:szCs w:val="22"/>
        </w:rPr>
        <w:t>(</w:t>
      </w:r>
      <w:r w:rsidRPr="00ED4EB1">
        <w:rPr>
          <w:sz w:val="22"/>
          <w:szCs w:val="22"/>
        </w:rPr>
        <w:t>ISBN</w:t>
      </w:r>
      <w:r>
        <w:rPr>
          <w:sz w:val="22"/>
          <w:szCs w:val="22"/>
        </w:rPr>
        <w:t>:</w:t>
      </w:r>
      <w:r w:rsidRPr="00ED4EB1">
        <w:rPr>
          <w:sz w:val="22"/>
          <w:szCs w:val="22"/>
        </w:rPr>
        <w:t xml:space="preserve"> 978</w:t>
      </w:r>
      <w:r>
        <w:rPr>
          <w:sz w:val="22"/>
          <w:szCs w:val="22"/>
        </w:rPr>
        <w:t>-</w:t>
      </w:r>
      <w:r w:rsidRPr="00ED4EB1">
        <w:rPr>
          <w:sz w:val="22"/>
          <w:szCs w:val="22"/>
        </w:rPr>
        <w:t>158</w:t>
      </w:r>
      <w:r>
        <w:rPr>
          <w:sz w:val="22"/>
          <w:szCs w:val="22"/>
        </w:rPr>
        <w:t>-</w:t>
      </w:r>
      <w:r w:rsidRPr="00ED4EB1">
        <w:rPr>
          <w:sz w:val="22"/>
          <w:szCs w:val="22"/>
        </w:rPr>
        <w:t>948</w:t>
      </w:r>
      <w:r>
        <w:rPr>
          <w:sz w:val="22"/>
          <w:szCs w:val="22"/>
        </w:rPr>
        <w:t>-</w:t>
      </w:r>
      <w:r w:rsidRPr="00ED4EB1">
        <w:rPr>
          <w:sz w:val="22"/>
          <w:szCs w:val="22"/>
        </w:rPr>
        <w:t>130</w:t>
      </w:r>
      <w:r>
        <w:rPr>
          <w:sz w:val="22"/>
          <w:szCs w:val="22"/>
        </w:rPr>
        <w:t>-</w:t>
      </w:r>
      <w:r w:rsidRPr="00ED4EB1">
        <w:rPr>
          <w:sz w:val="22"/>
          <w:szCs w:val="22"/>
        </w:rPr>
        <w:t>5</w:t>
      </w:r>
      <w:r>
        <w:rPr>
          <w:sz w:val="22"/>
          <w:szCs w:val="22"/>
        </w:rPr>
        <w:t>)</w:t>
      </w:r>
    </w:p>
    <w:p w:rsidR="00903032" w:rsidRPr="00ED4EB1" w:rsidRDefault="00903032" w:rsidP="00903032">
      <w:pPr>
        <w:keepNext/>
        <w:suppressAutoHyphens/>
        <w:ind w:left="357" w:hanging="357"/>
        <w:jc w:val="both"/>
        <w:rPr>
          <w:sz w:val="22"/>
          <w:szCs w:val="22"/>
        </w:rPr>
      </w:pPr>
      <w:r w:rsidRPr="00ED4EB1">
        <w:rPr>
          <w:sz w:val="22"/>
          <w:szCs w:val="22"/>
        </w:rPr>
        <w:t>Tamás J. (2000)</w:t>
      </w:r>
      <w:r>
        <w:rPr>
          <w:sz w:val="22"/>
          <w:szCs w:val="22"/>
        </w:rPr>
        <w:t>:</w:t>
      </w:r>
      <w:r w:rsidRPr="00ED4EB1">
        <w:rPr>
          <w:sz w:val="22"/>
          <w:szCs w:val="22"/>
        </w:rPr>
        <w:t xml:space="preserve"> Térinformatika I-II. Debreceni Egyetem</w:t>
      </w:r>
      <w:r>
        <w:rPr>
          <w:sz w:val="22"/>
          <w:szCs w:val="22"/>
        </w:rPr>
        <w:t xml:space="preserve">. Debrecen. 1. kötet: 292 p., 2. kötet: 106 p. (ISBN: </w:t>
      </w:r>
      <w:r w:rsidRPr="00001A6B">
        <w:rPr>
          <w:sz w:val="22"/>
          <w:szCs w:val="22"/>
        </w:rPr>
        <w:t>963</w:t>
      </w:r>
      <w:r>
        <w:rPr>
          <w:sz w:val="22"/>
          <w:szCs w:val="22"/>
        </w:rPr>
        <w:t>-</w:t>
      </w:r>
      <w:r w:rsidRPr="00001A6B">
        <w:rPr>
          <w:sz w:val="22"/>
          <w:szCs w:val="22"/>
        </w:rPr>
        <w:t>927</w:t>
      </w:r>
      <w:r>
        <w:rPr>
          <w:sz w:val="22"/>
          <w:szCs w:val="22"/>
        </w:rPr>
        <w:t>-</w:t>
      </w:r>
      <w:r w:rsidRPr="00001A6B">
        <w:rPr>
          <w:sz w:val="22"/>
          <w:szCs w:val="22"/>
        </w:rPr>
        <w:t>410</w:t>
      </w:r>
      <w:r>
        <w:rPr>
          <w:sz w:val="22"/>
          <w:szCs w:val="22"/>
        </w:rPr>
        <w:t>-</w:t>
      </w:r>
      <w:r w:rsidRPr="00001A6B">
        <w:rPr>
          <w:sz w:val="22"/>
          <w:szCs w:val="22"/>
        </w:rPr>
        <w:t>0</w:t>
      </w:r>
      <w:r>
        <w:rPr>
          <w:sz w:val="22"/>
          <w:szCs w:val="22"/>
        </w:rPr>
        <w:t>)</w:t>
      </w:r>
    </w:p>
    <w:p w:rsidR="00903032" w:rsidRDefault="00903032" w:rsidP="00903032">
      <w:r w:rsidRPr="00ED4EB1">
        <w:rPr>
          <w:sz w:val="22"/>
          <w:szCs w:val="22"/>
        </w:rPr>
        <w:t>Tamás J.</w:t>
      </w:r>
      <w:r>
        <w:rPr>
          <w:sz w:val="22"/>
          <w:szCs w:val="22"/>
        </w:rPr>
        <w:t>, Kovács B., Bíró T.</w:t>
      </w:r>
      <w:r w:rsidRPr="00ED4EB1">
        <w:rPr>
          <w:sz w:val="22"/>
          <w:szCs w:val="22"/>
        </w:rPr>
        <w:t xml:space="preserve"> (2004)</w:t>
      </w:r>
      <w:r>
        <w:rPr>
          <w:sz w:val="22"/>
          <w:szCs w:val="22"/>
        </w:rPr>
        <w:t>:</w:t>
      </w:r>
      <w:r w:rsidRPr="00ED4EB1">
        <w:rPr>
          <w:sz w:val="22"/>
          <w:szCs w:val="22"/>
        </w:rPr>
        <w:t xml:space="preserve"> Vízkészlet-</w:t>
      </w:r>
      <w:r>
        <w:rPr>
          <w:sz w:val="22"/>
          <w:szCs w:val="22"/>
        </w:rPr>
        <w:t>m</w:t>
      </w:r>
      <w:r w:rsidRPr="00ED4EB1">
        <w:rPr>
          <w:sz w:val="22"/>
          <w:szCs w:val="22"/>
        </w:rPr>
        <w:t>odellezés</w:t>
      </w:r>
      <w:r>
        <w:rPr>
          <w:sz w:val="22"/>
          <w:szCs w:val="22"/>
        </w:rPr>
        <w:t>. Debreceni Egyetem. Debrecen. 200 p.</w:t>
      </w:r>
      <w:r w:rsidRPr="00ED4EB1">
        <w:rPr>
          <w:sz w:val="22"/>
          <w:szCs w:val="22"/>
        </w:rPr>
        <w:t xml:space="preserve"> </w:t>
      </w:r>
      <w:r>
        <w:rPr>
          <w:sz w:val="22"/>
          <w:szCs w:val="22"/>
        </w:rPr>
        <w:t>(</w:t>
      </w:r>
      <w:r w:rsidRPr="00ED4EB1">
        <w:rPr>
          <w:sz w:val="22"/>
          <w:szCs w:val="22"/>
        </w:rPr>
        <w:t>ISBN</w:t>
      </w:r>
      <w:r>
        <w:rPr>
          <w:sz w:val="22"/>
          <w:szCs w:val="22"/>
        </w:rPr>
        <w:t>:</w:t>
      </w:r>
      <w:r w:rsidRPr="00ED4EB1">
        <w:rPr>
          <w:sz w:val="22"/>
          <w:szCs w:val="22"/>
        </w:rPr>
        <w:t xml:space="preserve"> 963</w:t>
      </w:r>
      <w:r>
        <w:rPr>
          <w:sz w:val="22"/>
          <w:szCs w:val="22"/>
        </w:rPr>
        <w:t>-</w:t>
      </w:r>
      <w:r w:rsidRPr="00ED4EB1">
        <w:rPr>
          <w:sz w:val="22"/>
          <w:szCs w:val="22"/>
        </w:rPr>
        <w:t>472</w:t>
      </w:r>
      <w:r>
        <w:rPr>
          <w:sz w:val="22"/>
          <w:szCs w:val="22"/>
        </w:rPr>
        <w:t>-</w:t>
      </w:r>
      <w:r w:rsidRPr="00ED4EB1">
        <w:rPr>
          <w:sz w:val="22"/>
          <w:szCs w:val="22"/>
        </w:rPr>
        <w:t>657</w:t>
      </w:r>
      <w:r>
        <w:rPr>
          <w:sz w:val="22"/>
          <w:szCs w:val="22"/>
        </w:rPr>
        <w:t>-</w:t>
      </w:r>
      <w:r w:rsidRPr="00ED4EB1">
        <w:rPr>
          <w:sz w:val="22"/>
          <w:szCs w:val="22"/>
        </w:rPr>
        <w:t>7</w:t>
      </w:r>
      <w:r>
        <w:rPr>
          <w:sz w:val="22"/>
          <w:szCs w:val="22"/>
        </w:rPr>
        <w:t>)</w:t>
      </w:r>
    </w:p>
    <w:p w:rsidR="00903032" w:rsidRDefault="00903032" w:rsidP="00903032"/>
    <w:p w:rsidR="00903032" w:rsidRDefault="00903032">
      <w:pPr>
        <w:spacing w:after="160" w:line="259" w:lineRule="auto"/>
      </w:pPr>
      <w:r>
        <w:br w:type="page"/>
      </w:r>
    </w:p>
    <w:p w:rsidR="00903032" w:rsidRDefault="00903032" w:rsidP="00903032">
      <w:pPr>
        <w:jc w:val="center"/>
        <w:rPr>
          <w:b/>
        </w:rPr>
      </w:pPr>
      <w:r>
        <w:rPr>
          <w:b/>
        </w:rPr>
        <w:t>KÖVETELMÉNYRENDSZER</w:t>
      </w:r>
    </w:p>
    <w:p w:rsidR="00903032" w:rsidRDefault="00903032" w:rsidP="00903032">
      <w:pPr>
        <w:jc w:val="center"/>
        <w:rPr>
          <w:b/>
        </w:rPr>
      </w:pPr>
      <w:r>
        <w:rPr>
          <w:b/>
        </w:rPr>
        <w:t>2022/2023 tanév I. félév</w:t>
      </w:r>
    </w:p>
    <w:p w:rsidR="00903032" w:rsidRDefault="00903032" w:rsidP="00903032">
      <w:pPr>
        <w:jc w:val="center"/>
        <w:rPr>
          <w:b/>
        </w:rPr>
      </w:pPr>
    </w:p>
    <w:p w:rsidR="00903032" w:rsidRDefault="00903032" w:rsidP="00903032">
      <w:r>
        <w:rPr>
          <w:b/>
        </w:rPr>
        <w:t xml:space="preserve">A tantárgy neve, kódja: </w:t>
      </w:r>
      <w:r>
        <w:rPr>
          <w:rFonts w:ascii="apple-system;BlinkMacSystemFont" w:hAnsi="apple-system;BlinkMacSystemFont"/>
          <w:b/>
          <w:color w:val="373A3C"/>
          <w:sz w:val="23"/>
        </w:rPr>
        <w:t>Vízgépészet, öntözéstechnika, MTMVG7015</w:t>
      </w:r>
    </w:p>
    <w:p w:rsidR="00903032" w:rsidRDefault="00903032" w:rsidP="00903032">
      <w:r>
        <w:rPr>
          <w:b/>
        </w:rPr>
        <w:t>A tantárgyfelelős neve, beosztása:</w:t>
      </w:r>
      <w:r>
        <w:t xml:space="preserve"> </w:t>
      </w:r>
      <w:r>
        <w:rPr>
          <w:rFonts w:ascii="apple-system;BlinkMacSystemFont" w:hAnsi="apple-system;BlinkMacSystemFont"/>
          <w:color w:val="373A3C"/>
        </w:rPr>
        <w:t>Safwan Mohammed</w:t>
      </w:r>
    </w:p>
    <w:p w:rsidR="00903032" w:rsidRDefault="00903032" w:rsidP="00903032">
      <w:pPr>
        <w:rPr>
          <w:b/>
        </w:rPr>
      </w:pPr>
      <w:r>
        <w:rPr>
          <w:b/>
        </w:rPr>
        <w:t xml:space="preserve">A tantárgy oktatásába bevont további oktatók: </w:t>
      </w:r>
      <w:r w:rsidRPr="00C4340B">
        <w:t xml:space="preserve">Dr. </w:t>
      </w:r>
      <w:r>
        <w:t>Hagymássy Zoltán egyetemi docens</w:t>
      </w:r>
    </w:p>
    <w:p w:rsidR="00903032" w:rsidRDefault="00903032" w:rsidP="00903032">
      <w:r>
        <w:rPr>
          <w:b/>
        </w:rPr>
        <w:t>Szak neve, szintje:</w:t>
      </w:r>
      <w:r>
        <w:t xml:space="preserve"> Mezőgazdasági vízgazdálkodási mérnök MSc </w:t>
      </w:r>
    </w:p>
    <w:p w:rsidR="00903032" w:rsidRDefault="00903032" w:rsidP="00903032">
      <w:r>
        <w:rPr>
          <w:b/>
        </w:rPr>
        <w:t xml:space="preserve">Tantárgy típusa: </w:t>
      </w:r>
      <w:r w:rsidRPr="00A570EE">
        <w:t>kötelező</w:t>
      </w:r>
    </w:p>
    <w:p w:rsidR="00903032" w:rsidRDefault="00903032" w:rsidP="00903032">
      <w:r>
        <w:rPr>
          <w:b/>
        </w:rPr>
        <w:t xml:space="preserve">A tantárgy oktatási időterve, vizsga típusa: </w:t>
      </w:r>
      <w:r>
        <w:t>1+2</w:t>
      </w:r>
      <w:r w:rsidRPr="00A570EE">
        <w:t xml:space="preserve"> G</w:t>
      </w:r>
    </w:p>
    <w:p w:rsidR="00903032" w:rsidRDefault="00903032" w:rsidP="00903032">
      <w:r>
        <w:rPr>
          <w:b/>
        </w:rPr>
        <w:t xml:space="preserve">A tantárgy kredit értéke: </w:t>
      </w:r>
      <w:r w:rsidRPr="00A570EE">
        <w:t>3</w:t>
      </w:r>
    </w:p>
    <w:p w:rsidR="00903032" w:rsidRDefault="00903032" w:rsidP="00903032">
      <w:pPr>
        <w:rPr>
          <w:b/>
        </w:rPr>
      </w:pPr>
    </w:p>
    <w:p w:rsidR="00903032" w:rsidRDefault="00903032" w:rsidP="00903032">
      <w:pPr>
        <w:jc w:val="both"/>
        <w:rPr>
          <w:b/>
        </w:rPr>
      </w:pPr>
      <w:r>
        <w:rPr>
          <w:b/>
        </w:rPr>
        <w:t>A tárgy oktatásának célja:</w:t>
      </w:r>
      <w:r>
        <w:t xml:space="preserve"> A tantárgy oktatásának célja a hallgatók megismertetése az öntözés alapelveivel, az öntöző gépek elemeivel, valamint az öntözéstechnikával.</w:t>
      </w:r>
    </w:p>
    <w:p w:rsidR="00903032" w:rsidRDefault="00903032" w:rsidP="00903032"/>
    <w:p w:rsidR="00903032" w:rsidRDefault="00903032" w:rsidP="00903032">
      <w:pPr>
        <w:rPr>
          <w:b/>
        </w:rPr>
      </w:pPr>
    </w:p>
    <w:p w:rsidR="00903032" w:rsidRDefault="00903032" w:rsidP="00903032">
      <w:r>
        <w:rPr>
          <w:b/>
        </w:rPr>
        <w:t xml:space="preserve">A tantárgy tartalma </w:t>
      </w:r>
      <w:r>
        <w:t xml:space="preserve">(14 hét bontásban): </w:t>
      </w:r>
    </w:p>
    <w:p w:rsidR="00903032" w:rsidRDefault="00903032" w:rsidP="00903032">
      <w:r>
        <w:t>1. Folyadékok mechanikája</w:t>
      </w:r>
    </w:p>
    <w:p w:rsidR="00903032" w:rsidRDefault="00903032" w:rsidP="00903032">
      <w:r>
        <w:t>2. Vízgépészeti alapismeretek</w:t>
      </w:r>
    </w:p>
    <w:p w:rsidR="00903032" w:rsidRDefault="00903032" w:rsidP="00903032">
      <w:r>
        <w:t>3. A víz vételezése és berendezései</w:t>
      </w:r>
    </w:p>
    <w:p w:rsidR="00903032" w:rsidRDefault="00903032" w:rsidP="00903032">
      <w:r>
        <w:t>4. Vízszivattyúk típusai. Vízszivattyúk jellemzői</w:t>
      </w:r>
    </w:p>
    <w:p w:rsidR="00903032" w:rsidRDefault="00903032" w:rsidP="00903032">
      <w:r>
        <w:t>5. Vízszivattyúk üzemeltetése</w:t>
      </w:r>
    </w:p>
    <w:p w:rsidR="00903032" w:rsidRDefault="00903032" w:rsidP="00903032">
      <w:r>
        <w:t>6. Csövek, csővezetékek</w:t>
      </w:r>
    </w:p>
    <w:p w:rsidR="00903032" w:rsidRDefault="00903032" w:rsidP="00903032">
      <w:r>
        <w:t>7. Csőkötések, csőszerelvények. Csőelzáró szerkezetek. Szóró fejek</w:t>
      </w:r>
    </w:p>
    <w:p w:rsidR="00903032" w:rsidRDefault="00903032" w:rsidP="00903032">
      <w:r>
        <w:t>8. Vízellátó rendszerek a mezőgazdaságban.</w:t>
      </w:r>
    </w:p>
    <w:p w:rsidR="00903032" w:rsidRDefault="00903032" w:rsidP="00903032">
      <w:r>
        <w:t>9. Öntözés berendezései. Öntöző berendezések telepítése.</w:t>
      </w:r>
    </w:p>
    <w:p w:rsidR="00903032" w:rsidRDefault="00903032" w:rsidP="00903032">
      <w:r>
        <w:t>10. Csévélhető dobos öntöző berendezés</w:t>
      </w:r>
    </w:p>
    <w:p w:rsidR="00903032" w:rsidRDefault="00903032" w:rsidP="00903032">
      <w:r>
        <w:t>11. Lineár öntöző berendezés. Center pivot öntöző berendezés.</w:t>
      </w:r>
    </w:p>
    <w:p w:rsidR="00903032" w:rsidRDefault="00903032" w:rsidP="00903032">
      <w:r>
        <w:t>12. Csepegtető öntöző berendezés.</w:t>
      </w:r>
    </w:p>
    <w:p w:rsidR="00903032" w:rsidRDefault="00903032" w:rsidP="00903032">
      <w:r>
        <w:t>13. Mikro öntöző berendezés.</w:t>
      </w:r>
    </w:p>
    <w:p w:rsidR="00903032" w:rsidRDefault="00903032" w:rsidP="00903032">
      <w:r>
        <w:t>14. Vízerőgépek</w:t>
      </w:r>
    </w:p>
    <w:p w:rsidR="00903032" w:rsidRDefault="00903032" w:rsidP="00903032"/>
    <w:p w:rsidR="00903032" w:rsidRDefault="00903032" w:rsidP="00903032"/>
    <w:p w:rsidR="00903032" w:rsidRPr="00A631AA" w:rsidRDefault="00903032" w:rsidP="00903032">
      <w:pPr>
        <w:spacing w:before="120"/>
        <w:jc w:val="both"/>
      </w:pPr>
      <w:r>
        <w:rPr>
          <w:b/>
        </w:rPr>
        <w:t xml:space="preserve">Évközi ellenőrzés módja: </w:t>
      </w:r>
      <w:r w:rsidRPr="00B14F70">
        <w:t>a gyakorlatokon való részvétel kötelező. A gyakorlatok 70%-án való részvétel kötelező. Az aláírás megszerzésnek feltétele a gyakorlatokon való részvétel.</w:t>
      </w:r>
    </w:p>
    <w:p w:rsidR="00903032" w:rsidRDefault="00903032" w:rsidP="00903032">
      <w:pPr>
        <w:spacing w:before="120"/>
        <w:rPr>
          <w:b/>
        </w:rPr>
      </w:pPr>
    </w:p>
    <w:p w:rsidR="00903032" w:rsidRDefault="00903032" w:rsidP="00903032">
      <w:pPr>
        <w:spacing w:before="120"/>
        <w:jc w:val="both"/>
      </w:pPr>
      <w:r>
        <w:rPr>
          <w:b/>
        </w:rPr>
        <w:t>Számonkérés módja</w:t>
      </w:r>
      <w:r>
        <w:t xml:space="preserve"> (</w:t>
      </w:r>
      <w:r>
        <w:rPr>
          <w:i/>
        </w:rPr>
        <w:t>félévi vizsgajegy kialakításának módja – beszámoló, gyakorlati jegy, kollokvium, szigorlat</w:t>
      </w:r>
      <w:r>
        <w:t xml:space="preserve">): </w:t>
      </w:r>
      <w:r>
        <w:rPr>
          <w:rFonts w:ascii="apple-system;BlinkMacSystemFont" w:hAnsi="apple-system;BlinkMacSystemFont"/>
          <w:color w:val="373A3C"/>
          <w:sz w:val="23"/>
        </w:rPr>
        <w:t>gyakorlati jegy</w:t>
      </w:r>
    </w:p>
    <w:p w:rsidR="00903032" w:rsidRDefault="00903032" w:rsidP="00903032">
      <w:pPr>
        <w:spacing w:before="120"/>
        <w:jc w:val="both"/>
        <w:rPr>
          <w:rFonts w:ascii="apple-system;BlinkMacSystemFont" w:hAnsi="apple-system;BlinkMacSystemFont"/>
          <w:color w:val="373A3C"/>
          <w:sz w:val="23"/>
        </w:rPr>
      </w:pPr>
    </w:p>
    <w:p w:rsidR="00903032" w:rsidRDefault="00903032" w:rsidP="00903032"/>
    <w:p w:rsidR="00903032" w:rsidRPr="00A570EE" w:rsidRDefault="00903032" w:rsidP="00903032">
      <w:r>
        <w:rPr>
          <w:b/>
        </w:rPr>
        <w:t>Oktatási segédanyagok:</w:t>
      </w:r>
      <w:r>
        <w:t xml:space="preserve"> </w:t>
      </w:r>
      <w:r w:rsidRPr="00B14F70">
        <w:t>az előadások diasorai</w:t>
      </w:r>
    </w:p>
    <w:p w:rsidR="00903032" w:rsidRDefault="00903032" w:rsidP="00903032">
      <w:pPr>
        <w:rPr>
          <w:b/>
        </w:rPr>
      </w:pPr>
    </w:p>
    <w:p w:rsidR="00903032" w:rsidRDefault="00903032" w:rsidP="00903032">
      <w:pPr>
        <w:rPr>
          <w:b/>
        </w:rPr>
      </w:pPr>
      <w:r>
        <w:rPr>
          <w:b/>
        </w:rPr>
        <w:t xml:space="preserve">Ajánlott irodalom: </w:t>
      </w:r>
    </w:p>
    <w:p w:rsidR="00903032" w:rsidRPr="00A570EE" w:rsidRDefault="00903032" w:rsidP="00903032">
      <w:r w:rsidRPr="00A570EE">
        <w:t>Szendrő Péter (2003): Géptan, Mezőgazda Kiadó, Budapest, ISBN: 963 286 021</w:t>
      </w:r>
    </w:p>
    <w:p w:rsidR="00903032" w:rsidRDefault="00903032" w:rsidP="00903032">
      <w:r>
        <w:t>Szendrő Péter (szerk.): Példák mezőgazdasági géptanból ISBN 9633562066</w:t>
      </w:r>
    </w:p>
    <w:p w:rsidR="00903032" w:rsidRDefault="00903032" w:rsidP="00D00B2F"/>
    <w:p w:rsidR="00903032" w:rsidRDefault="00903032">
      <w:pPr>
        <w:spacing w:after="160" w:line="259" w:lineRule="auto"/>
      </w:pPr>
      <w:r>
        <w:br w:type="page"/>
      </w:r>
    </w:p>
    <w:p w:rsidR="007566BB" w:rsidRDefault="007566BB" w:rsidP="007566BB">
      <w:pPr>
        <w:jc w:val="center"/>
        <w:rPr>
          <w:b/>
        </w:rPr>
      </w:pPr>
      <w:r>
        <w:rPr>
          <w:b/>
        </w:rPr>
        <w:t>KÖVETELMÉNYRENDSZER</w:t>
      </w:r>
    </w:p>
    <w:p w:rsidR="007566BB" w:rsidRDefault="007566BB" w:rsidP="007566BB">
      <w:pPr>
        <w:jc w:val="center"/>
        <w:rPr>
          <w:b/>
        </w:rPr>
      </w:pPr>
      <w:r>
        <w:rPr>
          <w:b/>
        </w:rPr>
        <w:t>2022-23 tanév 1 félév</w:t>
      </w:r>
    </w:p>
    <w:p w:rsidR="007566BB" w:rsidRDefault="007566BB" w:rsidP="007566BB">
      <w:pPr>
        <w:jc w:val="center"/>
        <w:rPr>
          <w:b/>
        </w:rPr>
      </w:pPr>
    </w:p>
    <w:p w:rsidR="007566BB" w:rsidRPr="00B95F0A" w:rsidRDefault="007566BB" w:rsidP="007566BB">
      <w:r w:rsidRPr="00B95F0A">
        <w:rPr>
          <w:b/>
        </w:rPr>
        <w:t>A tantárgy neve</w:t>
      </w:r>
      <w:r>
        <w:rPr>
          <w:b/>
        </w:rPr>
        <w:t>, kódja</w:t>
      </w:r>
      <w:r w:rsidRPr="00B95F0A">
        <w:rPr>
          <w:b/>
        </w:rPr>
        <w:t>:</w:t>
      </w:r>
      <w:r>
        <w:rPr>
          <w:b/>
        </w:rPr>
        <w:t xml:space="preserve"> </w:t>
      </w:r>
      <w:r w:rsidRPr="00084C74">
        <w:t>Vizes élőhelyek kezelése és hasznosítása, hullámtéri gazdálkodás, árvízvédelem</w:t>
      </w:r>
      <w:r w:rsidRPr="00085582">
        <w:t xml:space="preserve"> </w:t>
      </w:r>
      <w:r w:rsidRPr="00084C74">
        <w:t>MTMVG8004</w:t>
      </w:r>
    </w:p>
    <w:p w:rsidR="007566BB" w:rsidRDefault="007566BB" w:rsidP="007566BB">
      <w:r>
        <w:rPr>
          <w:b/>
        </w:rPr>
        <w:t>A t</w:t>
      </w:r>
      <w:r w:rsidRPr="00B95F0A">
        <w:rPr>
          <w:b/>
        </w:rPr>
        <w:t>antárgyfelelős neve, beosztása:</w:t>
      </w:r>
      <w:r>
        <w:t xml:space="preserve"> Dr. Pregun </w:t>
      </w:r>
      <w:r w:rsidRPr="00085582">
        <w:rPr>
          <w:u w:val="single"/>
        </w:rPr>
        <w:t>Csaba</w:t>
      </w:r>
      <w:r>
        <w:t xml:space="preserve"> Zsolt</w:t>
      </w:r>
    </w:p>
    <w:p w:rsidR="007566BB" w:rsidRPr="00B14F70" w:rsidRDefault="007566BB" w:rsidP="007566BB">
      <w:pPr>
        <w:rPr>
          <w:b/>
        </w:rPr>
      </w:pPr>
      <w:r w:rsidRPr="00B14F70">
        <w:rPr>
          <w:b/>
        </w:rPr>
        <w:t xml:space="preserve">A tantárgy oktatásába bevont további oktatók: </w:t>
      </w:r>
    </w:p>
    <w:p w:rsidR="007566BB" w:rsidRPr="00B14F70" w:rsidRDefault="007566BB" w:rsidP="007566BB">
      <w:r w:rsidRPr="00B14F70">
        <w:rPr>
          <w:b/>
        </w:rPr>
        <w:t>Szak neve, szintje:</w:t>
      </w:r>
      <w:r w:rsidRPr="00B14F70">
        <w:t xml:space="preserve"> </w:t>
      </w:r>
      <w:r w:rsidRPr="00311DB9">
        <w:t>Mezőgazdasági vízgazdálkodási mérnök</w:t>
      </w:r>
      <w:r>
        <w:t xml:space="preserve"> MSc</w:t>
      </w:r>
    </w:p>
    <w:p w:rsidR="007566BB" w:rsidRPr="00B14F70" w:rsidRDefault="007566BB" w:rsidP="007566BB">
      <w:r w:rsidRPr="00B14F70">
        <w:rPr>
          <w:b/>
        </w:rPr>
        <w:t xml:space="preserve">Tantárgy típusa: </w:t>
      </w:r>
      <w:r w:rsidRPr="00B14F70">
        <w:t>kötelező</w:t>
      </w:r>
    </w:p>
    <w:p w:rsidR="007566BB" w:rsidRPr="00B14F70" w:rsidRDefault="007566BB" w:rsidP="007566BB">
      <w:r w:rsidRPr="00B14F70">
        <w:rPr>
          <w:b/>
        </w:rPr>
        <w:t xml:space="preserve">A tantárgy oktatási időterve, vizsga típusa: </w:t>
      </w:r>
      <w:r w:rsidRPr="00AB6500">
        <w:rPr>
          <w:bCs/>
        </w:rPr>
        <w:t>2+2 K</w:t>
      </w:r>
    </w:p>
    <w:p w:rsidR="007566BB" w:rsidRPr="00B14F70" w:rsidRDefault="007566BB" w:rsidP="007566BB">
      <w:r w:rsidRPr="00B14F70">
        <w:rPr>
          <w:b/>
        </w:rPr>
        <w:t xml:space="preserve">A tantárgy kredit értéke: </w:t>
      </w:r>
      <w:r w:rsidRPr="00AB6500">
        <w:rPr>
          <w:bCs/>
        </w:rPr>
        <w:t>6</w:t>
      </w:r>
    </w:p>
    <w:p w:rsidR="007566BB" w:rsidRPr="00B14F70" w:rsidRDefault="007566BB" w:rsidP="007566BB">
      <w:pPr>
        <w:rPr>
          <w:b/>
        </w:rPr>
      </w:pPr>
    </w:p>
    <w:p w:rsidR="007566BB" w:rsidRDefault="007566BB" w:rsidP="007566BB">
      <w:r w:rsidRPr="00B14F70">
        <w:rPr>
          <w:b/>
        </w:rPr>
        <w:t>A tárgy oktatásának célja:</w:t>
      </w:r>
      <w:r w:rsidRPr="00B14F70">
        <w:t xml:space="preserve"> </w:t>
      </w:r>
    </w:p>
    <w:p w:rsidR="007566BB" w:rsidRPr="00B14F70" w:rsidRDefault="007566BB" w:rsidP="007566BB">
      <w:pPr>
        <w:jc w:val="both"/>
        <w:rPr>
          <w:b/>
        </w:rPr>
      </w:pPr>
      <w:r>
        <w:rPr>
          <w:rFonts w:eastAsiaTheme="minorHAnsi"/>
          <w:sz w:val="22"/>
          <w:szCs w:val="22"/>
          <w:lang w:eastAsia="en-US"/>
        </w:rPr>
        <w:t>A tantárgy oktatásának általános céljai: a mez</w:t>
      </w:r>
      <w:r>
        <w:rPr>
          <w:rFonts w:ascii="TimesNewRoman" w:eastAsiaTheme="minorHAnsi" w:hAnsi="TimesNewRoman" w:cs="TimesNewRoman"/>
          <w:sz w:val="22"/>
          <w:szCs w:val="22"/>
          <w:lang w:eastAsia="en-US"/>
        </w:rPr>
        <w:t>ő</w:t>
      </w:r>
      <w:r>
        <w:rPr>
          <w:rFonts w:eastAsiaTheme="minorHAnsi"/>
          <w:sz w:val="22"/>
          <w:szCs w:val="22"/>
          <w:lang w:eastAsia="en-US"/>
        </w:rPr>
        <w:t>gazdasági vízgazdálkodási gyakorlat által közvetlenül, vagy közvetve érintett vizes él</w:t>
      </w:r>
      <w:r>
        <w:rPr>
          <w:rFonts w:ascii="TimesNewRoman" w:eastAsiaTheme="minorHAnsi" w:hAnsi="TimesNewRoman" w:cs="TimesNewRoman"/>
          <w:sz w:val="22"/>
          <w:szCs w:val="22"/>
          <w:lang w:eastAsia="en-US"/>
        </w:rPr>
        <w:t>ő</w:t>
      </w:r>
      <w:r>
        <w:rPr>
          <w:rFonts w:eastAsiaTheme="minorHAnsi"/>
          <w:sz w:val="22"/>
          <w:szCs w:val="22"/>
          <w:lang w:eastAsia="en-US"/>
        </w:rPr>
        <w:t>helyek kezeléséhez szükséges alapismeretek átadása, amely segíti természetvédelmi hatósági el</w:t>
      </w:r>
      <w:r>
        <w:rPr>
          <w:rFonts w:ascii="TimesNewRoman" w:eastAsiaTheme="minorHAnsi" w:hAnsi="TimesNewRoman" w:cs="TimesNewRoman"/>
          <w:sz w:val="22"/>
          <w:szCs w:val="22"/>
          <w:lang w:eastAsia="en-US"/>
        </w:rPr>
        <w:t>ő</w:t>
      </w:r>
      <w:r>
        <w:rPr>
          <w:rFonts w:eastAsiaTheme="minorHAnsi"/>
          <w:sz w:val="22"/>
          <w:szCs w:val="22"/>
          <w:lang w:eastAsia="en-US"/>
        </w:rPr>
        <w:t>írásokkal és a konzervációbiológiai elvekkel összhangban álló mez</w:t>
      </w:r>
      <w:r>
        <w:rPr>
          <w:rFonts w:ascii="TimesNewRoman" w:eastAsiaTheme="minorHAnsi" w:hAnsi="TimesNewRoman" w:cs="TimesNewRoman"/>
          <w:sz w:val="22"/>
          <w:szCs w:val="22"/>
          <w:lang w:eastAsia="en-US"/>
        </w:rPr>
        <w:t>ő</w:t>
      </w:r>
      <w:r>
        <w:rPr>
          <w:rFonts w:eastAsiaTheme="minorHAnsi"/>
          <w:sz w:val="22"/>
          <w:szCs w:val="22"/>
          <w:lang w:eastAsia="en-US"/>
        </w:rPr>
        <w:t xml:space="preserve">gazdasági vízgazdálkodási mérnöki munkavégzést. </w:t>
      </w:r>
      <w:r>
        <w:t>A hallgatók ismereteket szereznek a hullámtéri és ártéri gazdálkodás lehetőségeiről. Az integrált vízgyűjtőgazdálkodáson belül a folyóvölgy, mint ökológiai entitás kerül bemutatásra, annak ár- és belvízvédelmi, vízkészlet-gazdálkodási, valamint környezet- és természetvédelmi vonatkozásaival egyetemben. Áttekintésre kerülnek az árvízvédelmi tevékenységek víz- és környezetgazdálkodási vonatkozásai, valamint a folyó és a kísérő vizes élőhelyek rehabilitációjának lehetőségei is.</w:t>
      </w:r>
    </w:p>
    <w:p w:rsidR="007566BB" w:rsidRPr="00B14F70" w:rsidRDefault="007566BB" w:rsidP="007566BB">
      <w:pPr>
        <w:rPr>
          <w:b/>
        </w:rPr>
      </w:pPr>
    </w:p>
    <w:p w:rsidR="007566BB" w:rsidRPr="00B14F70" w:rsidRDefault="007566BB" w:rsidP="007566BB">
      <w:r w:rsidRPr="00B14F70">
        <w:rPr>
          <w:b/>
        </w:rPr>
        <w:t xml:space="preserve">A tantárgy tartalma </w:t>
      </w:r>
      <w:r w:rsidRPr="00B14F70">
        <w:t xml:space="preserve">(14 hét bontásban): </w:t>
      </w:r>
    </w:p>
    <w:p w:rsidR="007566BB" w:rsidRPr="00D96A97" w:rsidRDefault="007566BB" w:rsidP="007566BB">
      <w:pPr>
        <w:pStyle w:val="Listaszerbekezds"/>
      </w:pPr>
      <w:r>
        <w:t>A vizes élőhelyek típusai, geomorfológiai, hidrológiai-hidraulikai tulajdonságai.</w:t>
      </w:r>
    </w:p>
    <w:p w:rsidR="007566BB" w:rsidRDefault="007566BB" w:rsidP="007566BB">
      <w:pPr>
        <w:pStyle w:val="Listaszerbekezds"/>
      </w:pPr>
      <w:r>
        <w:t>A hazai és nemzetközi vizes élőhelyek védelme. A hazai vizes élőhelyek áttekintése.</w:t>
      </w:r>
    </w:p>
    <w:p w:rsidR="007566BB" w:rsidRDefault="007566BB" w:rsidP="007566BB">
      <w:pPr>
        <w:pStyle w:val="Listaszerbekezds"/>
      </w:pPr>
      <w:r>
        <w:t>A természetvédelmi biológia alapjai. Ramsari területek.</w:t>
      </w:r>
    </w:p>
    <w:p w:rsidR="007566BB" w:rsidRDefault="007566BB" w:rsidP="007566BB">
      <w:pPr>
        <w:pStyle w:val="Listaszerbekezds"/>
      </w:pPr>
      <w:r w:rsidRPr="00D96A97">
        <w:t xml:space="preserve">Állóvizek </w:t>
      </w:r>
      <w:r>
        <w:t xml:space="preserve">(Tavak, </w:t>
      </w:r>
      <w:r w:rsidRPr="00D96A97">
        <w:t>lápok, mocsarak, kisvizek</w:t>
      </w:r>
      <w:r>
        <w:t>) és f</w:t>
      </w:r>
      <w:r w:rsidRPr="00D96A97">
        <w:t>orrások védelme és kezelése.</w:t>
      </w:r>
    </w:p>
    <w:p w:rsidR="007566BB" w:rsidRDefault="007566BB" w:rsidP="007566BB">
      <w:pPr>
        <w:pStyle w:val="Listaszerbekezds"/>
      </w:pPr>
      <w:r>
        <w:t xml:space="preserve">Mesterséges vizes élőhelyek. Víztározók, </w:t>
      </w:r>
      <w:r w:rsidRPr="00D96A97">
        <w:t>kavicsbánya tavak</w:t>
      </w:r>
      <w:r>
        <w:t xml:space="preserve">, </w:t>
      </w:r>
    </w:p>
    <w:p w:rsidR="007566BB" w:rsidRDefault="007566BB" w:rsidP="007566BB">
      <w:pPr>
        <w:pStyle w:val="Listaszerbekezds"/>
      </w:pPr>
      <w:r>
        <w:t>A szennyvíztisztító mesterséges vizes élőhelyek kezelése.A</w:t>
      </w:r>
      <w:r w:rsidRPr="00D96A97">
        <w:t xml:space="preserve"> halastav</w:t>
      </w:r>
      <w:r>
        <w:t>ak</w:t>
      </w:r>
      <w:r w:rsidRPr="00D96A97">
        <w:t xml:space="preserve"> </w:t>
      </w:r>
      <w:r>
        <w:t>kezelése.</w:t>
      </w:r>
    </w:p>
    <w:p w:rsidR="007566BB" w:rsidRDefault="007566BB" w:rsidP="007566BB">
      <w:pPr>
        <w:pStyle w:val="Listaszerbekezds"/>
      </w:pPr>
      <w:r>
        <w:t xml:space="preserve">A vízgyűjtő, a hullámtér és az ártér fogalma. </w:t>
      </w:r>
      <w:r w:rsidRPr="00CA4CF1">
        <w:t>Vízfolyások modellezése és osztályozása (Rosgen</w:t>
      </w:r>
      <w:r>
        <w:t>)</w:t>
      </w:r>
    </w:p>
    <w:p w:rsidR="007566BB" w:rsidRDefault="007566BB" w:rsidP="007566BB">
      <w:pPr>
        <w:pStyle w:val="Listaszerbekezds"/>
      </w:pPr>
      <w:r>
        <w:t>Emberi beavatkozások a mederben és a folyóvölgyben.</w:t>
      </w:r>
      <w:r w:rsidRPr="00DB4989">
        <w:t xml:space="preserve"> </w:t>
      </w:r>
      <w:r>
        <w:t>A fokgazdálkodás.</w:t>
      </w:r>
    </w:p>
    <w:p w:rsidR="007566BB" w:rsidRDefault="007566BB" w:rsidP="007566BB">
      <w:pPr>
        <w:pStyle w:val="Listaszerbekezds"/>
      </w:pPr>
      <w:r>
        <w:t>Az ártéri tájgazdálkodás és természetvédelem lehetőségei. Holtágak kezelése.</w:t>
      </w:r>
      <w:r w:rsidRPr="00474513">
        <w:t xml:space="preserve"> </w:t>
      </w:r>
      <w:r w:rsidRPr="00D96A97">
        <w:t>Nádasok védelme, kezelése, nádgazdálkodás</w:t>
      </w:r>
      <w:r>
        <w:t>.</w:t>
      </w:r>
      <w:r w:rsidRPr="00CF3AF5">
        <w:t xml:space="preserve"> </w:t>
      </w:r>
      <w:r w:rsidRPr="00D96A97">
        <w:t xml:space="preserve">Vadászat, </w:t>
      </w:r>
      <w:r>
        <w:t xml:space="preserve">horgászat, </w:t>
      </w:r>
      <w:r w:rsidRPr="00D96A97">
        <w:t>rekreáció vizes élőhelyeken.</w:t>
      </w:r>
    </w:p>
    <w:p w:rsidR="007566BB" w:rsidRDefault="007566BB" w:rsidP="007566BB">
      <w:pPr>
        <w:pStyle w:val="Listaszerbekezds"/>
      </w:pPr>
      <w:r>
        <w:t>Ártéri – hullámtéri erdőgazdálkodás és gyümölcsészet. Szántóföldi gazdálkodás az ártéri tájgazdálkodásban.</w:t>
      </w:r>
    </w:p>
    <w:p w:rsidR="007566BB" w:rsidRPr="00D96A97" w:rsidRDefault="007566BB" w:rsidP="007566BB">
      <w:pPr>
        <w:pStyle w:val="Listaszerbekezds"/>
      </w:pPr>
      <w:r>
        <w:t>A vizes élőhelyek és a folyóvölgyek rekonstrukciós lehetőségei.</w:t>
      </w:r>
    </w:p>
    <w:p w:rsidR="007566BB" w:rsidRDefault="007566BB" w:rsidP="007566BB">
      <w:pPr>
        <w:pStyle w:val="Listaszerbekezds"/>
      </w:pPr>
      <w:r>
        <w:t>Az árvizek típusai. Árvízi jelenségek. Eróziós folyamatok a hullámtéren.</w:t>
      </w:r>
    </w:p>
    <w:p w:rsidR="007566BB" w:rsidRDefault="007566BB" w:rsidP="007566BB">
      <w:pPr>
        <w:pStyle w:val="Listaszerbekezds"/>
      </w:pPr>
      <w:r>
        <w:t>Az á</w:t>
      </w:r>
      <w:r w:rsidRPr="00D96A97">
        <w:t>rvízvédelem, árvízmentesítés</w:t>
      </w:r>
      <w:r>
        <w:t>. Erózióvédelmi és árvízvédelmi létesítmények.</w:t>
      </w:r>
      <w:r w:rsidRPr="00F01645">
        <w:t xml:space="preserve"> </w:t>
      </w:r>
    </w:p>
    <w:p w:rsidR="007566BB" w:rsidRPr="00110976" w:rsidRDefault="007566BB" w:rsidP="007566BB">
      <w:pPr>
        <w:pStyle w:val="Listaszerbekezds"/>
      </w:pPr>
      <w:r>
        <w:t>A fenntartható árvízszabályozás tevékenységei.</w:t>
      </w:r>
      <w:r w:rsidRPr="00BF50B4">
        <w:t xml:space="preserve"> </w:t>
      </w:r>
      <w:r w:rsidRPr="00D96A97">
        <w:t xml:space="preserve">Környezeti kockázatelemzés és </w:t>
      </w:r>
      <w:r>
        <w:t>k</w:t>
      </w:r>
      <w:r w:rsidRPr="00D96A97">
        <w:t>örnyezeti hatásvizsgálat</w:t>
      </w:r>
      <w:r>
        <w:t>.</w:t>
      </w:r>
    </w:p>
    <w:p w:rsidR="007566BB" w:rsidRPr="00BF50B4" w:rsidRDefault="007566BB" w:rsidP="007566BB">
      <w:pPr>
        <w:ind w:left="720"/>
      </w:pPr>
    </w:p>
    <w:p w:rsidR="007566BB" w:rsidRPr="00B14F70" w:rsidRDefault="007566BB" w:rsidP="007566BB">
      <w:pPr>
        <w:spacing w:before="120"/>
        <w:jc w:val="both"/>
        <w:rPr>
          <w:i/>
        </w:rPr>
      </w:pPr>
      <w:r w:rsidRPr="00B14F70">
        <w:rPr>
          <w:b/>
        </w:rPr>
        <w:t xml:space="preserve">Évközi ellenőrzés módja: </w:t>
      </w:r>
    </w:p>
    <w:p w:rsidR="007566BB" w:rsidRPr="00B14F70" w:rsidRDefault="007566BB" w:rsidP="007566BB">
      <w:pPr>
        <w:spacing w:before="120"/>
        <w:jc w:val="both"/>
        <w:rPr>
          <w:i/>
        </w:rPr>
      </w:pPr>
      <w:r w:rsidRPr="00B14F70">
        <w:t>A gyakorlatok</w:t>
      </w:r>
      <w:r>
        <w:t>on</w:t>
      </w:r>
      <w:r w:rsidRPr="00B14F70">
        <w:t xml:space="preserve"> való részvétel kötelező. Hiányzás esetén </w:t>
      </w:r>
      <w:r>
        <w:t xml:space="preserve">pótlási lehetőség a tanszéki kutatómunkába való bekapcsolódás, az oktató iránymutatása szerint. </w:t>
      </w:r>
    </w:p>
    <w:p w:rsidR="007566BB" w:rsidRPr="00B14F70" w:rsidRDefault="007566BB" w:rsidP="007566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rsidRPr="00A26F8C">
        <w:t>kollokvium</w:t>
      </w:r>
    </w:p>
    <w:p w:rsidR="007566BB" w:rsidRPr="00B14F70" w:rsidRDefault="007566BB" w:rsidP="007566BB">
      <w:r w:rsidRPr="00B14F70">
        <w:rPr>
          <w:b/>
        </w:rPr>
        <w:t>Oktatási segédanyagok:</w:t>
      </w:r>
      <w:r w:rsidRPr="00B14F70">
        <w:t xml:space="preserve"> </w:t>
      </w:r>
      <w:r>
        <w:t>Az előadások diasora rendelkezésre áll (ppt)</w:t>
      </w:r>
    </w:p>
    <w:p w:rsidR="007566BB" w:rsidRPr="00B14F70" w:rsidRDefault="007566BB" w:rsidP="007566BB">
      <w:pPr>
        <w:rPr>
          <w:b/>
        </w:rPr>
      </w:pPr>
    </w:p>
    <w:p w:rsidR="007566BB" w:rsidRPr="00B14F70" w:rsidRDefault="007566BB" w:rsidP="007566BB">
      <w:pPr>
        <w:rPr>
          <w:b/>
        </w:rPr>
      </w:pPr>
      <w:r w:rsidRPr="00B14F70">
        <w:rPr>
          <w:b/>
        </w:rPr>
        <w:t xml:space="preserve">Ajánlott irodalom: </w:t>
      </w:r>
    </w:p>
    <w:p w:rsidR="007566BB" w:rsidRDefault="007566BB" w:rsidP="007566BB">
      <w:pPr>
        <w:pStyle w:val="Listaszerbekezds"/>
        <w:numPr>
          <w:ilvl w:val="0"/>
          <w:numId w:val="1"/>
        </w:numPr>
      </w:pPr>
      <w:r>
        <w:t xml:space="preserve">Bognár Gy. (Szerk.) (1989): Vízfolyások környezetbe illeszkedő szabályozása. Vízgazdálkodási Tudományos Kutatóközpont, Budapest </w:t>
      </w:r>
    </w:p>
    <w:p w:rsidR="007566BB" w:rsidRDefault="007566BB" w:rsidP="007566BB">
      <w:pPr>
        <w:pStyle w:val="Listaszerbekezds"/>
        <w:numPr>
          <w:ilvl w:val="0"/>
          <w:numId w:val="1"/>
        </w:numPr>
      </w:pPr>
      <w:r>
        <w:t xml:space="preserve">Krajner P.–Bardócz T. 2005: Vizes élőhelyek kezelése az ártéri gazdálkodásban –Bokartisz Kht., Karcsa. 29 p. </w:t>
      </w:r>
    </w:p>
    <w:p w:rsidR="007566BB" w:rsidRPr="00190117" w:rsidRDefault="007566BB" w:rsidP="007566BB">
      <w:pPr>
        <w:pStyle w:val="Listaszerbekezds"/>
        <w:numPr>
          <w:ilvl w:val="0"/>
          <w:numId w:val="1"/>
        </w:numPr>
      </w:pPr>
      <w:r w:rsidRPr="00190117">
        <w:rPr>
          <w:rFonts w:eastAsiaTheme="minorHAnsi"/>
          <w:sz w:val="22"/>
          <w:szCs w:val="22"/>
          <w:lang w:eastAsia="en-US"/>
        </w:rPr>
        <w:t>Kozák L. (szerk.) (2012): Természetvédelmi él</w:t>
      </w:r>
      <w:r w:rsidRPr="00190117">
        <w:rPr>
          <w:rFonts w:ascii="TimesNewRoman" w:eastAsiaTheme="minorHAnsi" w:hAnsi="TimesNewRoman" w:cs="TimesNewRoman"/>
          <w:sz w:val="22"/>
          <w:szCs w:val="22"/>
          <w:lang w:eastAsia="en-US"/>
        </w:rPr>
        <w:t>ő</w:t>
      </w:r>
      <w:r w:rsidRPr="00190117">
        <w:rPr>
          <w:rFonts w:eastAsiaTheme="minorHAnsi"/>
          <w:sz w:val="22"/>
          <w:szCs w:val="22"/>
          <w:lang w:eastAsia="en-US"/>
        </w:rPr>
        <w:t>helykezelés. Mez</w:t>
      </w:r>
      <w:r w:rsidRPr="00190117">
        <w:rPr>
          <w:rFonts w:ascii="TimesNewRoman" w:eastAsiaTheme="minorHAnsi" w:hAnsi="TimesNewRoman" w:cs="TimesNewRoman"/>
          <w:sz w:val="22"/>
          <w:szCs w:val="22"/>
          <w:lang w:eastAsia="en-US"/>
        </w:rPr>
        <w:t>ő</w:t>
      </w:r>
      <w:r w:rsidRPr="00190117">
        <w:rPr>
          <w:rFonts w:eastAsiaTheme="minorHAnsi"/>
          <w:sz w:val="22"/>
          <w:szCs w:val="22"/>
          <w:lang w:eastAsia="en-US"/>
        </w:rPr>
        <w:t>gazda Kiadó, Budapest. ISBN 978-963-286-653-6E.</w:t>
      </w:r>
    </w:p>
    <w:p w:rsidR="007566BB" w:rsidRDefault="007566BB" w:rsidP="007566BB">
      <w:pPr>
        <w:pStyle w:val="Listaszerbekezds"/>
        <w:numPr>
          <w:ilvl w:val="0"/>
          <w:numId w:val="1"/>
        </w:numPr>
      </w:pPr>
      <w:r w:rsidRPr="00190117">
        <w:rPr>
          <w:rFonts w:eastAsiaTheme="minorHAnsi"/>
          <w:sz w:val="22"/>
          <w:szCs w:val="22"/>
          <w:lang w:eastAsia="en-US"/>
        </w:rPr>
        <w:t>Standovár Tibor – Richard B. Primack (2001): A természetvédelmi biológia alapjai.</w:t>
      </w:r>
      <w:r>
        <w:rPr>
          <w:rFonts w:eastAsiaTheme="minorHAnsi"/>
          <w:sz w:val="22"/>
          <w:szCs w:val="22"/>
          <w:lang w:eastAsia="en-US"/>
        </w:rPr>
        <w:t xml:space="preserve"> </w:t>
      </w:r>
      <w:r w:rsidRPr="00190117">
        <w:rPr>
          <w:rFonts w:eastAsiaTheme="minorHAnsi"/>
          <w:lang w:eastAsia="en-US"/>
        </w:rPr>
        <w:t>Nemzeti Tankönyvkiadó, Budapest</w:t>
      </w:r>
    </w:p>
    <w:p w:rsidR="007566BB" w:rsidRDefault="007566BB" w:rsidP="007566BB">
      <w:pPr>
        <w:pStyle w:val="Listaszerbekezds"/>
        <w:numPr>
          <w:ilvl w:val="0"/>
          <w:numId w:val="1"/>
        </w:numPr>
      </w:pPr>
      <w:r>
        <w:t>Szántóföldi gazdálkodás az ártéri tájgazdálkodásban. Bokartisz Füzetek 5. ISBN 963 86904 4 5</w:t>
      </w:r>
    </w:p>
    <w:p w:rsidR="007566BB" w:rsidRDefault="007566BB" w:rsidP="007566BB">
      <w:pPr>
        <w:pStyle w:val="Listaszerbekezds"/>
        <w:numPr>
          <w:ilvl w:val="0"/>
          <w:numId w:val="1"/>
        </w:numPr>
      </w:pPr>
      <w:r>
        <w:t xml:space="preserve">Ártéri gyümölcstermesztés és biogazdálkodás. Tájgazdálkodási Kézikönyvsorozat. Vásárhelyi Terv Továbbfejlesztése (I. ütem). Vízügyi és Környezetvédelmi Központi Igazgatóság. 2008. </w:t>
      </w:r>
    </w:p>
    <w:p w:rsidR="007566BB" w:rsidRDefault="007566BB" w:rsidP="007566BB">
      <w:pPr>
        <w:pStyle w:val="Listaszerbekezds"/>
        <w:numPr>
          <w:ilvl w:val="0"/>
          <w:numId w:val="1"/>
        </w:numPr>
      </w:pPr>
      <w:r>
        <w:t xml:space="preserve">Ökoturizmus és Vízi turizmus. Tájgazdálkodási Kézikönyvsorozat. Vásárhelyi Terv Továbbfejlesztése (I. ütem). Vízügyi és Környezetvédelmi Központi Igazgatóság. 2008. </w:t>
      </w:r>
    </w:p>
    <w:p w:rsidR="007566BB" w:rsidRDefault="007566BB" w:rsidP="007566BB">
      <w:pPr>
        <w:pStyle w:val="Listaszerbekezds"/>
        <w:numPr>
          <w:ilvl w:val="0"/>
          <w:numId w:val="1"/>
        </w:numPr>
      </w:pPr>
      <w:r>
        <w:t>Erdőtelepítés és -kezelés az ártéri tájgazdálkodásban. Tájgazdálkodási Kézikönyvsorozat. Vásárhelyi Terv Továbbfejlesztése (I. ütem). Vízügyi és Környezetvédelmi Központi Igazgatóság. 2008.</w:t>
      </w:r>
    </w:p>
    <w:p w:rsidR="007566BB" w:rsidRDefault="007566BB" w:rsidP="007566BB">
      <w:pPr>
        <w:pStyle w:val="Listaszerbekezds"/>
        <w:numPr>
          <w:ilvl w:val="0"/>
          <w:numId w:val="1"/>
        </w:numPr>
        <w:autoSpaceDE w:val="0"/>
        <w:autoSpaceDN w:val="0"/>
        <w:adjustRightInd w:val="0"/>
      </w:pPr>
      <w:r>
        <w:t>Az Országos Vízügyi Főigazgatóság tananyagai: 10. Folyó- és tószabályozás; 11. Tározás; 12. Ármentesítés; 13. Árvízvédekezés stb.</w:t>
      </w:r>
      <w:r w:rsidRPr="00194CA7">
        <w:t xml:space="preserve"> </w:t>
      </w:r>
      <w:r>
        <w:t>rendelkezésre áll (ppt)</w:t>
      </w:r>
    </w:p>
    <w:p w:rsidR="00903032" w:rsidRDefault="00903032" w:rsidP="00D00B2F"/>
    <w:p w:rsidR="007566BB" w:rsidRDefault="007566BB">
      <w:pPr>
        <w:spacing w:after="160" w:line="259" w:lineRule="auto"/>
      </w:pPr>
      <w:r>
        <w:br w:type="page"/>
      </w:r>
    </w:p>
    <w:p w:rsidR="007566BB" w:rsidRDefault="007566BB" w:rsidP="007566BB">
      <w:pPr>
        <w:jc w:val="center"/>
        <w:rPr>
          <w:b/>
        </w:rPr>
      </w:pPr>
      <w:r>
        <w:rPr>
          <w:b/>
        </w:rPr>
        <w:t>KÖVETELMÉNYRENDSZER</w:t>
      </w:r>
    </w:p>
    <w:p w:rsidR="007566BB" w:rsidRDefault="007566BB" w:rsidP="007566BB">
      <w:pPr>
        <w:jc w:val="center"/>
        <w:rPr>
          <w:b/>
        </w:rPr>
      </w:pPr>
      <w:r w:rsidRPr="0008587B">
        <w:rPr>
          <w:b/>
        </w:rPr>
        <w:t>20</w:t>
      </w:r>
      <w:r>
        <w:rPr>
          <w:b/>
        </w:rPr>
        <w:t>20/21</w:t>
      </w:r>
      <w:r w:rsidRPr="0008587B">
        <w:rPr>
          <w:b/>
        </w:rPr>
        <w:t xml:space="preserve"> tanév II. félév</w:t>
      </w:r>
    </w:p>
    <w:p w:rsidR="007566BB" w:rsidRDefault="007566BB" w:rsidP="007566BB">
      <w:pPr>
        <w:jc w:val="center"/>
        <w:rPr>
          <w:b/>
        </w:rPr>
      </w:pPr>
    </w:p>
    <w:p w:rsidR="007566BB" w:rsidRPr="00A86DB9" w:rsidRDefault="007566BB" w:rsidP="007566BB">
      <w:r w:rsidRPr="00B95F0A">
        <w:rPr>
          <w:b/>
        </w:rPr>
        <w:t>A tantárgy neve</w:t>
      </w:r>
      <w:r>
        <w:rPr>
          <w:b/>
        </w:rPr>
        <w:t>, kódja</w:t>
      </w:r>
      <w:r w:rsidRPr="00B95F0A">
        <w:rPr>
          <w:b/>
        </w:rPr>
        <w:t>:</w:t>
      </w:r>
      <w:r>
        <w:rPr>
          <w:b/>
        </w:rPr>
        <w:t xml:space="preserve"> </w:t>
      </w:r>
      <w:r w:rsidRPr="00A86DB9">
        <w:t>Hidrobiológia, MTMVG</w:t>
      </w:r>
      <w:r>
        <w:t>8</w:t>
      </w:r>
      <w:r w:rsidRPr="00A86DB9">
        <w:t>00</w:t>
      </w:r>
      <w:r>
        <w:t>5</w:t>
      </w:r>
    </w:p>
    <w:p w:rsidR="007566BB" w:rsidRDefault="007566BB" w:rsidP="007566BB">
      <w:r>
        <w:rPr>
          <w:b/>
        </w:rPr>
        <w:t>A t</w:t>
      </w:r>
      <w:r w:rsidRPr="00B95F0A">
        <w:rPr>
          <w:b/>
        </w:rPr>
        <w:t>antárgyfelelős neve, beosztása:</w:t>
      </w:r>
      <w:r>
        <w:t xml:space="preserve"> Dr. Pregun Csaba Zsolt, adjunktus</w:t>
      </w:r>
    </w:p>
    <w:p w:rsidR="007566BB" w:rsidRPr="00B14F70" w:rsidRDefault="007566BB" w:rsidP="007566BB">
      <w:pPr>
        <w:rPr>
          <w:b/>
        </w:rPr>
      </w:pPr>
      <w:r w:rsidRPr="00F6252E">
        <w:rPr>
          <w:b/>
        </w:rPr>
        <w:t>A tantárgy oktatásába bevont további oktatók:</w:t>
      </w:r>
      <w:r w:rsidRPr="00B14F70">
        <w:rPr>
          <w:b/>
        </w:rPr>
        <w:t xml:space="preserve"> </w:t>
      </w:r>
    </w:p>
    <w:p w:rsidR="007566BB" w:rsidRPr="00B14F70" w:rsidRDefault="007566BB" w:rsidP="007566BB">
      <w:r w:rsidRPr="00B14F70">
        <w:rPr>
          <w:b/>
        </w:rPr>
        <w:t>Szak neve, szintje:</w:t>
      </w:r>
      <w:r w:rsidRPr="00B14F70">
        <w:t xml:space="preserve"> </w:t>
      </w:r>
      <w:r>
        <w:t>Mezőgazdasági vízgazdálkodási mérnök MSc</w:t>
      </w:r>
    </w:p>
    <w:p w:rsidR="007566BB" w:rsidRPr="00B14F70" w:rsidRDefault="007566BB" w:rsidP="007566BB">
      <w:r w:rsidRPr="00B14F70">
        <w:rPr>
          <w:b/>
        </w:rPr>
        <w:t xml:space="preserve">Tantárgy típusa: </w:t>
      </w:r>
      <w:r w:rsidRPr="00A86DB9">
        <w:t>kötelező</w:t>
      </w:r>
    </w:p>
    <w:p w:rsidR="007566BB" w:rsidRPr="00B14F70" w:rsidRDefault="007566BB" w:rsidP="007566BB">
      <w:r w:rsidRPr="00B14F70">
        <w:rPr>
          <w:b/>
        </w:rPr>
        <w:t xml:space="preserve">A tantárgy oktatási időterve, vizsga típusa: </w:t>
      </w:r>
      <w:r>
        <w:rPr>
          <w:b/>
        </w:rPr>
        <w:t>2+1 K</w:t>
      </w:r>
    </w:p>
    <w:p w:rsidR="007566BB" w:rsidRPr="00B14F70" w:rsidRDefault="007566BB" w:rsidP="007566BB">
      <w:r w:rsidRPr="00B14F70">
        <w:rPr>
          <w:b/>
        </w:rPr>
        <w:t xml:space="preserve">A tantárgy kredit értéke: </w:t>
      </w:r>
      <w:r>
        <w:rPr>
          <w:b/>
        </w:rPr>
        <w:t>3</w:t>
      </w:r>
    </w:p>
    <w:p w:rsidR="007566BB" w:rsidRPr="00B14F70" w:rsidRDefault="007566BB" w:rsidP="007566BB">
      <w:pPr>
        <w:rPr>
          <w:b/>
        </w:rPr>
      </w:pPr>
    </w:p>
    <w:p w:rsidR="007566BB" w:rsidRPr="00B14F70" w:rsidRDefault="007566BB" w:rsidP="007566BB">
      <w:pPr>
        <w:jc w:val="both"/>
        <w:rPr>
          <w:b/>
        </w:rPr>
      </w:pPr>
      <w:r w:rsidRPr="00B14F70">
        <w:rPr>
          <w:b/>
        </w:rPr>
        <w:t>A tárgy oktatásának célja:</w:t>
      </w:r>
      <w:r w:rsidRPr="00B14F70">
        <w:t xml:space="preserve"> </w:t>
      </w:r>
      <w:r>
        <w:t>A tantárgy oktatásának általános célja, hogy a hallgatók ismereteket szereznek a hidrobiológia mezőgazdasági, vízgazdálkodási, környezet- és természetvédelmi vonatkozásairól. Megismerik a vízi életközösségek és környezetük között fennálló kapcsolatrendszert. Elsajátítják azokat a vízbiológiai és ökológiai ismereteket, amelyek a mezőgazdasági vízgazdálkodás gyakorlatában (vízminősítés, vízkinyerés és elosztás, öntöző rendszerek tervezése, kivitelezése és fenntartása, vízkezelés és szennyvíztisztítás, természetes és mesterséges vízi és vizes élőhelyek kezelése, aquakultúra stb.) szükségesek.</w:t>
      </w:r>
    </w:p>
    <w:p w:rsidR="007566BB" w:rsidRPr="00B14F70" w:rsidRDefault="007566BB" w:rsidP="007566BB">
      <w:pPr>
        <w:rPr>
          <w:b/>
        </w:rPr>
      </w:pPr>
    </w:p>
    <w:p w:rsidR="007566BB" w:rsidRPr="00B14F70" w:rsidRDefault="007566BB" w:rsidP="007566BB">
      <w:r w:rsidRPr="00B14F70">
        <w:rPr>
          <w:b/>
        </w:rPr>
        <w:t xml:space="preserve">A tantárgy tartalma </w:t>
      </w:r>
      <w:r w:rsidRPr="00B14F70">
        <w:t xml:space="preserve">(14 hét bontásban): </w:t>
      </w:r>
      <w:r>
        <w:t>előadás/gyakorlat</w:t>
      </w:r>
    </w:p>
    <w:p w:rsidR="007566BB" w:rsidRDefault="007566BB" w:rsidP="007566BB"/>
    <w:p w:rsidR="007566BB" w:rsidRDefault="007566BB" w:rsidP="007566BB">
      <w:r>
        <w:t xml:space="preserve">1. A hidrobiológia fogalma. A víz biológiai szempontból fontos fizikai és kémiai tulajdonságai. / </w:t>
      </w:r>
      <w:r w:rsidRPr="0025011B">
        <w:t>Fizikai, kémiai</w:t>
      </w:r>
      <w:r>
        <w:t xml:space="preserve"> </w:t>
      </w:r>
      <w:r w:rsidRPr="0025011B">
        <w:t xml:space="preserve">vízminősítés. </w:t>
      </w:r>
      <w:r>
        <w:t>Balesetmegelőzés és munkavédelem.</w:t>
      </w:r>
    </w:p>
    <w:p w:rsidR="007566BB" w:rsidRDefault="007566BB" w:rsidP="007566BB">
      <w:r>
        <w:t xml:space="preserve">2. A vízi élettájak és életközösségek. Az üledékek típusai. / Laboratóriumi és terepi műszerek és eszközök.  </w:t>
      </w:r>
    </w:p>
    <w:p w:rsidR="007566BB" w:rsidRDefault="007566BB" w:rsidP="007566BB">
      <w:r>
        <w:t xml:space="preserve">3. A vízi életközösségek. A fitoplankton. / A mikroszkóp és a lupe.  </w:t>
      </w:r>
    </w:p>
    <w:p w:rsidR="007566BB" w:rsidRDefault="007566BB" w:rsidP="007566BB">
      <w:r>
        <w:t>4. A zooplankton. / A terepi mintavételezés módszertana, a mintavételezés protokollja.</w:t>
      </w:r>
    </w:p>
    <w:p w:rsidR="007566BB" w:rsidRDefault="007566BB" w:rsidP="007566BB">
      <w:r>
        <w:t>5. A makrogerinctelenek szerepe a vizekben. / A minták kezelése.</w:t>
      </w:r>
    </w:p>
    <w:p w:rsidR="007566BB" w:rsidRDefault="007566BB" w:rsidP="007566BB">
      <w:r>
        <w:t>6. A neuszton, pleuszton és a nekton. A makrofitonok. / Vízminősítési tesztek.</w:t>
      </w:r>
    </w:p>
    <w:p w:rsidR="007566BB" w:rsidRDefault="007566BB" w:rsidP="007566BB">
      <w:r>
        <w:t xml:space="preserve">7. A bakterioplankton és a virioplankton. A vizek anyagforgalma. / Élőlényismeret: Fitoplankton.  </w:t>
      </w:r>
    </w:p>
    <w:p w:rsidR="007566BB" w:rsidRDefault="007566BB" w:rsidP="007566BB">
      <w:r>
        <w:t>8. A biológiai vízminősítés hazai és EU-s módszerei. / Élőlényismeret. Zooplankton.</w:t>
      </w:r>
    </w:p>
    <w:p w:rsidR="007566BB" w:rsidRDefault="007566BB" w:rsidP="007566BB">
      <w:r>
        <w:t xml:space="preserve">9. Bioindikáció. A makroszkopikus vízi gerinctelenek szerepe az ökológiai vízminősítésben. / Élőlényismeret. Makrogerinctelenek I. (FFG). </w:t>
      </w:r>
    </w:p>
    <w:p w:rsidR="007566BB" w:rsidRDefault="007566BB" w:rsidP="007566BB">
      <w:r>
        <w:t>10. A vízfolyások ökológiája. Az állóvizek és a vízfolyások hidromorfológiája. /. Makrogerinctelenek II. (FFG).</w:t>
      </w:r>
    </w:p>
    <w:p w:rsidR="007566BB" w:rsidRDefault="007566BB" w:rsidP="007566BB">
      <w:r>
        <w:t>11. Halak és egyéb vízi gerincesek</w:t>
      </w:r>
    </w:p>
    <w:p w:rsidR="007566BB" w:rsidRDefault="007566BB" w:rsidP="007566BB">
      <w:r>
        <w:t>12. A vizek szennyezése és az eutrofizáció. A természetes és mesterséges víztestek (holtágak, halastavak) védelme az eutrofizáció ellen.</w:t>
      </w:r>
    </w:p>
    <w:p w:rsidR="007566BB" w:rsidRDefault="007566BB" w:rsidP="007566BB">
      <w:r>
        <w:t xml:space="preserve">13. A vízellátás, vízkezelés és a nagyüzemi jellegű szennyvíztisztítás biológiai vonatkozásai. </w:t>
      </w:r>
    </w:p>
    <w:p w:rsidR="007566BB" w:rsidRDefault="007566BB" w:rsidP="007566BB">
      <w:r>
        <w:t xml:space="preserve">14. A tavas szennyvíztisztítás és a mesterséges vizes élőhelyek. </w:t>
      </w:r>
    </w:p>
    <w:p w:rsidR="007566BB" w:rsidRPr="00B14F70" w:rsidRDefault="007566BB" w:rsidP="007566BB"/>
    <w:p w:rsidR="007566BB" w:rsidRPr="00B14F70" w:rsidRDefault="007566BB" w:rsidP="007566BB">
      <w:pPr>
        <w:spacing w:before="120"/>
        <w:jc w:val="both"/>
        <w:rPr>
          <w:i/>
        </w:rPr>
      </w:pPr>
      <w:r w:rsidRPr="00B14F70">
        <w:rPr>
          <w:b/>
        </w:rPr>
        <w:t xml:space="preserve">Évközi ellenőrzés módja: </w:t>
      </w:r>
      <w:r>
        <w:t xml:space="preserve">1 db évközi zárthelyi dolgozat. </w:t>
      </w:r>
    </w:p>
    <w:p w:rsidR="007566BB" w:rsidRPr="00B14F70" w:rsidRDefault="007566BB" w:rsidP="007566BB">
      <w:pPr>
        <w:spacing w:before="120"/>
        <w:jc w:val="both"/>
        <w:rPr>
          <w:i/>
        </w:rPr>
      </w:pPr>
      <w:r>
        <w:t>Az aláírás megszerzésének feltétele gyakorlati jegyzőkönyv, élőlényismeret 60%.</w:t>
      </w:r>
    </w:p>
    <w:p w:rsidR="007566BB" w:rsidRPr="00B14F70" w:rsidRDefault="007566BB" w:rsidP="007566BB">
      <w:pPr>
        <w:spacing w:before="120"/>
        <w:rPr>
          <w:b/>
        </w:rPr>
      </w:pPr>
    </w:p>
    <w:p w:rsidR="007566BB" w:rsidRPr="00B14F70" w:rsidRDefault="007566BB" w:rsidP="007566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szóbeli és írásbeli, gyakorlati jegy.</w:t>
      </w:r>
    </w:p>
    <w:p w:rsidR="007566BB" w:rsidRPr="00B14F70" w:rsidRDefault="007566BB" w:rsidP="007566BB"/>
    <w:p w:rsidR="007566BB" w:rsidRDefault="007566BB" w:rsidP="007566BB">
      <w:r w:rsidRPr="00B14F70">
        <w:rPr>
          <w:b/>
        </w:rPr>
        <w:t>Oktatási segédanyagok:</w:t>
      </w:r>
      <w:r w:rsidRPr="00B14F70">
        <w:t xml:space="preserve"> </w:t>
      </w:r>
      <w:r>
        <w:t>A tárgy előadásainak anyaga ppt. formátumban rendelkezésre áll.</w:t>
      </w:r>
    </w:p>
    <w:p w:rsidR="007566BB" w:rsidRDefault="007566BB" w:rsidP="007566BB"/>
    <w:p w:rsidR="007566BB" w:rsidRPr="00B14F70" w:rsidRDefault="007566BB" w:rsidP="007566BB">
      <w:pPr>
        <w:rPr>
          <w:b/>
        </w:rPr>
      </w:pPr>
      <w:r w:rsidRPr="00B14F70">
        <w:rPr>
          <w:b/>
        </w:rPr>
        <w:t xml:space="preserve">Ajánlott irodalom: </w:t>
      </w:r>
    </w:p>
    <w:p w:rsidR="007566BB" w:rsidRDefault="007566BB" w:rsidP="007566BB"/>
    <w:p w:rsidR="007566BB" w:rsidRDefault="007566BB" w:rsidP="007566BB">
      <w:r>
        <w:t xml:space="preserve">1. Felföldy L. (1981): A vizek környezettana. Általános hidrobiológia. Mezőgazdasági Kiadó. Budapest. ISBN: 9632301331 </w:t>
      </w:r>
    </w:p>
    <w:p w:rsidR="007566BB" w:rsidRDefault="007566BB" w:rsidP="007566BB">
      <w:r>
        <w:t xml:space="preserve">2. Padisák J. (2005): Általános limnológia. ELTE Eötvös Kiadó Kft. ISBN: 9789634637219 </w:t>
      </w:r>
    </w:p>
    <w:p w:rsidR="007566BB" w:rsidRDefault="007566BB" w:rsidP="007566BB">
      <w:r>
        <w:t xml:space="preserve">3. Németh, J. (1998): A biológiai vízminősítés módszerei. Környezetgazdálkodási Intézet 1998. ISBN:963602731 5 </w:t>
      </w:r>
    </w:p>
    <w:p w:rsidR="007566BB" w:rsidRDefault="007566BB" w:rsidP="007566BB">
      <w:r>
        <w:t xml:space="preserve">4. Borhidi, A; Sánta, A. (szerk.) Vörös könyv Magyarország növénytársulásairól. TermészetBÚVÁR Alapítvány Kiadó, Budapest. </w:t>
      </w:r>
    </w:p>
    <w:p w:rsidR="007566BB" w:rsidRDefault="007566BB" w:rsidP="007566BB">
      <w:r>
        <w:t xml:space="preserve">5. Csányi, B. (1998): A magyarországi folyók minősítése a makrozoobenton alapján. PhD értekezés. Kossuth Lajos Tudományegyetem, Debrecen. </w:t>
      </w:r>
    </w:p>
    <w:p w:rsidR="007566BB" w:rsidRDefault="007566BB" w:rsidP="007566BB">
      <w:r>
        <w:t xml:space="preserve">6. Dukay I. (szerk.) (2000): Kézikönyv a kisvízfolyások komplex vizsgálatához. Göncöl Alapítvány és Szövetség, Vác. </w:t>
      </w:r>
    </w:p>
    <w:p w:rsidR="007566BB" w:rsidRDefault="007566BB" w:rsidP="007566BB">
      <w:r>
        <w:t xml:space="preserve">7. Fekete E. et al.(1991.): A vízszennyezés ökológiája. Pro Natura Kiadó, Budapest. ISBN: 963-502-788-5. </w:t>
      </w:r>
    </w:p>
    <w:p w:rsidR="007566BB" w:rsidRDefault="007566BB" w:rsidP="007566BB">
      <w:r>
        <w:t xml:space="preserve">8. Kiss, O. (2003): Tegzesek (Trichoptera). Akadémiai kiadó, Budapest. </w:t>
      </w:r>
    </w:p>
    <w:p w:rsidR="007566BB" w:rsidRDefault="007566BB" w:rsidP="007566BB">
      <w:r>
        <w:t>9. Lajkó I. (2004): A halászmester könyve. Szaktudás Kiadó Ház, Bp.</w:t>
      </w:r>
    </w:p>
    <w:p w:rsidR="007566BB" w:rsidRDefault="007566BB" w:rsidP="007566BB">
      <w:r>
        <w:t>10. Woynarovich E (2003): Vizeinkről mindenkinek. Agroinform Kiadó és Nyomda Kft. (Budapest)</w:t>
      </w:r>
    </w:p>
    <w:p w:rsidR="007566BB" w:rsidRDefault="007566BB" w:rsidP="00D00B2F"/>
    <w:p w:rsidR="007566BB" w:rsidRDefault="007566BB">
      <w:pPr>
        <w:spacing w:after="160" w:line="259" w:lineRule="auto"/>
      </w:pPr>
      <w:r>
        <w:br w:type="page"/>
      </w:r>
    </w:p>
    <w:p w:rsidR="007566BB" w:rsidRDefault="007566BB" w:rsidP="007566BB">
      <w:pPr>
        <w:jc w:val="center"/>
        <w:rPr>
          <w:b/>
        </w:rPr>
      </w:pPr>
      <w:r>
        <w:rPr>
          <w:b/>
        </w:rPr>
        <w:t>KÖVETELMÉNYRENDSZER</w:t>
      </w:r>
    </w:p>
    <w:p w:rsidR="007566BB" w:rsidRDefault="007566BB" w:rsidP="007566BB">
      <w:pPr>
        <w:jc w:val="center"/>
        <w:rPr>
          <w:b/>
        </w:rPr>
      </w:pPr>
      <w:r>
        <w:rPr>
          <w:b/>
        </w:rPr>
        <w:t>2022/2023. tanév II. félév</w:t>
      </w:r>
    </w:p>
    <w:p w:rsidR="007566BB" w:rsidRDefault="007566BB" w:rsidP="007566BB">
      <w:pPr>
        <w:jc w:val="center"/>
        <w:rPr>
          <w:b/>
        </w:rPr>
      </w:pPr>
    </w:p>
    <w:p w:rsidR="007566BB" w:rsidRPr="00B95F0A" w:rsidRDefault="007566BB" w:rsidP="007566BB">
      <w:r w:rsidRPr="00B95F0A">
        <w:rPr>
          <w:b/>
        </w:rPr>
        <w:t>A tantárgy neve</w:t>
      </w:r>
      <w:r>
        <w:rPr>
          <w:b/>
        </w:rPr>
        <w:t>, kódja</w:t>
      </w:r>
      <w:r w:rsidRPr="00B95F0A">
        <w:rPr>
          <w:b/>
        </w:rPr>
        <w:t>:</w:t>
      </w:r>
      <w:r>
        <w:rPr>
          <w:b/>
        </w:rPr>
        <w:t xml:space="preserve"> Öntözés a szántóföldi és kertészeti termesztésben</w:t>
      </w:r>
      <w:r w:rsidRPr="006F2597">
        <w:rPr>
          <w:b/>
        </w:rPr>
        <w:t>,</w:t>
      </w:r>
      <w:r>
        <w:rPr>
          <w:b/>
        </w:rPr>
        <w:t xml:space="preserve"> </w:t>
      </w:r>
      <w:r w:rsidRPr="001E3754">
        <w:rPr>
          <w:b/>
        </w:rPr>
        <w:t>MTM</w:t>
      </w:r>
      <w:r>
        <w:rPr>
          <w:b/>
        </w:rPr>
        <w:t>VG8006</w:t>
      </w:r>
    </w:p>
    <w:p w:rsidR="007566BB" w:rsidRDefault="007566BB" w:rsidP="007566BB">
      <w:pPr>
        <w:jc w:val="both"/>
      </w:pPr>
      <w:r>
        <w:rPr>
          <w:b/>
        </w:rPr>
        <w:t>A t</w:t>
      </w:r>
      <w:r w:rsidRPr="00B95F0A">
        <w:rPr>
          <w:b/>
        </w:rPr>
        <w:t>antárgyfelelős neve, beosztása:</w:t>
      </w:r>
      <w:r>
        <w:t xml:space="preserve"> Dr. Csajbók József, egyetemi docens; Takácsné Dr. Hájos Mária egyetemi docens (50-50%)</w:t>
      </w:r>
    </w:p>
    <w:p w:rsidR="007566BB" w:rsidRDefault="007566BB" w:rsidP="007566BB">
      <w:pPr>
        <w:rPr>
          <w:b/>
        </w:rPr>
      </w:pPr>
      <w:r w:rsidRPr="00B14F70">
        <w:rPr>
          <w:b/>
        </w:rPr>
        <w:t xml:space="preserve">A tantárgy oktatásába bevont további oktatók: </w:t>
      </w:r>
      <w:r w:rsidRPr="000C5367">
        <w:t>Dr. Csihon Ádám adjunktus</w:t>
      </w:r>
    </w:p>
    <w:p w:rsidR="007566BB" w:rsidRPr="00B14F70" w:rsidRDefault="007566BB" w:rsidP="007566BB">
      <w:r w:rsidRPr="00B14F70">
        <w:rPr>
          <w:b/>
        </w:rPr>
        <w:t>Szak neve, szintje:</w:t>
      </w:r>
      <w:r w:rsidRPr="00B14F70">
        <w:t xml:space="preserve"> </w:t>
      </w:r>
      <w:r>
        <w:t>mezőgazdasági vízgazdálkodási mérnök MSc</w:t>
      </w:r>
    </w:p>
    <w:p w:rsidR="007566BB" w:rsidRPr="001C07F5" w:rsidRDefault="007566BB" w:rsidP="007566BB">
      <w:r w:rsidRPr="00B14F70">
        <w:rPr>
          <w:b/>
        </w:rPr>
        <w:t xml:space="preserve">Tantárgy típusa: </w:t>
      </w:r>
      <w:r>
        <w:t>kötelező</w:t>
      </w:r>
    </w:p>
    <w:p w:rsidR="007566BB" w:rsidRPr="00B14F70" w:rsidRDefault="007566BB" w:rsidP="007566BB">
      <w:r w:rsidRPr="00B14F70">
        <w:rPr>
          <w:b/>
        </w:rPr>
        <w:t xml:space="preserve">A tantárgy oktatási időterve, vizsga típusa: </w:t>
      </w:r>
      <w:r>
        <w:t>2+2, GyJ</w:t>
      </w:r>
    </w:p>
    <w:p w:rsidR="007566BB" w:rsidRPr="00B14F70" w:rsidRDefault="007566BB" w:rsidP="007566BB">
      <w:r w:rsidRPr="00B14F70">
        <w:rPr>
          <w:b/>
        </w:rPr>
        <w:t xml:space="preserve">A tantárgy kredit értéke: </w:t>
      </w:r>
      <w:r>
        <w:rPr>
          <w:b/>
        </w:rPr>
        <w:t>5</w:t>
      </w:r>
    </w:p>
    <w:p w:rsidR="007566BB" w:rsidRPr="00B14F70" w:rsidRDefault="007566BB" w:rsidP="007566BB">
      <w:pPr>
        <w:rPr>
          <w:b/>
        </w:rPr>
      </w:pPr>
    </w:p>
    <w:p w:rsidR="007566BB" w:rsidRPr="00B14F70" w:rsidRDefault="007566BB" w:rsidP="007566BB">
      <w:pPr>
        <w:rPr>
          <w:b/>
        </w:rPr>
      </w:pPr>
      <w:r w:rsidRPr="00B14F70">
        <w:rPr>
          <w:b/>
        </w:rPr>
        <w:t>A tárgy oktatásának célja:</w:t>
      </w:r>
      <w:r w:rsidRPr="00B14F70">
        <w:t xml:space="preserve"> </w:t>
      </w:r>
    </w:p>
    <w:p w:rsidR="007566BB" w:rsidRPr="000C5367" w:rsidRDefault="007566BB" w:rsidP="007566BB">
      <w:pPr>
        <w:jc w:val="both"/>
      </w:pPr>
      <w:r w:rsidRPr="000C5367">
        <w:t>Az előadások és gyakorlatok általános célja, hogy a hallgatók az öntözéses szántóföldi növénytermesztés és a hozzá kapcsolódó diszciplína területek ismeretanyagát elsajátítsák. Kialakítjuk a hallgatókban a szakterület műveléséhez szükséges elméleti és gyakorlati ismereteket. Ezek birtokában a hallgatók képesek lesznek öntözött kultúrák termesztéstechnológiájának megtervezésére és irányítására. A tantárgy célja, hogy a hallgatók megismerjék az szántóföldi és kertészeti öntözés növénytermesztési alapjait, a termesztésben használható hatékonyabb öntözési módokat, az egyes kultúrnövények öntözővíz-igényét.</w:t>
      </w:r>
    </w:p>
    <w:p w:rsidR="007566BB" w:rsidRPr="00B74BD8" w:rsidRDefault="007566BB" w:rsidP="007566BB">
      <w:pPr>
        <w:jc w:val="both"/>
        <w:rPr>
          <w:b/>
        </w:rPr>
      </w:pPr>
    </w:p>
    <w:p w:rsidR="007566BB" w:rsidRPr="00B14F70" w:rsidRDefault="007566BB" w:rsidP="007566BB">
      <w:r w:rsidRPr="00B14F70">
        <w:rPr>
          <w:b/>
        </w:rPr>
        <w:t xml:space="preserve">A tantárgy tartalma </w:t>
      </w:r>
      <w:r w:rsidRPr="00B14F70">
        <w:t>(</w:t>
      </w:r>
      <w:r>
        <w:t>14 hét</w:t>
      </w:r>
      <w:r w:rsidRPr="00B14F70">
        <w:t xml:space="preserve"> bontásban): </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 xml:space="preserve">A vízellátás és a talajművelés összefüggései. A talaj nedvességtartalma és művelhetősége. A talajnedvesség megőrzése és a talajművelés. </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Öntözött talajok művelésének speciális kérdései. a talajvédelem lehetőségei öntözött területeken.</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A vízellátás és tápanyagellátás összefüggései. A tápanyagellátás és a növények vízfogyasztása, vízhasznosítása. A vízellátás és a tápanyagfelvétel kapcsolata. Öntözött területek trágyázása.</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Szántóföldi növények öntözése. A cukorrépa, a burgonya vízigénye, öntözése.</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A szója és zöldborsó vízigénye, öntözése.</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A csemegekukorica, hibrid vetőmagkukorica, árukukorica vízigénye, öntözése.</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Szálas takarmánynövények (lucerna, vöröshere) vízigénye, öntözése.</w:t>
      </w:r>
    </w:p>
    <w:p w:rsidR="007566BB" w:rsidRPr="00173F62" w:rsidRDefault="007566BB" w:rsidP="007566BB">
      <w:pPr>
        <w:numPr>
          <w:ilvl w:val="0"/>
          <w:numId w:val="15"/>
        </w:numPr>
        <w:suppressAutoHyphens/>
        <w:contextualSpacing/>
        <w:rPr>
          <w:rFonts w:ascii="Playfair Display" w:hAnsi="Playfair Display"/>
        </w:rPr>
      </w:pPr>
      <w:r w:rsidRPr="00173F62">
        <w:rPr>
          <w:rFonts w:ascii="Playfair Display" w:hAnsi="Playfair Display"/>
        </w:rPr>
        <w:t>A zöldségnövények víz és tápanyagigénye. Öntözési módok és öntözési célok ismertetése a zöldségtermesztésben.</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Burgonyafélék termesztése, víz és tápanyagigénye</w:t>
      </w:r>
    </w:p>
    <w:p w:rsidR="007566BB" w:rsidRPr="000C5367" w:rsidRDefault="007566BB" w:rsidP="007566BB">
      <w:pPr>
        <w:numPr>
          <w:ilvl w:val="0"/>
          <w:numId w:val="15"/>
        </w:numPr>
        <w:contextualSpacing/>
        <w:rPr>
          <w:rFonts w:ascii="Playfair Display" w:hAnsi="Playfair Display"/>
        </w:rPr>
      </w:pPr>
      <w:r w:rsidRPr="000C5367">
        <w:rPr>
          <w:rFonts w:ascii="Playfair Display" w:hAnsi="Playfair Display"/>
        </w:rPr>
        <w:t>Kabakosok és káposztafélék termesztése, víz és tápanyagigénye</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Levél- és gyökérzöldségek termesztése, víz és tápanyagigénye</w:t>
      </w:r>
    </w:p>
    <w:p w:rsidR="007566BB" w:rsidRPr="000C5367" w:rsidRDefault="007566BB" w:rsidP="007566BB">
      <w:pPr>
        <w:numPr>
          <w:ilvl w:val="0"/>
          <w:numId w:val="15"/>
        </w:numPr>
        <w:suppressAutoHyphens/>
        <w:contextualSpacing/>
        <w:rPr>
          <w:rFonts w:ascii="Playfair Display" w:hAnsi="Playfair Display"/>
        </w:rPr>
      </w:pPr>
      <w:r w:rsidRPr="000C5367">
        <w:rPr>
          <w:rFonts w:ascii="Playfair Display" w:hAnsi="Playfair Display"/>
        </w:rPr>
        <w:t xml:space="preserve">Üvegházi- és fólia alatti termesztés technológiája, zöldségnövények víz- és tápanyagellátása. </w:t>
      </w:r>
    </w:p>
    <w:p w:rsidR="007566BB" w:rsidRDefault="007566BB" w:rsidP="007566BB">
      <w:pPr>
        <w:numPr>
          <w:ilvl w:val="0"/>
          <w:numId w:val="15"/>
        </w:numPr>
        <w:suppressAutoHyphens/>
        <w:contextualSpacing/>
        <w:rPr>
          <w:rFonts w:ascii="Playfair Display" w:hAnsi="Playfair Display"/>
        </w:rPr>
      </w:pPr>
      <w:r w:rsidRPr="000C5367">
        <w:rPr>
          <w:rFonts w:ascii="Playfair Display" w:hAnsi="Playfair Display"/>
        </w:rPr>
        <w:t>Az öntözés és a növényvédelem kapcsolata a zöldségtermesztésben.</w:t>
      </w:r>
    </w:p>
    <w:p w:rsidR="007566BB" w:rsidRPr="00173F62" w:rsidRDefault="007566BB" w:rsidP="007566BB">
      <w:pPr>
        <w:pStyle w:val="Listaszerbekezds"/>
        <w:numPr>
          <w:ilvl w:val="0"/>
          <w:numId w:val="15"/>
        </w:numPr>
        <w:tabs>
          <w:tab w:val="clear" w:pos="284"/>
        </w:tabs>
        <w:suppressAutoHyphens/>
        <w:jc w:val="both"/>
        <w:rPr>
          <w:rFonts w:ascii="Playfair Display" w:hAnsi="Playfair Display"/>
        </w:rPr>
      </w:pPr>
      <w:r w:rsidRPr="00173F62">
        <w:rPr>
          <w:rFonts w:ascii="Playfair Display" w:hAnsi="Playfair Display"/>
        </w:rPr>
        <w:t>Gyümölcsfajok víz és tápanyagigénye. Öntözési módok és öntözési célok ismertetése a gyümölcskertészetben. Szőlő termesztése, víz és tápanyagigénye. A szőlő vízgazdálkodásának sajátosságai.</w:t>
      </w:r>
    </w:p>
    <w:p w:rsidR="007566BB" w:rsidRDefault="007566BB" w:rsidP="007566BB">
      <w:pPr>
        <w:spacing w:before="120"/>
        <w:jc w:val="both"/>
        <w:rPr>
          <w:b/>
        </w:rPr>
      </w:pPr>
      <w:r w:rsidRPr="00B14F70">
        <w:rPr>
          <w:b/>
        </w:rPr>
        <w:t xml:space="preserve">Évközi ellenőrzés módja: </w:t>
      </w:r>
    </w:p>
    <w:p w:rsidR="007566BB" w:rsidRPr="00FF662A" w:rsidRDefault="007566BB" w:rsidP="007566BB">
      <w:pPr>
        <w:tabs>
          <w:tab w:val="num" w:pos="709"/>
        </w:tabs>
        <w:spacing w:before="120"/>
        <w:jc w:val="both"/>
      </w:pPr>
      <w:r>
        <w:t>Az előadásokon a részvétel ajánlott, gyakorlatokon kötelező. Zh.</w:t>
      </w:r>
    </w:p>
    <w:p w:rsidR="007566BB" w:rsidRPr="00B14F70" w:rsidRDefault="007566BB" w:rsidP="007566BB">
      <w:pPr>
        <w:spacing w:before="120"/>
        <w:jc w:val="both"/>
        <w:rPr>
          <w:b/>
        </w:rPr>
      </w:pPr>
    </w:p>
    <w:p w:rsidR="007566BB" w:rsidRPr="00B14F70" w:rsidRDefault="007566BB" w:rsidP="007566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7566BB" w:rsidRPr="00B14F70" w:rsidRDefault="007566BB" w:rsidP="007566BB"/>
    <w:p w:rsidR="007566BB" w:rsidRPr="00B14F70" w:rsidRDefault="007566BB" w:rsidP="007566BB">
      <w:r w:rsidRPr="00B14F70">
        <w:rPr>
          <w:b/>
        </w:rPr>
        <w:t>Oktatási segédanyagok:</w:t>
      </w:r>
      <w:r w:rsidRPr="00B14F70">
        <w:t xml:space="preserve"> </w:t>
      </w:r>
      <w:r>
        <w:t>az előadások és gyakorlatok anyagai</w:t>
      </w:r>
    </w:p>
    <w:p w:rsidR="007566BB" w:rsidRPr="00B14F70" w:rsidRDefault="007566BB" w:rsidP="007566BB">
      <w:pPr>
        <w:rPr>
          <w:b/>
        </w:rPr>
      </w:pPr>
    </w:p>
    <w:p w:rsidR="007566BB" w:rsidRDefault="007566BB" w:rsidP="007566BB">
      <w:pPr>
        <w:rPr>
          <w:b/>
        </w:rPr>
      </w:pPr>
      <w:r w:rsidRPr="00B14F70">
        <w:rPr>
          <w:b/>
        </w:rPr>
        <w:t xml:space="preserve">Ajánlott irodalom: </w:t>
      </w:r>
    </w:p>
    <w:p w:rsidR="007566BB" w:rsidRDefault="007566BB" w:rsidP="007566BB">
      <w:pPr>
        <w:jc w:val="both"/>
      </w:pPr>
      <w:r>
        <w:t>Cselőtei, L. (1997): A zöldségnövények öntözése. Mezőgazdasági Kiadó, Budapest, 172 p. (ISBN: 963-736-276-2)</w:t>
      </w:r>
    </w:p>
    <w:p w:rsidR="007566BB" w:rsidRDefault="007566BB" w:rsidP="007566BB">
      <w:pPr>
        <w:jc w:val="both"/>
      </w:pPr>
      <w:r>
        <w:t>Tamás J. (2011): Almaültetvények vízkészlet-gazdálkodása. Debreceni Egyetem, Kutatási és Fejlesztési Intézet. 298 p. (ISBN: 978-963-9732-99-5)</w:t>
      </w:r>
    </w:p>
    <w:p w:rsidR="007566BB" w:rsidRDefault="007566BB" w:rsidP="007566BB">
      <w:pPr>
        <w:jc w:val="both"/>
      </w:pPr>
      <w:r>
        <w:t>Tóth Á. (2011): Öntözési praktikum. Aquarex'96 Kft. Gödöllő, 220 p. (ISBN: 978-963-08-1523-9)</w:t>
      </w:r>
    </w:p>
    <w:p w:rsidR="007566BB" w:rsidRDefault="007566BB" w:rsidP="007566BB">
      <w:pPr>
        <w:jc w:val="both"/>
      </w:pPr>
      <w:r>
        <w:t>Csajbók J. (2004): A növénytermesztési tér vízgazdálkodása Mezőgazdasági vízgazdálkodási szakirányú képzési szak, egyetemi jegyzet II. SZIE Gödöllő, p. 1-163</w:t>
      </w:r>
    </w:p>
    <w:p w:rsidR="007566BB" w:rsidRPr="00DA534E" w:rsidRDefault="007566BB" w:rsidP="007566BB">
      <w:pPr>
        <w:jc w:val="both"/>
      </w:pPr>
      <w:r>
        <w:t>Burton, M. (2010): Irrigation Management: Principles and Practices, CAB Intl. ISBN:9781845935160</w:t>
      </w:r>
    </w:p>
    <w:p w:rsidR="007566BB" w:rsidRDefault="007566BB" w:rsidP="00D00B2F"/>
    <w:p w:rsidR="007566BB" w:rsidRDefault="007566BB" w:rsidP="00D00B2F"/>
    <w:p w:rsidR="007566BB" w:rsidRDefault="007566BB">
      <w:pPr>
        <w:spacing w:after="160" w:line="259" w:lineRule="auto"/>
      </w:pPr>
      <w:r>
        <w:br w:type="page"/>
      </w:r>
    </w:p>
    <w:p w:rsidR="007566BB" w:rsidRDefault="007566BB" w:rsidP="007566BB">
      <w:pPr>
        <w:jc w:val="center"/>
        <w:rPr>
          <w:b/>
        </w:rPr>
      </w:pPr>
      <w:r>
        <w:rPr>
          <w:b/>
        </w:rPr>
        <w:t>KÖVETELMÉNYRENDSZER</w:t>
      </w:r>
    </w:p>
    <w:p w:rsidR="007566BB" w:rsidRDefault="007566BB" w:rsidP="007566BB">
      <w:pPr>
        <w:jc w:val="center"/>
        <w:rPr>
          <w:b/>
        </w:rPr>
      </w:pPr>
      <w:r>
        <w:rPr>
          <w:b/>
        </w:rPr>
        <w:t>2022/23 tanév II. félév</w:t>
      </w:r>
    </w:p>
    <w:p w:rsidR="007566BB" w:rsidRDefault="007566BB" w:rsidP="007566BB">
      <w:pPr>
        <w:jc w:val="center"/>
        <w:rPr>
          <w:b/>
        </w:rPr>
      </w:pPr>
    </w:p>
    <w:p w:rsidR="007566BB" w:rsidRPr="00B95F0A" w:rsidRDefault="007566BB" w:rsidP="007566BB">
      <w:pPr>
        <w:autoSpaceDE w:val="0"/>
        <w:autoSpaceDN w:val="0"/>
        <w:adjustRightInd w:val="0"/>
      </w:pPr>
      <w:r w:rsidRPr="00B95F0A">
        <w:rPr>
          <w:b/>
        </w:rPr>
        <w:t>A tantárgy neve</w:t>
      </w:r>
      <w:r>
        <w:rPr>
          <w:b/>
        </w:rPr>
        <w:t>, kódja</w:t>
      </w:r>
      <w:r w:rsidRPr="00B95F0A">
        <w:rPr>
          <w:b/>
        </w:rPr>
        <w:t>:</w:t>
      </w:r>
      <w:r>
        <w:rPr>
          <w:b/>
        </w:rPr>
        <w:t xml:space="preserve"> Integrált vízgazdálkodás-vízgazdálkodási monitoring Tárgykód: </w:t>
      </w:r>
      <w:r w:rsidRPr="000D2717">
        <w:t>MTMVG7018</w:t>
      </w:r>
    </w:p>
    <w:p w:rsidR="007566BB" w:rsidRPr="008C0D23" w:rsidRDefault="007566BB" w:rsidP="007566BB">
      <w:pPr>
        <w:autoSpaceDE w:val="0"/>
        <w:autoSpaceDN w:val="0"/>
        <w:adjustRightInd w:val="0"/>
        <w:rPr>
          <w:rFonts w:eastAsiaTheme="minorHAnsi"/>
          <w:sz w:val="22"/>
          <w:szCs w:val="22"/>
          <w:lang w:val="en-GB" w:eastAsia="en-US"/>
        </w:rPr>
      </w:pPr>
      <w:r>
        <w:rPr>
          <w:b/>
        </w:rPr>
        <w:t>A t</w:t>
      </w:r>
      <w:r w:rsidRPr="00B95F0A">
        <w:rPr>
          <w:b/>
        </w:rPr>
        <w:t>antárgyfelelős neve, beosztása:</w:t>
      </w:r>
      <w:r>
        <w:t xml:space="preserve"> </w:t>
      </w:r>
      <w:r>
        <w:rPr>
          <w:rFonts w:eastAsiaTheme="minorHAnsi"/>
          <w:sz w:val="22"/>
          <w:szCs w:val="22"/>
          <w:lang w:val="en-GB" w:eastAsia="en-US"/>
        </w:rPr>
        <w:t>Dr. Fehér Zsolt Zoltán</w:t>
      </w:r>
      <w:r w:rsidRPr="001A4776">
        <w:rPr>
          <w:rFonts w:eastAsiaTheme="minorHAnsi"/>
          <w:sz w:val="22"/>
          <w:szCs w:val="22"/>
          <w:lang w:val="en-GB" w:eastAsia="en-US"/>
        </w:rPr>
        <w:t xml:space="preserve">, </w:t>
      </w:r>
      <w:r>
        <w:rPr>
          <w:rFonts w:eastAsiaTheme="minorHAnsi"/>
          <w:sz w:val="22"/>
          <w:szCs w:val="22"/>
          <w:lang w:val="en-GB" w:eastAsia="en-US"/>
        </w:rPr>
        <w:t>egyetemi adjunktus</w:t>
      </w:r>
    </w:p>
    <w:p w:rsidR="007566BB" w:rsidRPr="00B14F70" w:rsidRDefault="007566BB" w:rsidP="007566BB">
      <w:pPr>
        <w:rPr>
          <w:b/>
        </w:rPr>
      </w:pPr>
      <w:r w:rsidRPr="00F66A51">
        <w:rPr>
          <w:b/>
        </w:rPr>
        <w:t>A tantárgy oktatásába bevont további oktatók</w:t>
      </w:r>
      <w:r w:rsidRPr="000D2717">
        <w:rPr>
          <w:b/>
        </w:rPr>
        <w:t xml:space="preserve">: </w:t>
      </w:r>
      <w:r w:rsidRPr="000D2717">
        <w:t>Pásztor Dávid</w:t>
      </w:r>
    </w:p>
    <w:p w:rsidR="007566BB" w:rsidRPr="00B14F70" w:rsidRDefault="007566BB" w:rsidP="007566BB">
      <w:r w:rsidRPr="00B14F70">
        <w:rPr>
          <w:b/>
        </w:rPr>
        <w:t>Szak neve, szintje:</w:t>
      </w:r>
      <w:r w:rsidRPr="00B14F70">
        <w:t xml:space="preserve"> </w:t>
      </w:r>
      <w:r>
        <w:t>Mezőgazdasági vízgazdálkodási mérnök MSc</w:t>
      </w:r>
    </w:p>
    <w:p w:rsidR="007566BB" w:rsidRPr="00B14F70" w:rsidRDefault="007566BB" w:rsidP="007566BB">
      <w:r w:rsidRPr="00B14F70">
        <w:rPr>
          <w:b/>
        </w:rPr>
        <w:t xml:space="preserve">Tantárgy típusa: </w:t>
      </w:r>
      <w:r>
        <w:rPr>
          <w:rFonts w:eastAsiaTheme="minorHAnsi"/>
          <w:b/>
          <w:bCs/>
          <w:sz w:val="22"/>
          <w:szCs w:val="22"/>
          <w:lang w:val="en-GB" w:eastAsia="en-US"/>
        </w:rPr>
        <w:t>kötelez</w:t>
      </w:r>
      <w:r>
        <w:rPr>
          <w:rFonts w:ascii="TimesNewRoman,Bold" w:eastAsiaTheme="minorHAnsi" w:hAnsi="TimesNewRoman,Bold" w:cs="TimesNewRoman,Bold"/>
          <w:b/>
          <w:bCs/>
          <w:sz w:val="22"/>
          <w:szCs w:val="22"/>
          <w:lang w:val="en-GB" w:eastAsia="en-US"/>
        </w:rPr>
        <w:t>ő</w:t>
      </w:r>
    </w:p>
    <w:p w:rsidR="007566BB" w:rsidRPr="00B14F70" w:rsidRDefault="007566BB" w:rsidP="007566BB">
      <w:r w:rsidRPr="00B14F70">
        <w:rPr>
          <w:b/>
        </w:rPr>
        <w:t xml:space="preserve">A tantárgy oktatási időterve, vizsga típusa: </w:t>
      </w:r>
      <w:r>
        <w:rPr>
          <w:b/>
        </w:rPr>
        <w:t>3+2 K</w:t>
      </w:r>
    </w:p>
    <w:p w:rsidR="007566BB" w:rsidRPr="00B14F70" w:rsidRDefault="007566BB" w:rsidP="007566BB">
      <w:r w:rsidRPr="00B14F70">
        <w:rPr>
          <w:b/>
        </w:rPr>
        <w:t xml:space="preserve">A tantárgy kredit értéke: </w:t>
      </w:r>
      <w:r>
        <w:rPr>
          <w:b/>
        </w:rPr>
        <w:t>5</w:t>
      </w:r>
    </w:p>
    <w:p w:rsidR="007566BB" w:rsidRPr="00B14F70" w:rsidRDefault="007566BB" w:rsidP="007566BB">
      <w:pPr>
        <w:rPr>
          <w:b/>
        </w:rPr>
      </w:pPr>
    </w:p>
    <w:p w:rsidR="007566BB" w:rsidRPr="001A4776" w:rsidRDefault="007566BB" w:rsidP="007566BB">
      <w:pPr>
        <w:autoSpaceDE w:val="0"/>
        <w:autoSpaceDN w:val="0"/>
        <w:adjustRightInd w:val="0"/>
        <w:jc w:val="both"/>
        <w:rPr>
          <w:rFonts w:eastAsiaTheme="minorHAnsi"/>
          <w:sz w:val="22"/>
          <w:szCs w:val="22"/>
          <w:lang w:val="en-GB" w:eastAsia="en-US"/>
        </w:rPr>
      </w:pPr>
      <w:r w:rsidRPr="00B14F70">
        <w:rPr>
          <w:b/>
        </w:rPr>
        <w:t>A tárgy oktatásának célja:</w:t>
      </w:r>
      <w:r w:rsidRPr="00B14F70">
        <w:t xml:space="preserve"> </w:t>
      </w:r>
      <w:r>
        <w:rPr>
          <w:rFonts w:eastAsiaTheme="minorHAnsi"/>
          <w:sz w:val="22"/>
          <w:szCs w:val="22"/>
          <w:lang w:val="en-GB" w:eastAsia="en-US"/>
        </w:rPr>
        <w:t>A hallgatók a tárgy keretében megismerik a magyarországi és nemzetközi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-gazdálkodási rendszereket ezek értékelési módszertanát. Elsajátítják els</w:t>
      </w:r>
      <w:r>
        <w:rPr>
          <w:rFonts w:ascii="TimesNewRoman" w:eastAsiaTheme="minorHAnsi" w:hAnsi="TimesNewRoman" w:cs="TimesNewRoman"/>
          <w:sz w:val="22"/>
          <w:szCs w:val="22"/>
          <w:lang w:val="en-GB" w:eastAsia="en-US"/>
        </w:rPr>
        <w:t>ő</w:t>
      </w:r>
      <w:r>
        <w:rPr>
          <w:rFonts w:eastAsiaTheme="minorHAnsi"/>
          <w:sz w:val="22"/>
          <w:szCs w:val="22"/>
          <w:lang w:val="en-GB" w:eastAsia="en-US"/>
        </w:rPr>
        <w:t>sorban Magyarország és a Kárpát-medence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inek vízgazdálkodási tervezési jellemz</w:t>
      </w:r>
      <w:r>
        <w:rPr>
          <w:rFonts w:ascii="TimesNewRoman" w:eastAsiaTheme="minorHAnsi" w:hAnsi="TimesNewRoman" w:cs="TimesNewRoman"/>
          <w:sz w:val="22"/>
          <w:szCs w:val="22"/>
          <w:lang w:val="en-GB" w:eastAsia="en-US"/>
        </w:rPr>
        <w:t>ő</w:t>
      </w:r>
      <w:r>
        <w:rPr>
          <w:rFonts w:eastAsiaTheme="minorHAnsi"/>
          <w:sz w:val="22"/>
          <w:szCs w:val="22"/>
          <w:lang w:val="en-GB" w:eastAsia="en-US"/>
        </w:rPr>
        <w:t>it. Képesek lesznek a területi vízgazdálkodási feladatok önálló értékelésére, kis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k tervezési és kivitelezési munkának irányítására.</w:t>
      </w:r>
    </w:p>
    <w:p w:rsidR="007566BB" w:rsidRPr="00B14F70" w:rsidRDefault="007566BB" w:rsidP="007566BB">
      <w:pPr>
        <w:rPr>
          <w:b/>
        </w:rPr>
      </w:pPr>
    </w:p>
    <w:p w:rsidR="007566BB" w:rsidRDefault="007566BB" w:rsidP="007566BB">
      <w:r w:rsidRPr="00B14F70">
        <w:rPr>
          <w:b/>
        </w:rPr>
        <w:t xml:space="preserve">A tantárgy tartalma </w:t>
      </w:r>
      <w:r w:rsidRPr="00B14F70">
        <w:t xml:space="preserve">(14 hét bontásban): </w:t>
      </w:r>
    </w:p>
    <w:p w:rsidR="007566BB" w:rsidRPr="00B14F70" w:rsidRDefault="007566BB" w:rsidP="007566BB"/>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1. Integrált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-gazdálkodás fogalma, kialakulása</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2. Nemzetközi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 xml:space="preserve">ő </w:t>
      </w:r>
      <w:r>
        <w:rPr>
          <w:rFonts w:eastAsiaTheme="minorHAnsi"/>
          <w:sz w:val="22"/>
          <w:szCs w:val="22"/>
          <w:lang w:val="en-GB" w:eastAsia="en-US"/>
        </w:rPr>
        <w:t>gazdálkodási rendszerek, Kárpát-medence osztott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i</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3. Monitoring rendszerek kiépítése, adatgy</w:t>
      </w:r>
      <w:r>
        <w:rPr>
          <w:rFonts w:ascii="TimesNewRoman" w:eastAsiaTheme="minorHAnsi" w:hAnsi="TimesNewRoman" w:cs="TimesNewRoman"/>
          <w:sz w:val="22"/>
          <w:szCs w:val="22"/>
          <w:lang w:val="en-GB" w:eastAsia="en-US"/>
        </w:rPr>
        <w:t>ű</w:t>
      </w:r>
      <w:r>
        <w:rPr>
          <w:rFonts w:eastAsiaTheme="minorHAnsi"/>
          <w:sz w:val="22"/>
          <w:szCs w:val="22"/>
          <w:lang w:val="en-GB" w:eastAsia="en-US"/>
        </w:rPr>
        <w:t>jtés és értékelés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4. Tiszai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 xml:space="preserve">ő </w:t>
      </w:r>
      <w:r>
        <w:rPr>
          <w:rFonts w:eastAsiaTheme="minorHAnsi"/>
          <w:sz w:val="22"/>
          <w:szCs w:val="22"/>
          <w:lang w:val="en-GB" w:eastAsia="en-US"/>
        </w:rPr>
        <w:t>gazdálkodás jellemz</w:t>
      </w:r>
      <w:r>
        <w:rPr>
          <w:rFonts w:ascii="TimesNewRoman" w:eastAsiaTheme="minorHAnsi" w:hAnsi="TimesNewRoman" w:cs="TimesNewRoman"/>
          <w:sz w:val="22"/>
          <w:szCs w:val="22"/>
          <w:lang w:val="en-GB" w:eastAsia="en-US"/>
        </w:rPr>
        <w:t>ő</w:t>
      </w:r>
      <w:r>
        <w:rPr>
          <w:rFonts w:eastAsiaTheme="minorHAnsi"/>
          <w:sz w:val="22"/>
          <w:szCs w:val="22"/>
          <w:lang w:val="en-GB" w:eastAsia="en-US"/>
        </w:rPr>
        <w:t>i</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5. Dunai-Dráva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-gazdálkodás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6. Balatoni vízgy</w:t>
      </w:r>
      <w:r>
        <w:rPr>
          <w:rFonts w:ascii="TimesNewRoman" w:eastAsiaTheme="minorHAnsi" w:hAnsi="TimesNewRoman" w:cs="TimesNewRoman"/>
          <w:sz w:val="22"/>
          <w:szCs w:val="22"/>
          <w:lang w:val="en-GB" w:eastAsia="en-US"/>
        </w:rPr>
        <w:t>ű</w:t>
      </w:r>
      <w:r>
        <w:rPr>
          <w:rFonts w:eastAsiaTheme="minorHAnsi"/>
          <w:sz w:val="22"/>
          <w:szCs w:val="22"/>
          <w:lang w:val="en-GB" w:eastAsia="en-US"/>
        </w:rPr>
        <w:t>jt</w:t>
      </w:r>
      <w:r>
        <w:rPr>
          <w:rFonts w:ascii="TimesNewRoman" w:eastAsiaTheme="minorHAnsi" w:hAnsi="TimesNewRoman" w:cs="TimesNewRoman"/>
          <w:sz w:val="22"/>
          <w:szCs w:val="22"/>
          <w:lang w:val="en-GB" w:eastAsia="en-US"/>
        </w:rPr>
        <w:t>ő</w:t>
      </w:r>
      <w:r>
        <w:rPr>
          <w:rFonts w:eastAsiaTheme="minorHAnsi"/>
          <w:sz w:val="22"/>
          <w:szCs w:val="22"/>
          <w:lang w:val="en-GB" w:eastAsia="en-US"/>
        </w:rPr>
        <w:t>-gazdálkodás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7. Alternatív vízkészletek</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8. Ipari vízhasználat , Települési vízgazdálkodás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9. Vízkormányzás, Vízrendezés, Tározás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10. Öntözés-aszálykezelés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11. Felszín alatti vízkészletek (ivóvízbázisok, termálvizek), MODFLOW</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12. HEC-RAS elmélete / Modellezés HEC-RAS</w:t>
      </w:r>
    </w:p>
    <w:p w:rsidR="007566BB" w:rsidRDefault="007566BB" w:rsidP="007566BB">
      <w:pPr>
        <w:autoSpaceDE w:val="0"/>
        <w:autoSpaceDN w:val="0"/>
        <w:adjustRightInd w:val="0"/>
        <w:jc w:val="both"/>
        <w:rPr>
          <w:rFonts w:eastAsiaTheme="minorHAnsi"/>
          <w:sz w:val="22"/>
          <w:szCs w:val="22"/>
          <w:lang w:val="en-GB" w:eastAsia="en-US"/>
        </w:rPr>
      </w:pPr>
      <w:r>
        <w:rPr>
          <w:rFonts w:eastAsiaTheme="minorHAnsi"/>
          <w:sz w:val="22"/>
          <w:szCs w:val="22"/>
          <w:lang w:val="en-GB" w:eastAsia="en-US"/>
        </w:rPr>
        <w:t>13. SWAT elmélete / Területi vízgazdálkodás SWAT</w:t>
      </w:r>
    </w:p>
    <w:p w:rsidR="007566BB" w:rsidRPr="00B14F70" w:rsidRDefault="007566BB" w:rsidP="007566BB">
      <w:pPr>
        <w:jc w:val="both"/>
      </w:pPr>
      <w:r>
        <w:rPr>
          <w:rFonts w:eastAsiaTheme="minorHAnsi"/>
          <w:sz w:val="22"/>
          <w:szCs w:val="22"/>
          <w:lang w:val="en-GB" w:eastAsia="en-US"/>
        </w:rPr>
        <w:t>14. DHI elmélete / Dinamikus adatcsere</w:t>
      </w:r>
    </w:p>
    <w:p w:rsidR="007566BB" w:rsidRPr="00B14F70" w:rsidRDefault="007566BB" w:rsidP="007566BB">
      <w:pPr>
        <w:spacing w:before="120"/>
        <w:jc w:val="both"/>
        <w:rPr>
          <w:i/>
        </w:rPr>
      </w:pPr>
      <w:r w:rsidRPr="00B14F70">
        <w:rPr>
          <w:b/>
        </w:rPr>
        <w:t xml:space="preserve">Évközi ellenőrzés módja: </w:t>
      </w:r>
    </w:p>
    <w:p w:rsidR="007566BB" w:rsidRPr="001A4776" w:rsidRDefault="007566BB" w:rsidP="007566BB">
      <w:pPr>
        <w:spacing w:before="120"/>
        <w:jc w:val="both"/>
        <w:rPr>
          <w:iCs/>
        </w:rPr>
      </w:pPr>
      <w:r w:rsidRPr="001A4776">
        <w:rPr>
          <w:iCs/>
        </w:rPr>
        <w:t>Az aláírás megszerzésének feltétele a gyakorlatokon való részvétel.</w:t>
      </w:r>
    </w:p>
    <w:p w:rsidR="007566BB" w:rsidRPr="00B14F70" w:rsidRDefault="007566BB" w:rsidP="007566BB">
      <w:pPr>
        <w:spacing w:before="120"/>
        <w:rPr>
          <w:b/>
        </w:rPr>
      </w:pPr>
    </w:p>
    <w:p w:rsidR="007566BB" w:rsidRPr="00B14F70" w:rsidRDefault="007566BB" w:rsidP="007566BB">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írásbeli</w:t>
      </w:r>
    </w:p>
    <w:p w:rsidR="007566BB" w:rsidRPr="00B14F70" w:rsidRDefault="007566BB" w:rsidP="007566BB"/>
    <w:p w:rsidR="007566BB" w:rsidRPr="00B14F70" w:rsidRDefault="007566BB" w:rsidP="007566BB">
      <w:r w:rsidRPr="00B14F70">
        <w:rPr>
          <w:b/>
        </w:rPr>
        <w:t>Oktatási segédanyagok:</w:t>
      </w:r>
      <w:r w:rsidRPr="00B14F70">
        <w:t xml:space="preserve"> </w:t>
      </w:r>
      <w:r>
        <w:t xml:space="preserve">előadások diasorai </w:t>
      </w:r>
    </w:p>
    <w:p w:rsidR="007566BB" w:rsidRPr="00B14F70" w:rsidRDefault="007566BB" w:rsidP="007566BB">
      <w:pPr>
        <w:rPr>
          <w:b/>
        </w:rPr>
      </w:pPr>
    </w:p>
    <w:p w:rsidR="007566BB" w:rsidRDefault="007566BB" w:rsidP="007566BB">
      <w:pPr>
        <w:keepNext/>
        <w:rPr>
          <w:b/>
        </w:rPr>
      </w:pPr>
      <w:r w:rsidRPr="00B14F70">
        <w:rPr>
          <w:b/>
        </w:rPr>
        <w:t xml:space="preserve">Ajánlott irodalom: </w:t>
      </w:r>
    </w:p>
    <w:p w:rsidR="007566BB" w:rsidRDefault="007566BB" w:rsidP="007566BB">
      <w:pPr>
        <w:keepNext/>
        <w:rPr>
          <w:b/>
        </w:rPr>
      </w:pPr>
    </w:p>
    <w:p w:rsidR="007566BB" w:rsidRDefault="007566BB" w:rsidP="007566BB">
      <w:pPr>
        <w:keepNext/>
        <w:autoSpaceDE w:val="0"/>
        <w:autoSpaceDN w:val="0"/>
        <w:adjustRightInd w:val="0"/>
        <w:rPr>
          <w:rFonts w:eastAsiaTheme="minorHAnsi"/>
          <w:lang w:val="en-GB" w:eastAsia="en-US"/>
        </w:rPr>
      </w:pPr>
      <w:r>
        <w:rPr>
          <w:rFonts w:eastAsiaTheme="minorHAnsi"/>
          <w:lang w:val="en-GB" w:eastAsia="en-US"/>
        </w:rPr>
        <w:t>1. ICPDR (2015): The Danube River Basin District Management Plan. International</w:t>
      </w:r>
    </w:p>
    <w:p w:rsidR="007566BB" w:rsidRDefault="007566BB" w:rsidP="007566BB">
      <w:pPr>
        <w:keepNext/>
        <w:autoSpaceDE w:val="0"/>
        <w:autoSpaceDN w:val="0"/>
        <w:adjustRightInd w:val="0"/>
        <w:rPr>
          <w:rFonts w:eastAsiaTheme="minorHAnsi"/>
          <w:lang w:val="en-GB" w:eastAsia="en-US"/>
        </w:rPr>
      </w:pPr>
      <w:r>
        <w:rPr>
          <w:rFonts w:eastAsiaTheme="minorHAnsi"/>
          <w:lang w:val="en-GB" w:eastAsia="en-US"/>
        </w:rPr>
        <w:t>Comission for the Protection of the Danube River – ICPDR. https://www.icpdr.org/</w:t>
      </w:r>
    </w:p>
    <w:p w:rsidR="007566BB" w:rsidRDefault="007566BB" w:rsidP="007566BB">
      <w:pPr>
        <w:keepNext/>
        <w:autoSpaceDE w:val="0"/>
        <w:autoSpaceDN w:val="0"/>
        <w:adjustRightInd w:val="0"/>
        <w:rPr>
          <w:rFonts w:eastAsiaTheme="minorHAnsi"/>
          <w:lang w:val="en-GB" w:eastAsia="en-US"/>
        </w:rPr>
      </w:pPr>
      <w:r>
        <w:rPr>
          <w:rFonts w:eastAsiaTheme="minorHAnsi"/>
          <w:lang w:val="en-GB" w:eastAsia="en-US"/>
        </w:rPr>
        <w:t>2. Lawson, J. (2005): River Basin Management. CRC Press. 369 p. (ISBN:</w:t>
      </w:r>
    </w:p>
    <w:p w:rsidR="007566BB" w:rsidRDefault="007566BB" w:rsidP="007566BB">
      <w:pPr>
        <w:keepNext/>
        <w:autoSpaceDE w:val="0"/>
        <w:autoSpaceDN w:val="0"/>
        <w:adjustRightInd w:val="0"/>
        <w:rPr>
          <w:rFonts w:eastAsiaTheme="minorHAnsi"/>
          <w:lang w:val="en-GB" w:eastAsia="en-US"/>
        </w:rPr>
      </w:pPr>
      <w:r>
        <w:rPr>
          <w:rFonts w:eastAsiaTheme="minorHAnsi"/>
          <w:lang w:val="en-GB" w:eastAsia="en-US"/>
        </w:rPr>
        <w:t>0415392004)</w:t>
      </w:r>
    </w:p>
    <w:p w:rsidR="007566BB" w:rsidRDefault="007566BB" w:rsidP="007566BB">
      <w:pPr>
        <w:keepNext/>
        <w:autoSpaceDE w:val="0"/>
        <w:autoSpaceDN w:val="0"/>
        <w:adjustRightInd w:val="0"/>
        <w:rPr>
          <w:rFonts w:eastAsiaTheme="minorHAnsi"/>
          <w:lang w:val="en-GB" w:eastAsia="en-US"/>
        </w:rPr>
      </w:pPr>
      <w:r>
        <w:rPr>
          <w:rFonts w:eastAsiaTheme="minorHAnsi"/>
          <w:lang w:val="en-GB" w:eastAsia="en-US"/>
        </w:rPr>
        <w:t>3. Somlyódi L. (2011): Magyarország vízgazdálkodása: helyzetkép és stratégiai</w:t>
      </w:r>
    </w:p>
    <w:p w:rsidR="007566BB" w:rsidRDefault="007566BB" w:rsidP="007566BB">
      <w:pPr>
        <w:keepNext/>
        <w:autoSpaceDE w:val="0"/>
        <w:autoSpaceDN w:val="0"/>
        <w:adjustRightInd w:val="0"/>
        <w:rPr>
          <w:rFonts w:eastAsiaTheme="minorHAnsi"/>
          <w:lang w:val="en-GB" w:eastAsia="en-US"/>
        </w:rPr>
      </w:pPr>
      <w:r>
        <w:rPr>
          <w:rFonts w:eastAsiaTheme="minorHAnsi"/>
          <w:lang w:val="en-GB" w:eastAsia="en-US"/>
        </w:rPr>
        <w:t>feladatok. Magyar Tudományos Akadéma. Budapest. 336 p. (ISBN: 978-963-508-</w:t>
      </w:r>
    </w:p>
    <w:p w:rsidR="007566BB" w:rsidRDefault="007566BB" w:rsidP="007566BB">
      <w:pPr>
        <w:autoSpaceDE w:val="0"/>
        <w:autoSpaceDN w:val="0"/>
        <w:adjustRightInd w:val="0"/>
        <w:rPr>
          <w:rFonts w:eastAsiaTheme="minorHAnsi"/>
          <w:lang w:val="en-GB" w:eastAsia="en-US"/>
        </w:rPr>
      </w:pPr>
      <w:r>
        <w:rPr>
          <w:rFonts w:eastAsiaTheme="minorHAnsi"/>
          <w:lang w:val="en-GB" w:eastAsia="en-US"/>
        </w:rPr>
        <w:t>608-5)</w:t>
      </w:r>
    </w:p>
    <w:p w:rsidR="007566BB" w:rsidRDefault="007566BB" w:rsidP="007566BB">
      <w:pPr>
        <w:autoSpaceDE w:val="0"/>
        <w:autoSpaceDN w:val="0"/>
        <w:adjustRightInd w:val="0"/>
        <w:rPr>
          <w:rFonts w:eastAsiaTheme="minorHAnsi"/>
          <w:lang w:val="en-GB" w:eastAsia="en-US"/>
        </w:rPr>
      </w:pPr>
      <w:r>
        <w:rPr>
          <w:rFonts w:eastAsiaTheme="minorHAnsi"/>
          <w:lang w:val="en-GB" w:eastAsia="en-US"/>
        </w:rPr>
        <w:t>4. Tamás J.(2013) Gazdálkodás belvizes és aszályos területeken. (ISBN: 978-615-</w:t>
      </w:r>
    </w:p>
    <w:p w:rsidR="007566BB" w:rsidRPr="00B14F70" w:rsidRDefault="007566BB" w:rsidP="007566BB">
      <w:pPr>
        <w:rPr>
          <w:b/>
        </w:rPr>
      </w:pPr>
      <w:r>
        <w:rPr>
          <w:rFonts w:eastAsiaTheme="minorHAnsi"/>
          <w:lang w:val="en-GB" w:eastAsia="en-US"/>
        </w:rPr>
        <w:t>522-439-3)</w:t>
      </w:r>
    </w:p>
    <w:p w:rsidR="007566BB" w:rsidRDefault="007566BB" w:rsidP="007566BB"/>
    <w:p w:rsidR="007566BB" w:rsidRDefault="007566BB" w:rsidP="007566BB"/>
    <w:p w:rsidR="007566BB" w:rsidRDefault="007566BB">
      <w:pPr>
        <w:spacing w:after="160" w:line="259" w:lineRule="auto"/>
      </w:pPr>
      <w:r>
        <w:br w:type="page"/>
      </w:r>
    </w:p>
    <w:p w:rsidR="007566BB" w:rsidRDefault="007566BB" w:rsidP="007566BB">
      <w:pPr>
        <w:jc w:val="center"/>
        <w:rPr>
          <w:b/>
        </w:rPr>
      </w:pPr>
      <w:r>
        <w:rPr>
          <w:b/>
        </w:rPr>
        <w:t>KÖVETELMÉNYRENDSZER</w:t>
      </w:r>
    </w:p>
    <w:p w:rsidR="007566BB" w:rsidRDefault="007566BB" w:rsidP="007566BB">
      <w:pPr>
        <w:jc w:val="center"/>
        <w:rPr>
          <w:b/>
        </w:rPr>
      </w:pPr>
      <w:r>
        <w:rPr>
          <w:b/>
        </w:rPr>
        <w:t>2022/2023 tanév I. félév</w:t>
      </w:r>
    </w:p>
    <w:p w:rsidR="007566BB" w:rsidRDefault="007566BB" w:rsidP="007566BB">
      <w:pPr>
        <w:jc w:val="center"/>
        <w:rPr>
          <w:b/>
        </w:rPr>
      </w:pPr>
    </w:p>
    <w:p w:rsidR="007566BB" w:rsidRDefault="007566BB" w:rsidP="007566BB">
      <w:r>
        <w:rPr>
          <w:b/>
        </w:rPr>
        <w:t xml:space="preserve">A tantárgy neve, kódja: </w:t>
      </w:r>
      <w:r>
        <w:rPr>
          <w:rFonts w:ascii="apple-system;BlinkMacSystemFont" w:hAnsi="apple-system;BlinkMacSystemFont"/>
          <w:b/>
          <w:color w:val="373A3C"/>
          <w:sz w:val="23"/>
        </w:rPr>
        <w:t>Vízgépészet, öntözéstechnika, MTMVG8008</w:t>
      </w:r>
    </w:p>
    <w:p w:rsidR="007566BB" w:rsidRDefault="007566BB" w:rsidP="007566BB">
      <w:r>
        <w:rPr>
          <w:b/>
        </w:rPr>
        <w:t>A tantárgyfelelős neve, beosztása:</w:t>
      </w:r>
      <w:r>
        <w:t xml:space="preserve"> </w:t>
      </w:r>
      <w:r w:rsidRPr="00A570EE">
        <w:rPr>
          <w:rFonts w:ascii="apple-system;BlinkMacSystemFont" w:hAnsi="apple-system;BlinkMacSystemFont"/>
          <w:color w:val="373A3C"/>
        </w:rPr>
        <w:t>Dr. Hagymássy Zoltán, egyetemi docens</w:t>
      </w:r>
    </w:p>
    <w:p w:rsidR="007566BB" w:rsidRDefault="007566BB" w:rsidP="007566BB">
      <w:pPr>
        <w:rPr>
          <w:b/>
        </w:rPr>
      </w:pPr>
      <w:r>
        <w:rPr>
          <w:b/>
        </w:rPr>
        <w:t xml:space="preserve">A tantárgy oktatásába bevont további oktatók: </w:t>
      </w:r>
      <w:r w:rsidRPr="00C4340B">
        <w:t>Dr. Ragán Péter</w:t>
      </w:r>
    </w:p>
    <w:p w:rsidR="007566BB" w:rsidRDefault="007566BB" w:rsidP="007566BB">
      <w:r>
        <w:rPr>
          <w:b/>
        </w:rPr>
        <w:t>Szak neve, szintje:</w:t>
      </w:r>
      <w:r>
        <w:t xml:space="preserve"> Mezőgazdasági vízgazdálkodási mérnök MSc </w:t>
      </w:r>
    </w:p>
    <w:p w:rsidR="007566BB" w:rsidRDefault="007566BB" w:rsidP="007566BB">
      <w:r>
        <w:rPr>
          <w:b/>
        </w:rPr>
        <w:t xml:space="preserve">Tantárgy típusa: </w:t>
      </w:r>
      <w:r w:rsidRPr="00A570EE">
        <w:t>kötelező</w:t>
      </w:r>
    </w:p>
    <w:p w:rsidR="007566BB" w:rsidRDefault="007566BB" w:rsidP="007566BB">
      <w:r>
        <w:rPr>
          <w:b/>
        </w:rPr>
        <w:t xml:space="preserve">A tantárgy oktatási időterve, vizsga típusa: </w:t>
      </w:r>
      <w:r>
        <w:t>1+2</w:t>
      </w:r>
      <w:r w:rsidRPr="00A570EE">
        <w:t xml:space="preserve"> G</w:t>
      </w:r>
    </w:p>
    <w:p w:rsidR="007566BB" w:rsidRDefault="007566BB" w:rsidP="007566BB">
      <w:r>
        <w:rPr>
          <w:b/>
        </w:rPr>
        <w:t xml:space="preserve">A tantárgy kredit értéke: </w:t>
      </w:r>
      <w:r w:rsidRPr="00A570EE">
        <w:t>3</w:t>
      </w:r>
    </w:p>
    <w:p w:rsidR="007566BB" w:rsidRDefault="007566BB" w:rsidP="007566BB">
      <w:pPr>
        <w:rPr>
          <w:b/>
        </w:rPr>
      </w:pPr>
    </w:p>
    <w:p w:rsidR="007566BB" w:rsidRDefault="007566BB" w:rsidP="007566BB">
      <w:pPr>
        <w:jc w:val="both"/>
        <w:rPr>
          <w:b/>
        </w:rPr>
      </w:pPr>
      <w:r>
        <w:rPr>
          <w:b/>
        </w:rPr>
        <w:t>A tárgy oktatásának célja:</w:t>
      </w:r>
      <w:r>
        <w:t xml:space="preserve"> A tantárgy oktatásának célja a hallgatók megismertetése az öntözés alapelveivel, az öntöző gépek elemeivel, valamint az öntözéstechnikával.</w:t>
      </w:r>
    </w:p>
    <w:p w:rsidR="007566BB" w:rsidRDefault="007566BB" w:rsidP="007566BB"/>
    <w:p w:rsidR="007566BB" w:rsidRDefault="007566BB" w:rsidP="007566BB">
      <w:pPr>
        <w:rPr>
          <w:b/>
        </w:rPr>
      </w:pPr>
    </w:p>
    <w:p w:rsidR="007566BB" w:rsidRDefault="007566BB" w:rsidP="007566BB">
      <w:r>
        <w:rPr>
          <w:b/>
        </w:rPr>
        <w:t xml:space="preserve">A tantárgy tartalma </w:t>
      </w:r>
      <w:r>
        <w:t xml:space="preserve">(14 hét bontásban): </w:t>
      </w:r>
    </w:p>
    <w:p w:rsidR="007566BB" w:rsidRDefault="007566BB" w:rsidP="007566BB">
      <w:r>
        <w:t>1. Folyadékok mechanikája</w:t>
      </w:r>
    </w:p>
    <w:p w:rsidR="007566BB" w:rsidRDefault="007566BB" w:rsidP="007566BB">
      <w:r>
        <w:t>2. Vízgépészeti alapismeretek</w:t>
      </w:r>
    </w:p>
    <w:p w:rsidR="007566BB" w:rsidRDefault="007566BB" w:rsidP="007566BB">
      <w:r>
        <w:t>3. A víz vételezése és berendezései</w:t>
      </w:r>
    </w:p>
    <w:p w:rsidR="007566BB" w:rsidRDefault="007566BB" w:rsidP="007566BB">
      <w:r>
        <w:t>4. Vízszivattyúk típusai. Vízszivattyúk jellemzői</w:t>
      </w:r>
    </w:p>
    <w:p w:rsidR="007566BB" w:rsidRDefault="007566BB" w:rsidP="007566BB">
      <w:r>
        <w:t>5. Vízszivattyúk üzemeltetése</w:t>
      </w:r>
    </w:p>
    <w:p w:rsidR="007566BB" w:rsidRDefault="007566BB" w:rsidP="007566BB">
      <w:r>
        <w:t>6. Csövek, csővezetékek</w:t>
      </w:r>
    </w:p>
    <w:p w:rsidR="007566BB" w:rsidRDefault="007566BB" w:rsidP="007566BB">
      <w:r>
        <w:t>7. Csőkötések, csőszerelvények. Csőelzáró szerkezetek. Szóró fejek</w:t>
      </w:r>
    </w:p>
    <w:p w:rsidR="007566BB" w:rsidRDefault="007566BB" w:rsidP="007566BB">
      <w:r>
        <w:t>8. Vízellátó rendszerek a mezőgazdaságban.</w:t>
      </w:r>
    </w:p>
    <w:p w:rsidR="007566BB" w:rsidRDefault="007566BB" w:rsidP="007566BB">
      <w:r>
        <w:t>9. Öntözés berendezései. Öntöző berendezések telepítése.</w:t>
      </w:r>
    </w:p>
    <w:p w:rsidR="007566BB" w:rsidRDefault="007566BB" w:rsidP="007566BB">
      <w:r>
        <w:t>10. Csévélhető dobos öntöző berendezés</w:t>
      </w:r>
    </w:p>
    <w:p w:rsidR="007566BB" w:rsidRDefault="007566BB" w:rsidP="007566BB">
      <w:r>
        <w:t>11. Lineár öntöző berendezés. Center pivot öntöző berendezés.</w:t>
      </w:r>
    </w:p>
    <w:p w:rsidR="007566BB" w:rsidRDefault="007566BB" w:rsidP="007566BB">
      <w:r>
        <w:t>12. Csepegtető öntöző berendezés.</w:t>
      </w:r>
    </w:p>
    <w:p w:rsidR="007566BB" w:rsidRDefault="007566BB" w:rsidP="007566BB">
      <w:r>
        <w:t>13. Mikro öntöző berendezés.</w:t>
      </w:r>
    </w:p>
    <w:p w:rsidR="007566BB" w:rsidRDefault="007566BB" w:rsidP="007566BB">
      <w:r>
        <w:t>14. Vízerőgépek</w:t>
      </w:r>
    </w:p>
    <w:p w:rsidR="007566BB" w:rsidRDefault="007566BB" w:rsidP="007566BB"/>
    <w:p w:rsidR="007566BB" w:rsidRDefault="007566BB" w:rsidP="007566BB"/>
    <w:p w:rsidR="007566BB" w:rsidRPr="00A631AA" w:rsidRDefault="007566BB" w:rsidP="007566BB">
      <w:pPr>
        <w:spacing w:before="120"/>
        <w:jc w:val="both"/>
      </w:pPr>
      <w:r>
        <w:rPr>
          <w:b/>
        </w:rPr>
        <w:t xml:space="preserve">Évközi ellenőrzés módja: </w:t>
      </w:r>
      <w:r w:rsidRPr="00B14F70">
        <w:t>a gyakorlatokon való részvétel kötelező. A gyakorlatok 70%-án való részvétel kötelező. Az aláírás megszerzésnek feltétele a gyakorlatokon való részvétel.</w:t>
      </w:r>
    </w:p>
    <w:p w:rsidR="007566BB" w:rsidRDefault="007566BB" w:rsidP="007566BB">
      <w:pPr>
        <w:spacing w:before="120"/>
        <w:rPr>
          <w:b/>
        </w:rPr>
      </w:pPr>
    </w:p>
    <w:p w:rsidR="007566BB" w:rsidRDefault="007566BB" w:rsidP="007566BB">
      <w:pPr>
        <w:spacing w:before="120"/>
        <w:jc w:val="both"/>
      </w:pPr>
      <w:r>
        <w:rPr>
          <w:b/>
        </w:rPr>
        <w:t>Számonkérés módja</w:t>
      </w:r>
      <w:r>
        <w:t xml:space="preserve"> (</w:t>
      </w:r>
      <w:r>
        <w:rPr>
          <w:i/>
        </w:rPr>
        <w:t>félévi vizsgajegy kialakításának módja – beszámoló, gyakorlati jegy, kollokvium, szigorlat</w:t>
      </w:r>
      <w:r>
        <w:t xml:space="preserve">): </w:t>
      </w:r>
      <w:r>
        <w:rPr>
          <w:rFonts w:ascii="apple-system;BlinkMacSystemFont" w:hAnsi="apple-system;BlinkMacSystemFont"/>
          <w:color w:val="373A3C"/>
          <w:sz w:val="23"/>
        </w:rPr>
        <w:t>gyakorlati jegy</w:t>
      </w:r>
    </w:p>
    <w:p w:rsidR="007566BB" w:rsidRDefault="007566BB" w:rsidP="007566BB">
      <w:pPr>
        <w:spacing w:before="120"/>
        <w:jc w:val="both"/>
        <w:rPr>
          <w:rFonts w:ascii="apple-system;BlinkMacSystemFont" w:hAnsi="apple-system;BlinkMacSystemFont"/>
          <w:color w:val="373A3C"/>
          <w:sz w:val="23"/>
        </w:rPr>
      </w:pPr>
    </w:p>
    <w:p w:rsidR="007566BB" w:rsidRDefault="007566BB" w:rsidP="007566BB"/>
    <w:p w:rsidR="007566BB" w:rsidRPr="00A570EE" w:rsidRDefault="007566BB" w:rsidP="007566BB">
      <w:r>
        <w:rPr>
          <w:b/>
        </w:rPr>
        <w:t>Oktatási segédanyagok:</w:t>
      </w:r>
      <w:r>
        <w:t xml:space="preserve"> </w:t>
      </w:r>
      <w:r w:rsidRPr="00B14F70">
        <w:t>az előadások diasorai</w:t>
      </w:r>
    </w:p>
    <w:p w:rsidR="007566BB" w:rsidRDefault="007566BB" w:rsidP="007566BB">
      <w:pPr>
        <w:rPr>
          <w:b/>
        </w:rPr>
      </w:pPr>
    </w:p>
    <w:p w:rsidR="007566BB" w:rsidRDefault="007566BB" w:rsidP="007566BB">
      <w:pPr>
        <w:rPr>
          <w:b/>
        </w:rPr>
      </w:pPr>
      <w:r>
        <w:rPr>
          <w:b/>
        </w:rPr>
        <w:t xml:space="preserve">Ajánlott irodalom: </w:t>
      </w:r>
    </w:p>
    <w:p w:rsidR="007566BB" w:rsidRPr="00A570EE" w:rsidRDefault="007566BB" w:rsidP="007566BB">
      <w:r w:rsidRPr="00A570EE">
        <w:t>Szendrő Péter (2003): Géptan, Mezőgazda Kiadó, Budapest, ISBN: 963 286 021</w:t>
      </w:r>
    </w:p>
    <w:p w:rsidR="007566BB" w:rsidRDefault="007566BB" w:rsidP="007566BB">
      <w:r>
        <w:t>Szendrő Péter (szerk.): Példák mezőgazdasági géptanból ISBN 9633562066</w:t>
      </w:r>
    </w:p>
    <w:p w:rsidR="00724EFA" w:rsidRDefault="00724EFA">
      <w:pPr>
        <w:spacing w:after="160" w:line="259" w:lineRule="auto"/>
      </w:pPr>
      <w:r>
        <w:br w:type="page"/>
      </w:r>
    </w:p>
    <w:p w:rsidR="00724EFA" w:rsidRPr="008C466A" w:rsidRDefault="00724EFA" w:rsidP="00724EFA">
      <w:pPr>
        <w:jc w:val="center"/>
        <w:rPr>
          <w:b/>
          <w:lang w:val="en-GB"/>
        </w:rPr>
      </w:pPr>
      <w:r w:rsidRPr="008C466A">
        <w:rPr>
          <w:b/>
          <w:lang w:val="en-GB"/>
        </w:rPr>
        <w:t>REQUIREMENTS</w:t>
      </w:r>
    </w:p>
    <w:p w:rsidR="00724EFA" w:rsidRPr="008C466A" w:rsidRDefault="00724EFA" w:rsidP="00724EFA">
      <w:pPr>
        <w:jc w:val="center"/>
        <w:rPr>
          <w:b/>
          <w:lang w:val="en-GB"/>
        </w:rPr>
      </w:pPr>
      <w:r>
        <w:rPr>
          <w:b/>
          <w:lang w:val="en-GB"/>
        </w:rPr>
        <w:t>2022/23</w:t>
      </w:r>
      <w:r w:rsidRPr="008C466A">
        <w:rPr>
          <w:b/>
          <w:lang w:val="en-GB"/>
        </w:rPr>
        <w:t xml:space="preserve"> academic year</w:t>
      </w:r>
      <w:r>
        <w:rPr>
          <w:b/>
          <w:lang w:val="en-GB"/>
        </w:rPr>
        <w:t xml:space="preserve"> 2</w:t>
      </w:r>
      <w:r w:rsidRPr="008C466A">
        <w:rPr>
          <w:b/>
          <w:lang w:val="en-GB"/>
        </w:rPr>
        <w:t xml:space="preserve"> semester</w:t>
      </w:r>
    </w:p>
    <w:p w:rsidR="00724EFA" w:rsidRPr="008C466A" w:rsidRDefault="00724EFA" w:rsidP="00724EFA">
      <w:pPr>
        <w:rPr>
          <w:b/>
          <w:lang w:val="en-GB"/>
        </w:rPr>
      </w:pPr>
    </w:p>
    <w:p w:rsidR="00724EFA" w:rsidRPr="008C466A" w:rsidRDefault="00724EFA" w:rsidP="00724EFA">
      <w:pPr>
        <w:rPr>
          <w:b/>
          <w:lang w:val="en-GB"/>
        </w:rPr>
      </w:pPr>
      <w:r w:rsidRPr="008C466A">
        <w:rPr>
          <w:b/>
          <w:lang w:val="en-GB"/>
        </w:rPr>
        <w:t>Name and code of the subject: Akad</w:t>
      </w:r>
      <w:r>
        <w:rPr>
          <w:b/>
          <w:lang w:val="en-GB"/>
        </w:rPr>
        <w:t>émi</w:t>
      </w:r>
      <w:r w:rsidRPr="008C466A">
        <w:rPr>
          <w:b/>
          <w:lang w:val="en-GB"/>
        </w:rPr>
        <w:t>ai nyelvi készségek</w:t>
      </w:r>
    </w:p>
    <w:p w:rsidR="00724EFA" w:rsidRPr="008C466A" w:rsidRDefault="00724EFA" w:rsidP="00724EFA">
      <w:pPr>
        <w:rPr>
          <w:b/>
          <w:lang w:val="en-GB"/>
        </w:rPr>
      </w:pPr>
      <w:r w:rsidRPr="008C466A">
        <w:rPr>
          <w:b/>
          <w:lang w:val="en-GB"/>
        </w:rPr>
        <w:t xml:space="preserve">Name and title of the person responsible for the subject: </w:t>
      </w:r>
      <w:r>
        <w:rPr>
          <w:b/>
          <w:lang w:val="en-GB"/>
        </w:rPr>
        <w:t>Dr. Troy Wiwczaroski, Associate Professor</w:t>
      </w:r>
    </w:p>
    <w:p w:rsidR="00724EFA" w:rsidRPr="008C466A" w:rsidRDefault="00724EFA" w:rsidP="00724EFA">
      <w:pPr>
        <w:rPr>
          <w:b/>
          <w:lang w:val="en-GB"/>
        </w:rPr>
      </w:pPr>
      <w:r w:rsidRPr="008C466A">
        <w:rPr>
          <w:b/>
          <w:lang w:val="en-GB"/>
        </w:rPr>
        <w:t xml:space="preserve">Additional instructors involved in teaching the subject: </w:t>
      </w:r>
    </w:p>
    <w:p w:rsidR="00724EFA" w:rsidRPr="008C466A" w:rsidRDefault="00724EFA" w:rsidP="00724EFA">
      <w:pPr>
        <w:rPr>
          <w:b/>
          <w:lang w:val="en-GB"/>
        </w:rPr>
      </w:pPr>
      <w:r w:rsidRPr="008C466A">
        <w:rPr>
          <w:b/>
          <w:lang w:val="en-GB"/>
        </w:rPr>
        <w:t xml:space="preserve">Name and level of the program: </w:t>
      </w:r>
      <w:r w:rsidRPr="00CF5858">
        <w:rPr>
          <w:b/>
          <w:lang w:val="en-GB"/>
        </w:rPr>
        <w:t>…</w:t>
      </w:r>
    </w:p>
    <w:p w:rsidR="00724EFA" w:rsidRPr="008C466A" w:rsidRDefault="00724EFA" w:rsidP="00724EFA">
      <w:pPr>
        <w:rPr>
          <w:b/>
          <w:lang w:val="en-GB"/>
        </w:rPr>
      </w:pPr>
      <w:r w:rsidRPr="008C466A">
        <w:rPr>
          <w:b/>
          <w:lang w:val="en-GB"/>
        </w:rPr>
        <w:t xml:space="preserve">Subject type: </w:t>
      </w:r>
      <w:r w:rsidRPr="00CF5858">
        <w:rPr>
          <w:b/>
          <w:lang w:val="en-GB"/>
        </w:rPr>
        <w:t>…</w:t>
      </w:r>
    </w:p>
    <w:p w:rsidR="00724EFA" w:rsidRPr="008C466A" w:rsidRDefault="00724EFA" w:rsidP="00724EFA">
      <w:pPr>
        <w:rPr>
          <w:b/>
          <w:lang w:val="en-GB"/>
        </w:rPr>
      </w:pPr>
      <w:r w:rsidRPr="008C466A">
        <w:rPr>
          <w:b/>
          <w:lang w:val="en-GB"/>
        </w:rPr>
        <w:t>Teaching timetable of the subject, type of examination: practical grade</w:t>
      </w:r>
    </w:p>
    <w:p w:rsidR="00724EFA" w:rsidRPr="008C466A" w:rsidRDefault="00724EFA" w:rsidP="00724EFA">
      <w:pPr>
        <w:rPr>
          <w:b/>
          <w:lang w:val="en-GB"/>
        </w:rPr>
      </w:pPr>
      <w:r w:rsidRPr="008C466A">
        <w:rPr>
          <w:b/>
          <w:lang w:val="en-GB"/>
        </w:rPr>
        <w:t xml:space="preserve">Credit value of the subject: </w:t>
      </w:r>
      <w:r>
        <w:rPr>
          <w:b/>
          <w:lang w:val="en-GB"/>
        </w:rPr>
        <w:t>3</w:t>
      </w:r>
    </w:p>
    <w:p w:rsidR="00724EFA" w:rsidRPr="008C466A" w:rsidRDefault="00724EFA" w:rsidP="00724EFA">
      <w:pPr>
        <w:rPr>
          <w:b/>
          <w:lang w:val="en-GB"/>
        </w:rPr>
      </w:pPr>
    </w:p>
    <w:p w:rsidR="00724EFA" w:rsidRPr="008C466A" w:rsidRDefault="00724EFA" w:rsidP="00724EFA">
      <w:pPr>
        <w:rPr>
          <w:b/>
          <w:lang w:val="en-GB"/>
        </w:rPr>
      </w:pPr>
      <w:r w:rsidRPr="008C466A">
        <w:rPr>
          <w:b/>
          <w:lang w:val="en-GB"/>
        </w:rPr>
        <w:t>Purpose of teaching the subject: This course introduces students to the mechanics of more formal academic writing. Organization, tone, stylistics, thesis statements, proper methods of citation and documentation are included for such types of writing as: abstracts, paraphrasing, summarizing, lab report writing and basic grant writing skills.</w:t>
      </w:r>
    </w:p>
    <w:p w:rsidR="00724EFA" w:rsidRPr="008C466A" w:rsidRDefault="00724EFA" w:rsidP="00724EFA">
      <w:pPr>
        <w:rPr>
          <w:b/>
          <w:lang w:val="en-GB"/>
        </w:rPr>
      </w:pPr>
      <w:r w:rsidRPr="008C466A">
        <w:rPr>
          <w:b/>
          <w:lang w:val="en-GB"/>
        </w:rPr>
        <w:t>The course is graded based on the results of essay and other writing assignments, given throughout the semester.</w:t>
      </w:r>
    </w:p>
    <w:p w:rsidR="00724EFA" w:rsidRPr="008C466A" w:rsidRDefault="00724EFA" w:rsidP="00724EFA">
      <w:pPr>
        <w:rPr>
          <w:b/>
          <w:lang w:val="en-GB"/>
        </w:rPr>
      </w:pPr>
    </w:p>
    <w:p w:rsidR="00724EFA" w:rsidRPr="008C466A" w:rsidRDefault="00724EFA" w:rsidP="00724EFA">
      <w:pPr>
        <w:rPr>
          <w:b/>
          <w:lang w:val="en-GB"/>
        </w:rPr>
      </w:pPr>
      <w:r w:rsidRPr="008C466A">
        <w:rPr>
          <w:b/>
          <w:lang w:val="en-GB"/>
        </w:rPr>
        <w:t xml:space="preserve">Content of the subject (14 weeks): </w:t>
      </w:r>
    </w:p>
    <w:p w:rsidR="00724EFA" w:rsidRPr="008C466A" w:rsidRDefault="00724EFA" w:rsidP="00724EFA">
      <w:pPr>
        <w:rPr>
          <w:b/>
          <w:lang w:val="en-GB"/>
        </w:rPr>
      </w:pPr>
    </w:p>
    <w:p w:rsidR="00724EFA" w:rsidRPr="008C466A" w:rsidRDefault="00724EFA" w:rsidP="00724EFA">
      <w:pPr>
        <w:rPr>
          <w:b/>
          <w:lang w:val="en-GB"/>
        </w:rPr>
      </w:pPr>
      <w:r w:rsidRPr="008C466A">
        <w:rPr>
          <w:b/>
          <w:lang w:val="en-GB"/>
        </w:rPr>
        <w:t>1. Introduction to Writing in English</w:t>
      </w:r>
    </w:p>
    <w:p w:rsidR="00724EFA" w:rsidRPr="008C466A" w:rsidRDefault="00724EFA" w:rsidP="00724EFA">
      <w:pPr>
        <w:rPr>
          <w:b/>
          <w:lang w:val="en-GB"/>
        </w:rPr>
      </w:pPr>
      <w:r w:rsidRPr="008C466A">
        <w:rPr>
          <w:b/>
          <w:lang w:val="en-GB"/>
        </w:rPr>
        <w:t>2. The Topic Statement, Approaching an Audience: Methodologies, Logic</w:t>
      </w:r>
    </w:p>
    <w:p w:rsidR="00724EFA" w:rsidRPr="008C466A" w:rsidRDefault="00724EFA" w:rsidP="00724EFA">
      <w:pPr>
        <w:rPr>
          <w:b/>
          <w:lang w:val="en-GB"/>
        </w:rPr>
      </w:pPr>
      <w:r w:rsidRPr="008C466A">
        <w:rPr>
          <w:b/>
          <w:lang w:val="en-GB"/>
        </w:rPr>
        <w:t>3. The Introduction, Paragraph Writing</w:t>
      </w:r>
    </w:p>
    <w:p w:rsidR="00724EFA" w:rsidRPr="008C466A" w:rsidRDefault="00724EFA" w:rsidP="00724EFA">
      <w:pPr>
        <w:rPr>
          <w:b/>
          <w:lang w:val="en-GB"/>
        </w:rPr>
      </w:pPr>
      <w:r w:rsidRPr="008C466A">
        <w:rPr>
          <w:b/>
          <w:lang w:val="en-GB"/>
        </w:rPr>
        <w:t>4. Deciding on content, Use of punctuation, Transitional elements</w:t>
      </w:r>
    </w:p>
    <w:p w:rsidR="00724EFA" w:rsidRPr="008C466A" w:rsidRDefault="00724EFA" w:rsidP="00724EFA">
      <w:pPr>
        <w:rPr>
          <w:b/>
          <w:lang w:val="en-GB"/>
        </w:rPr>
      </w:pPr>
      <w:r w:rsidRPr="008C466A">
        <w:rPr>
          <w:b/>
          <w:lang w:val="en-GB"/>
        </w:rPr>
        <w:t>5. Source Citation, Paraphrasing, Summarizing and Bibliography. Avoiding plagiarism</w:t>
      </w:r>
    </w:p>
    <w:p w:rsidR="00724EFA" w:rsidRPr="008C466A" w:rsidRDefault="00724EFA" w:rsidP="00724EFA">
      <w:pPr>
        <w:rPr>
          <w:b/>
          <w:lang w:val="en-GB"/>
        </w:rPr>
      </w:pPr>
      <w:r w:rsidRPr="008C466A">
        <w:rPr>
          <w:b/>
          <w:lang w:val="en-GB"/>
        </w:rPr>
        <w:t>6. Conclusion writing</w:t>
      </w:r>
    </w:p>
    <w:p w:rsidR="00724EFA" w:rsidRPr="008C466A" w:rsidRDefault="00724EFA" w:rsidP="00724EFA">
      <w:pPr>
        <w:rPr>
          <w:b/>
          <w:lang w:val="en-GB"/>
        </w:rPr>
      </w:pPr>
      <w:r w:rsidRPr="008C466A">
        <w:rPr>
          <w:b/>
          <w:lang w:val="en-GB"/>
        </w:rPr>
        <w:t xml:space="preserve">7. The 5 paragraph essay </w:t>
      </w:r>
    </w:p>
    <w:p w:rsidR="00724EFA" w:rsidRPr="008C466A" w:rsidRDefault="00724EFA" w:rsidP="00724EFA">
      <w:pPr>
        <w:rPr>
          <w:b/>
          <w:lang w:val="en-GB"/>
        </w:rPr>
      </w:pPr>
      <w:r w:rsidRPr="008C466A">
        <w:rPr>
          <w:b/>
          <w:lang w:val="en-GB"/>
        </w:rPr>
        <w:t>8. Abstract writing</w:t>
      </w:r>
    </w:p>
    <w:p w:rsidR="00724EFA" w:rsidRPr="008C466A" w:rsidRDefault="00724EFA" w:rsidP="00724EFA">
      <w:pPr>
        <w:rPr>
          <w:b/>
          <w:lang w:val="en-GB"/>
        </w:rPr>
      </w:pPr>
      <w:r w:rsidRPr="008C466A">
        <w:rPr>
          <w:b/>
          <w:lang w:val="en-GB"/>
        </w:rPr>
        <w:t>9. Scientific publications: methodologies and organizational structures</w:t>
      </w:r>
    </w:p>
    <w:p w:rsidR="00724EFA" w:rsidRPr="008C466A" w:rsidRDefault="00724EFA" w:rsidP="00724EFA">
      <w:pPr>
        <w:rPr>
          <w:b/>
          <w:lang w:val="en-GB"/>
        </w:rPr>
      </w:pPr>
      <w:r w:rsidRPr="008C466A">
        <w:rPr>
          <w:b/>
          <w:lang w:val="en-GB"/>
        </w:rPr>
        <w:t>10. Scientific publications: Editorial Board demands, stylistics</w:t>
      </w:r>
    </w:p>
    <w:p w:rsidR="00724EFA" w:rsidRPr="008C466A" w:rsidRDefault="00724EFA" w:rsidP="00724EFA">
      <w:pPr>
        <w:rPr>
          <w:b/>
          <w:lang w:val="en-GB"/>
        </w:rPr>
      </w:pPr>
      <w:r w:rsidRPr="008C466A">
        <w:rPr>
          <w:b/>
          <w:lang w:val="en-GB"/>
        </w:rPr>
        <w:t>11. Reacting to Secondary Literature: Incorporation of ideas, Rejection of ideas</w:t>
      </w:r>
    </w:p>
    <w:p w:rsidR="00724EFA" w:rsidRPr="008C466A" w:rsidRDefault="00724EFA" w:rsidP="00724EFA">
      <w:pPr>
        <w:rPr>
          <w:b/>
          <w:lang w:val="en-GB"/>
        </w:rPr>
      </w:pPr>
      <w:r w:rsidRPr="008C466A">
        <w:rPr>
          <w:b/>
          <w:lang w:val="en-GB"/>
        </w:rPr>
        <w:t>12. The contrastive essay</w:t>
      </w:r>
    </w:p>
    <w:p w:rsidR="00724EFA" w:rsidRPr="008C466A" w:rsidRDefault="00724EFA" w:rsidP="00724EFA">
      <w:pPr>
        <w:rPr>
          <w:b/>
          <w:lang w:val="en-GB"/>
        </w:rPr>
      </w:pPr>
      <w:r w:rsidRPr="008C466A">
        <w:rPr>
          <w:b/>
          <w:lang w:val="en-GB"/>
        </w:rPr>
        <w:t>13. The comparative essay</w:t>
      </w:r>
    </w:p>
    <w:p w:rsidR="00724EFA" w:rsidRPr="008C466A" w:rsidRDefault="00724EFA" w:rsidP="00724EFA">
      <w:pPr>
        <w:rPr>
          <w:b/>
          <w:lang w:val="en-GB"/>
        </w:rPr>
      </w:pPr>
      <w:r w:rsidRPr="008C466A">
        <w:rPr>
          <w:b/>
          <w:lang w:val="en-GB"/>
        </w:rPr>
        <w:t>14. Title, scope and procedure essay</w:t>
      </w:r>
    </w:p>
    <w:p w:rsidR="00724EFA" w:rsidRPr="008C466A" w:rsidRDefault="00724EFA" w:rsidP="00724EFA">
      <w:pPr>
        <w:rPr>
          <w:b/>
          <w:lang w:val="en-GB"/>
        </w:rPr>
      </w:pPr>
      <w:r w:rsidRPr="008C466A">
        <w:rPr>
          <w:b/>
          <w:lang w:val="en-GB"/>
        </w:rPr>
        <w:t>15. Evaluation and discussion</w:t>
      </w:r>
    </w:p>
    <w:p w:rsidR="00724EFA" w:rsidRPr="008C466A" w:rsidRDefault="00724EFA" w:rsidP="00724EFA">
      <w:pPr>
        <w:rPr>
          <w:b/>
          <w:lang w:val="en-GB"/>
        </w:rPr>
      </w:pPr>
      <w:r w:rsidRPr="008C466A">
        <w:rPr>
          <w:b/>
          <w:lang w:val="en-GB"/>
        </w:rPr>
        <w:t xml:space="preserve">Type of mid-term examination: </w:t>
      </w:r>
    </w:p>
    <w:p w:rsidR="00724EFA" w:rsidRPr="008C466A" w:rsidRDefault="00724EFA" w:rsidP="00724EFA">
      <w:pPr>
        <w:rPr>
          <w:b/>
          <w:lang w:val="en-GB"/>
        </w:rPr>
      </w:pPr>
    </w:p>
    <w:p w:rsidR="00724EFA" w:rsidRPr="008C466A" w:rsidRDefault="00724EFA" w:rsidP="00724EFA">
      <w:pPr>
        <w:rPr>
          <w:b/>
          <w:lang w:val="en-GB"/>
        </w:rPr>
      </w:pPr>
    </w:p>
    <w:p w:rsidR="00724EFA" w:rsidRPr="008C466A" w:rsidRDefault="00724EFA" w:rsidP="00724EFA">
      <w:pPr>
        <w:rPr>
          <w:b/>
          <w:lang w:val="en-GB"/>
        </w:rPr>
      </w:pPr>
      <w:r w:rsidRPr="008C466A">
        <w:rPr>
          <w:b/>
          <w:lang w:val="en-GB"/>
        </w:rPr>
        <w:t>Method of assessment</w:t>
      </w:r>
      <w:r>
        <w:rPr>
          <w:b/>
          <w:lang w:val="en-GB"/>
        </w:rPr>
        <w:t>:</w:t>
      </w:r>
      <w:r w:rsidRPr="008C466A">
        <w:rPr>
          <w:b/>
          <w:lang w:val="en-GB"/>
        </w:rPr>
        <w:t xml:space="preserve"> practical grade </w:t>
      </w:r>
    </w:p>
    <w:p w:rsidR="00724EFA" w:rsidRPr="008C466A" w:rsidRDefault="00724EFA" w:rsidP="00724EFA">
      <w:pPr>
        <w:rPr>
          <w:b/>
          <w:lang w:val="en-GB"/>
        </w:rPr>
      </w:pPr>
    </w:p>
    <w:p w:rsidR="00724EFA" w:rsidRPr="008C466A" w:rsidRDefault="00724EFA" w:rsidP="00724EFA">
      <w:pPr>
        <w:rPr>
          <w:b/>
          <w:lang w:val="en-GB"/>
        </w:rPr>
      </w:pPr>
      <w:r w:rsidRPr="008C466A">
        <w:rPr>
          <w:b/>
          <w:lang w:val="en-GB"/>
        </w:rPr>
        <w:t xml:space="preserve">Teaching aids: </w:t>
      </w:r>
    </w:p>
    <w:p w:rsidR="00724EFA" w:rsidRPr="008C466A" w:rsidRDefault="00724EFA" w:rsidP="00724EFA">
      <w:pPr>
        <w:rPr>
          <w:b/>
          <w:lang w:val="en-GB"/>
        </w:rPr>
      </w:pPr>
    </w:p>
    <w:p w:rsidR="00724EFA" w:rsidRPr="008C466A" w:rsidRDefault="00724EFA" w:rsidP="00724EFA">
      <w:pPr>
        <w:rPr>
          <w:b/>
          <w:lang w:val="en-GB"/>
        </w:rPr>
      </w:pPr>
      <w:r w:rsidRPr="008C466A">
        <w:rPr>
          <w:b/>
          <w:lang w:val="en-GB"/>
        </w:rPr>
        <w:t xml:space="preserve">Recommended literature: </w:t>
      </w:r>
    </w:p>
    <w:p w:rsidR="00724EFA" w:rsidRPr="008C466A" w:rsidRDefault="00724EFA" w:rsidP="00724EFA">
      <w:pPr>
        <w:rPr>
          <w:lang w:val="en-GB"/>
        </w:rPr>
      </w:pPr>
      <w:r w:rsidRPr="008C466A">
        <w:rPr>
          <w:lang w:val="en-GB"/>
        </w:rPr>
        <w:t>REID, Joy M. The Process of Composition. 3rd Edition. Longman: White Plains, NY., 2000. ISBN: 0-13-021317-9.</w:t>
      </w:r>
    </w:p>
    <w:p w:rsidR="00724EFA" w:rsidRPr="008C466A" w:rsidRDefault="00724EFA" w:rsidP="00724EFA">
      <w:pPr>
        <w:rPr>
          <w:lang w:val="en-GB"/>
        </w:rPr>
      </w:pPr>
      <w:r w:rsidRPr="008C466A">
        <w:rPr>
          <w:lang w:val="en-GB"/>
        </w:rPr>
        <w:t>WIWCZAROSKI, Troy B. Writing and Professional Communication. Debrecen, 2007.</w:t>
      </w:r>
    </w:p>
    <w:p w:rsidR="00724EFA" w:rsidRPr="008C466A" w:rsidRDefault="00724EFA" w:rsidP="00724EFA">
      <w:pPr>
        <w:rPr>
          <w:lang w:val="en-GB"/>
        </w:rPr>
      </w:pPr>
      <w:r w:rsidRPr="008C466A">
        <w:rPr>
          <w:lang w:val="en-GB"/>
        </w:rPr>
        <w:t>WIWCZAROSKI, Troy B. Lecture notes.</w:t>
      </w:r>
    </w:p>
    <w:p w:rsidR="00724EFA" w:rsidRPr="008C466A" w:rsidRDefault="00724EFA" w:rsidP="00724EFA">
      <w:pPr>
        <w:rPr>
          <w:lang w:val="en-GB"/>
        </w:rPr>
      </w:pPr>
    </w:p>
    <w:p w:rsidR="00724EFA" w:rsidRDefault="00724EFA">
      <w:pPr>
        <w:spacing w:after="160" w:line="259" w:lineRule="auto"/>
      </w:pPr>
      <w:r>
        <w:br w:type="page"/>
      </w:r>
    </w:p>
    <w:p w:rsidR="00724EFA" w:rsidRPr="003966AD" w:rsidRDefault="00724EFA" w:rsidP="00724EFA">
      <w:pPr>
        <w:jc w:val="center"/>
        <w:rPr>
          <w:b/>
          <w:lang w:val="en-GB"/>
        </w:rPr>
      </w:pPr>
      <w:r w:rsidRPr="003966AD">
        <w:rPr>
          <w:b/>
          <w:lang w:val="en-GB"/>
        </w:rPr>
        <w:t>REQUIREMENTS</w:t>
      </w:r>
    </w:p>
    <w:p w:rsidR="00724EFA" w:rsidRPr="003966AD" w:rsidRDefault="00724EFA" w:rsidP="00724EFA">
      <w:pPr>
        <w:jc w:val="center"/>
        <w:rPr>
          <w:b/>
          <w:lang w:val="en-GB"/>
        </w:rPr>
      </w:pPr>
      <w:r>
        <w:rPr>
          <w:b/>
          <w:lang w:val="en-GB"/>
        </w:rPr>
        <w:t xml:space="preserve">2022/2023 </w:t>
      </w:r>
      <w:r w:rsidRPr="003966AD">
        <w:rPr>
          <w:b/>
          <w:lang w:val="en-GB"/>
        </w:rPr>
        <w:t xml:space="preserve">academic </w:t>
      </w:r>
      <w:r w:rsidRPr="0051307C">
        <w:rPr>
          <w:b/>
          <w:lang w:val="en-GB"/>
        </w:rPr>
        <w:t>year 2 semester</w:t>
      </w:r>
    </w:p>
    <w:p w:rsidR="00724EFA" w:rsidRPr="003966AD" w:rsidRDefault="00724EFA" w:rsidP="00724EFA">
      <w:pPr>
        <w:rPr>
          <w:b/>
          <w:lang w:val="en-GB"/>
        </w:rPr>
      </w:pPr>
    </w:p>
    <w:p w:rsidR="00724EFA" w:rsidRPr="003966AD" w:rsidRDefault="00724EFA" w:rsidP="00724EFA">
      <w:pPr>
        <w:rPr>
          <w:b/>
          <w:lang w:val="en-GB"/>
        </w:rPr>
      </w:pPr>
      <w:r w:rsidRPr="003966AD">
        <w:rPr>
          <w:b/>
          <w:lang w:val="en-GB"/>
        </w:rPr>
        <w:t xml:space="preserve">Name and code of the subject: </w:t>
      </w:r>
      <w:r>
        <w:rPr>
          <w:b/>
          <w:lang w:val="en-GB"/>
        </w:rPr>
        <w:t>Professional Language Skills</w:t>
      </w:r>
    </w:p>
    <w:p w:rsidR="00724EFA" w:rsidRPr="003966AD" w:rsidRDefault="00724EFA" w:rsidP="00724EFA">
      <w:pPr>
        <w:rPr>
          <w:b/>
          <w:lang w:val="en-GB"/>
        </w:rPr>
      </w:pPr>
      <w:r w:rsidRPr="003966AD">
        <w:rPr>
          <w:b/>
          <w:lang w:val="en-GB"/>
        </w:rPr>
        <w:t>Name and title of the person responsible for the subject: Dr. Troy Wiwczaroski, Associate Professor</w:t>
      </w:r>
    </w:p>
    <w:p w:rsidR="00724EFA" w:rsidRPr="003966AD" w:rsidRDefault="00724EFA" w:rsidP="00724EFA">
      <w:pPr>
        <w:rPr>
          <w:b/>
          <w:lang w:val="en-GB"/>
        </w:rPr>
      </w:pPr>
      <w:r w:rsidRPr="003966AD">
        <w:rPr>
          <w:b/>
          <w:lang w:val="en-GB"/>
        </w:rPr>
        <w:t xml:space="preserve">Additional instructors involved in teaching the subject: </w:t>
      </w:r>
    </w:p>
    <w:p w:rsidR="00724EFA" w:rsidRPr="003966AD" w:rsidRDefault="00724EFA" w:rsidP="00724EFA">
      <w:pPr>
        <w:rPr>
          <w:b/>
          <w:lang w:val="en-GB"/>
        </w:rPr>
      </w:pPr>
      <w:r w:rsidRPr="003966AD">
        <w:rPr>
          <w:b/>
          <w:lang w:val="en-GB"/>
        </w:rPr>
        <w:t xml:space="preserve">Name and level of the program: </w:t>
      </w:r>
      <w:r w:rsidRPr="0051307C">
        <w:rPr>
          <w:b/>
          <w:lang w:val="en-GB"/>
        </w:rPr>
        <w:t>…</w:t>
      </w:r>
    </w:p>
    <w:p w:rsidR="00724EFA" w:rsidRPr="003966AD" w:rsidRDefault="00724EFA" w:rsidP="00724EFA">
      <w:pPr>
        <w:rPr>
          <w:b/>
          <w:lang w:val="en-GB"/>
        </w:rPr>
      </w:pPr>
      <w:r w:rsidRPr="003966AD">
        <w:rPr>
          <w:b/>
          <w:lang w:val="en-GB"/>
        </w:rPr>
        <w:t xml:space="preserve">Subject type: </w:t>
      </w:r>
      <w:r w:rsidRPr="0051307C">
        <w:rPr>
          <w:b/>
          <w:lang w:val="en-GB"/>
        </w:rPr>
        <w:t>…</w:t>
      </w:r>
    </w:p>
    <w:p w:rsidR="00724EFA" w:rsidRPr="003966AD" w:rsidRDefault="00724EFA" w:rsidP="00724EFA">
      <w:pPr>
        <w:rPr>
          <w:b/>
          <w:lang w:val="en-GB"/>
        </w:rPr>
      </w:pPr>
      <w:r w:rsidRPr="003966AD">
        <w:rPr>
          <w:b/>
          <w:lang w:val="en-GB"/>
        </w:rPr>
        <w:t xml:space="preserve">Teaching timetable of the subject, type of examination: </w:t>
      </w:r>
      <w:r>
        <w:rPr>
          <w:b/>
          <w:lang w:val="en-GB"/>
        </w:rPr>
        <w:t>practical grade</w:t>
      </w:r>
    </w:p>
    <w:p w:rsidR="00724EFA" w:rsidRPr="003966AD" w:rsidRDefault="00724EFA" w:rsidP="00724EFA">
      <w:pPr>
        <w:rPr>
          <w:b/>
          <w:lang w:val="en-GB"/>
        </w:rPr>
      </w:pPr>
      <w:r w:rsidRPr="003966AD">
        <w:rPr>
          <w:b/>
          <w:lang w:val="en-GB"/>
        </w:rPr>
        <w:t xml:space="preserve">Credit value of the subject: </w:t>
      </w:r>
      <w:r>
        <w:rPr>
          <w:b/>
          <w:lang w:val="en-GB"/>
        </w:rPr>
        <w:t>3</w:t>
      </w:r>
    </w:p>
    <w:p w:rsidR="00724EFA" w:rsidRPr="003966AD" w:rsidRDefault="00724EFA" w:rsidP="00724EFA">
      <w:pPr>
        <w:rPr>
          <w:b/>
          <w:lang w:val="en-GB"/>
        </w:rPr>
      </w:pPr>
    </w:p>
    <w:p w:rsidR="00724EFA" w:rsidRPr="003966AD" w:rsidRDefault="00724EFA" w:rsidP="00724EFA">
      <w:pPr>
        <w:rPr>
          <w:b/>
          <w:lang w:val="en-GB"/>
        </w:rPr>
      </w:pPr>
      <w:r w:rsidRPr="003966AD">
        <w:rPr>
          <w:b/>
          <w:lang w:val="en-GB"/>
        </w:rPr>
        <w:t xml:space="preserve">Purpose of teaching the subject: </w:t>
      </w:r>
    </w:p>
    <w:p w:rsidR="00724EFA" w:rsidRDefault="00724EFA" w:rsidP="00724EFA">
      <w:pPr>
        <w:rPr>
          <w:b/>
          <w:lang w:val="en-GB"/>
        </w:rPr>
      </w:pPr>
      <w:r w:rsidRPr="003966AD">
        <w:rPr>
          <w:b/>
          <w:lang w:val="en-GB"/>
        </w:rPr>
        <w:t>To give students the essence and general context of professional, oral communication skills through the mastery of communication styles. Introduction to rhetorical and negotiation techniques and on the basis of exercises using prepared business and professional situations.</w:t>
      </w:r>
    </w:p>
    <w:p w:rsidR="00724EFA" w:rsidRPr="003966AD" w:rsidRDefault="00724EFA" w:rsidP="00724EFA">
      <w:pPr>
        <w:rPr>
          <w:b/>
          <w:lang w:val="en-GB"/>
        </w:rPr>
      </w:pPr>
    </w:p>
    <w:p w:rsidR="00724EFA" w:rsidRPr="003966AD" w:rsidRDefault="00724EFA" w:rsidP="00724EFA">
      <w:pPr>
        <w:rPr>
          <w:b/>
          <w:lang w:val="en-GB"/>
        </w:rPr>
      </w:pPr>
      <w:r w:rsidRPr="003966AD">
        <w:rPr>
          <w:b/>
          <w:lang w:val="en-GB"/>
        </w:rPr>
        <w:t xml:space="preserve">Content of the subject (14 weeks): </w:t>
      </w:r>
    </w:p>
    <w:p w:rsidR="00724EFA" w:rsidRPr="003966AD" w:rsidRDefault="00724EFA" w:rsidP="00724EFA">
      <w:pPr>
        <w:rPr>
          <w:b/>
          <w:lang w:val="en-GB"/>
        </w:rPr>
      </w:pPr>
      <w:r w:rsidRPr="003966AD">
        <w:rPr>
          <w:b/>
          <w:lang w:val="en-GB"/>
        </w:rPr>
        <w:t>1. Public speaking I (definition, audiences, types)</w:t>
      </w:r>
    </w:p>
    <w:p w:rsidR="00724EFA" w:rsidRPr="003966AD" w:rsidRDefault="00724EFA" w:rsidP="00724EFA">
      <w:pPr>
        <w:rPr>
          <w:b/>
          <w:lang w:val="en-GB"/>
        </w:rPr>
      </w:pPr>
      <w:r w:rsidRPr="003966AD">
        <w:rPr>
          <w:b/>
          <w:lang w:val="en-GB"/>
        </w:rPr>
        <w:t>2. Public speaking I (professional methods of giving introductions)</w:t>
      </w:r>
    </w:p>
    <w:p w:rsidR="00724EFA" w:rsidRPr="003966AD" w:rsidRDefault="00724EFA" w:rsidP="00724EFA">
      <w:pPr>
        <w:rPr>
          <w:b/>
          <w:lang w:val="en-GB"/>
        </w:rPr>
      </w:pPr>
      <w:r w:rsidRPr="003966AD">
        <w:rPr>
          <w:b/>
          <w:lang w:val="en-GB"/>
        </w:rPr>
        <w:t>3. Logical structure of presentations, effective means of gaining audience attention</w:t>
      </w:r>
    </w:p>
    <w:p w:rsidR="00724EFA" w:rsidRPr="003966AD" w:rsidRDefault="00724EFA" w:rsidP="00724EFA">
      <w:pPr>
        <w:rPr>
          <w:b/>
          <w:lang w:val="en-GB"/>
        </w:rPr>
      </w:pPr>
      <w:r w:rsidRPr="003966AD">
        <w:rPr>
          <w:b/>
          <w:lang w:val="en-GB"/>
        </w:rPr>
        <w:t>4. SPAM method, 1st student speeches</w:t>
      </w:r>
    </w:p>
    <w:p w:rsidR="00724EFA" w:rsidRPr="003966AD" w:rsidRDefault="00724EFA" w:rsidP="00724EFA">
      <w:pPr>
        <w:rPr>
          <w:b/>
          <w:lang w:val="en-GB"/>
        </w:rPr>
      </w:pPr>
      <w:r w:rsidRPr="003966AD">
        <w:rPr>
          <w:b/>
          <w:lang w:val="en-GB"/>
        </w:rPr>
        <w:t>5. 1st student speeches</w:t>
      </w:r>
    </w:p>
    <w:p w:rsidR="00724EFA" w:rsidRPr="003966AD" w:rsidRDefault="00724EFA" w:rsidP="00724EFA">
      <w:pPr>
        <w:rPr>
          <w:b/>
          <w:lang w:val="en-GB"/>
        </w:rPr>
      </w:pPr>
      <w:r w:rsidRPr="003966AD">
        <w:rPr>
          <w:b/>
          <w:lang w:val="en-GB"/>
        </w:rPr>
        <w:t>6. Feedback, Introduction to 2nd student speeches: marketing and product presentations</w:t>
      </w:r>
    </w:p>
    <w:p w:rsidR="00724EFA" w:rsidRPr="003966AD" w:rsidRDefault="00724EFA" w:rsidP="00724EFA">
      <w:pPr>
        <w:rPr>
          <w:b/>
          <w:lang w:val="en-GB"/>
        </w:rPr>
      </w:pPr>
      <w:r w:rsidRPr="003966AD">
        <w:rPr>
          <w:b/>
          <w:lang w:val="en-GB"/>
        </w:rPr>
        <w:t>7. Workshop</w:t>
      </w:r>
    </w:p>
    <w:p w:rsidR="00724EFA" w:rsidRPr="003966AD" w:rsidRDefault="00724EFA" w:rsidP="00724EFA">
      <w:pPr>
        <w:rPr>
          <w:b/>
          <w:lang w:val="en-GB"/>
        </w:rPr>
      </w:pPr>
      <w:r w:rsidRPr="003966AD">
        <w:rPr>
          <w:b/>
          <w:lang w:val="en-GB"/>
        </w:rPr>
        <w:t>8. 2nd student speeches</w:t>
      </w:r>
    </w:p>
    <w:p w:rsidR="00724EFA" w:rsidRPr="003966AD" w:rsidRDefault="00724EFA" w:rsidP="00724EFA">
      <w:pPr>
        <w:rPr>
          <w:b/>
          <w:lang w:val="en-GB"/>
        </w:rPr>
      </w:pPr>
      <w:r w:rsidRPr="003966AD">
        <w:rPr>
          <w:b/>
          <w:lang w:val="en-GB"/>
        </w:rPr>
        <w:t xml:space="preserve">9. 2nd student speeches  </w:t>
      </w:r>
    </w:p>
    <w:p w:rsidR="00724EFA" w:rsidRPr="003966AD" w:rsidRDefault="00724EFA" w:rsidP="00724EFA">
      <w:pPr>
        <w:rPr>
          <w:b/>
          <w:lang w:val="en-GB"/>
        </w:rPr>
      </w:pPr>
      <w:r w:rsidRPr="003966AD">
        <w:rPr>
          <w:b/>
          <w:lang w:val="en-GB"/>
        </w:rPr>
        <w:t>10. Feedback, Introduction to 3rd student speeches: Business presentations</w:t>
      </w:r>
    </w:p>
    <w:p w:rsidR="00724EFA" w:rsidRPr="003966AD" w:rsidRDefault="00724EFA" w:rsidP="00724EFA">
      <w:pPr>
        <w:rPr>
          <w:b/>
          <w:lang w:val="en-GB"/>
        </w:rPr>
      </w:pPr>
      <w:r w:rsidRPr="003966AD">
        <w:rPr>
          <w:b/>
          <w:lang w:val="en-GB"/>
        </w:rPr>
        <w:t>11. Logical matrix and SWAT-analysis usage in speech prep</w:t>
      </w:r>
    </w:p>
    <w:p w:rsidR="00724EFA" w:rsidRPr="003966AD" w:rsidRDefault="00724EFA" w:rsidP="00724EFA">
      <w:pPr>
        <w:rPr>
          <w:b/>
          <w:lang w:val="en-GB"/>
        </w:rPr>
      </w:pPr>
      <w:r w:rsidRPr="003966AD">
        <w:rPr>
          <w:b/>
          <w:lang w:val="en-GB"/>
        </w:rPr>
        <w:t>12. Workshop</w:t>
      </w:r>
    </w:p>
    <w:p w:rsidR="00724EFA" w:rsidRPr="003966AD" w:rsidRDefault="00724EFA" w:rsidP="00724EFA">
      <w:pPr>
        <w:rPr>
          <w:b/>
          <w:lang w:val="en-GB"/>
        </w:rPr>
      </w:pPr>
      <w:r w:rsidRPr="003966AD">
        <w:rPr>
          <w:b/>
          <w:lang w:val="en-GB"/>
        </w:rPr>
        <w:t>13. 3rd student speeches</w:t>
      </w:r>
    </w:p>
    <w:p w:rsidR="00724EFA" w:rsidRPr="003966AD" w:rsidRDefault="00724EFA" w:rsidP="00724EFA">
      <w:pPr>
        <w:rPr>
          <w:b/>
          <w:lang w:val="en-GB"/>
        </w:rPr>
      </w:pPr>
      <w:r w:rsidRPr="003966AD">
        <w:rPr>
          <w:b/>
          <w:lang w:val="en-GB"/>
        </w:rPr>
        <w:t>14. 3rd student speeches, feedback</w:t>
      </w:r>
    </w:p>
    <w:p w:rsidR="00724EFA" w:rsidRPr="003966AD" w:rsidRDefault="00724EFA" w:rsidP="00724EFA">
      <w:pPr>
        <w:rPr>
          <w:b/>
          <w:lang w:val="en-GB"/>
        </w:rPr>
      </w:pPr>
      <w:r w:rsidRPr="003966AD">
        <w:rPr>
          <w:b/>
          <w:lang w:val="en-GB"/>
        </w:rPr>
        <w:t xml:space="preserve">Type of mid-term examination: </w:t>
      </w:r>
    </w:p>
    <w:p w:rsidR="00724EFA" w:rsidRPr="003966AD" w:rsidRDefault="00724EFA" w:rsidP="00724EFA">
      <w:pPr>
        <w:rPr>
          <w:b/>
          <w:lang w:val="en-GB"/>
        </w:rPr>
      </w:pPr>
    </w:p>
    <w:p w:rsidR="00724EFA" w:rsidRPr="003966AD" w:rsidRDefault="00724EFA" w:rsidP="00724EFA">
      <w:pPr>
        <w:rPr>
          <w:b/>
          <w:lang w:val="en-GB"/>
        </w:rPr>
      </w:pPr>
      <w:r w:rsidRPr="003966AD">
        <w:rPr>
          <w:b/>
          <w:lang w:val="en-GB"/>
        </w:rPr>
        <w:t>Method of assessment</w:t>
      </w:r>
      <w:r>
        <w:rPr>
          <w:b/>
          <w:lang w:val="en-GB"/>
        </w:rPr>
        <w:t xml:space="preserve">: </w:t>
      </w:r>
      <w:r w:rsidRPr="003966AD">
        <w:rPr>
          <w:b/>
          <w:lang w:val="en-GB"/>
        </w:rPr>
        <w:t>practical grade</w:t>
      </w:r>
    </w:p>
    <w:p w:rsidR="00724EFA" w:rsidRPr="003966AD" w:rsidRDefault="00724EFA" w:rsidP="00724EFA">
      <w:pPr>
        <w:rPr>
          <w:b/>
          <w:lang w:val="en-GB"/>
        </w:rPr>
      </w:pPr>
    </w:p>
    <w:p w:rsidR="00724EFA" w:rsidRPr="003966AD" w:rsidRDefault="00724EFA" w:rsidP="00724EFA">
      <w:pPr>
        <w:rPr>
          <w:b/>
          <w:lang w:val="en-GB"/>
        </w:rPr>
      </w:pPr>
      <w:r w:rsidRPr="003966AD">
        <w:rPr>
          <w:b/>
          <w:lang w:val="en-GB"/>
        </w:rPr>
        <w:t xml:space="preserve">Teaching aids: </w:t>
      </w:r>
    </w:p>
    <w:p w:rsidR="00724EFA" w:rsidRPr="003966AD" w:rsidRDefault="00724EFA" w:rsidP="00724EFA">
      <w:pPr>
        <w:rPr>
          <w:b/>
          <w:lang w:val="en-GB"/>
        </w:rPr>
      </w:pPr>
    </w:p>
    <w:p w:rsidR="00724EFA" w:rsidRPr="003966AD" w:rsidRDefault="00724EFA" w:rsidP="00724EFA">
      <w:pPr>
        <w:rPr>
          <w:b/>
          <w:lang w:val="en-GB"/>
        </w:rPr>
      </w:pPr>
      <w:r w:rsidRPr="003966AD">
        <w:rPr>
          <w:b/>
          <w:lang w:val="en-GB"/>
        </w:rPr>
        <w:t xml:space="preserve">Recommended literature: </w:t>
      </w:r>
    </w:p>
    <w:p w:rsidR="00724EFA" w:rsidRPr="003966AD" w:rsidRDefault="00724EFA" w:rsidP="00724EFA">
      <w:pPr>
        <w:rPr>
          <w:lang w:val="en-GB"/>
        </w:rPr>
      </w:pPr>
      <w:r w:rsidRPr="003966AD">
        <w:rPr>
          <w:lang w:val="en-GB"/>
        </w:rPr>
        <w:t>ANDREWS, P. H. &amp; BAIRD, J. E. (2000): Communication for Business and the Professions 8th Edition. Waveland Press, Long Grove, IL. ISBN-13: 978-1577663799, 720 old.</w:t>
      </w:r>
    </w:p>
    <w:p w:rsidR="00724EFA" w:rsidRPr="003966AD" w:rsidRDefault="00724EFA" w:rsidP="00724EFA">
      <w:pPr>
        <w:rPr>
          <w:lang w:val="en-GB"/>
        </w:rPr>
      </w:pPr>
      <w:r w:rsidRPr="003966AD">
        <w:rPr>
          <w:lang w:val="en-GB"/>
        </w:rPr>
        <w:t>COOPMANN, S. J. &amp; LULL, J. (2015): Public Speaking: The Evolving Art, 3rd Edition. Boston, MA. ISBN-10: 1285432827, 416 old.</w:t>
      </w:r>
    </w:p>
    <w:p w:rsidR="00724EFA" w:rsidRPr="003966AD" w:rsidRDefault="00724EFA" w:rsidP="00724EFA">
      <w:pPr>
        <w:rPr>
          <w:lang w:val="en-GB"/>
        </w:rPr>
      </w:pPr>
      <w:r w:rsidRPr="003966AD">
        <w:rPr>
          <w:lang w:val="en-GB"/>
        </w:rPr>
        <w:t>HOSTETLER, M. &amp; KAHL, M. (2012): Advanced Public Speaking: A Leader's Guide. Routledge: N.Y. ISBN-10: 0205740014, 240 old.</w:t>
      </w:r>
    </w:p>
    <w:p w:rsidR="00724EFA" w:rsidRPr="003966AD" w:rsidRDefault="00724EFA" w:rsidP="00724EFA">
      <w:pPr>
        <w:rPr>
          <w:lang w:val="en-GB"/>
        </w:rPr>
      </w:pPr>
      <w:r w:rsidRPr="003966AD">
        <w:rPr>
          <w:lang w:val="en-GB"/>
        </w:rPr>
        <w:t>WIWCZAROSKI, T.B. (2007): Writing and Professional Communication. Debrecen, 97 old.</w:t>
      </w:r>
    </w:p>
    <w:p w:rsidR="00724EFA" w:rsidRPr="003966AD" w:rsidRDefault="00724EFA" w:rsidP="00724EFA">
      <w:pPr>
        <w:rPr>
          <w:lang w:val="en-GB"/>
        </w:rPr>
      </w:pPr>
    </w:p>
    <w:p w:rsidR="007566BB" w:rsidRDefault="007566BB" w:rsidP="00D00B2F">
      <w:bookmarkStart w:id="0" w:name="_GoBack"/>
      <w:bookmarkEnd w:id="0"/>
    </w:p>
    <w:sectPr w:rsidR="007566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32" w:rsidRDefault="00903032" w:rsidP="00903032">
      <w:r>
        <w:separator/>
      </w:r>
    </w:p>
  </w:endnote>
  <w:endnote w:type="continuationSeparator" w:id="0">
    <w:p w:rsidR="00903032" w:rsidRDefault="00903032" w:rsidP="0090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Playfair Display">
    <w:altName w:val="Courier New"/>
    <w:charset w:val="EE"/>
    <w:family w:val="auto"/>
    <w:pitch w:val="variable"/>
    <w:sig w:usb0="20000207" w:usb1="00000000" w:usb2="00000000" w:usb3="00000000" w:csb0="00000197" w:csb1="00000000"/>
  </w:font>
  <w:font w:name="Arial">
    <w:panose1 w:val="020B0604020202020204"/>
    <w:charset w:val="EE"/>
    <w:family w:val="swiss"/>
    <w:pitch w:val="variable"/>
    <w:sig w:usb0="E0002EFF" w:usb1="C000785B" w:usb2="00000009" w:usb3="00000000" w:csb0="000001FF" w:csb1="00000000"/>
  </w:font>
  <w:font w:name="apple-system;BlinkMacSystemFon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32" w:rsidRDefault="00903032" w:rsidP="00903032">
      <w:r>
        <w:separator/>
      </w:r>
    </w:p>
  </w:footnote>
  <w:footnote w:type="continuationSeparator" w:id="0">
    <w:p w:rsidR="00903032" w:rsidRDefault="00903032" w:rsidP="00903032">
      <w:r>
        <w:continuationSeparator/>
      </w:r>
    </w:p>
  </w:footnote>
  <w:footnote w:id="1">
    <w:p w:rsidR="00903032" w:rsidRPr="00A5216A" w:rsidRDefault="00903032" w:rsidP="00903032">
      <w:pPr>
        <w:pStyle w:val="Lbjegyzetszveg"/>
        <w:ind w:left="142" w:hanging="142"/>
        <w:rPr>
          <w:sz w:val="4"/>
          <w:szCs w:val="4"/>
        </w:rPr>
      </w:pPr>
    </w:p>
    <w:p w:rsidR="00903032" w:rsidRPr="00A37C9A" w:rsidRDefault="00903032" w:rsidP="00903032">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w:t>
      </w:r>
      <w:r w:rsidRPr="00A37C9A">
        <w:rPr>
          <w:rFonts w:ascii="Playfair Display" w:hAnsi="Playfair Display"/>
          <w:b/>
          <w:sz w:val="16"/>
        </w:rPr>
        <w:t>N</w:t>
      </w:r>
      <w:r w:rsidRPr="00A37C9A">
        <w:rPr>
          <w:rFonts w:ascii="Playfair Display" w:hAnsi="Playfair Display"/>
          <w:b/>
          <w:bCs/>
          <w:sz w:val="16"/>
        </w:rPr>
        <w:t xml:space="preserve">ftv. 108. § </w:t>
      </w:r>
      <w:r w:rsidRPr="00A37C9A">
        <w:rPr>
          <w:rFonts w:ascii="Playfair Display" w:hAnsi="Playfair Display"/>
          <w:sz w:val="16"/>
        </w:rPr>
        <w:t>37.</w:t>
      </w:r>
      <w:r w:rsidRPr="00A37C9A">
        <w:rPr>
          <w:rFonts w:ascii="Playfair Display" w:hAnsi="Playfair Display"/>
          <w:i/>
          <w:sz w:val="16"/>
        </w:rPr>
        <w:t xml:space="preserve"> tanóra</w:t>
      </w:r>
      <w:r w:rsidRPr="00A37C9A">
        <w:rPr>
          <w:rFonts w:ascii="Playfair Display" w:hAnsi="Playfair Display"/>
          <w:sz w:val="16"/>
        </w:rPr>
        <w:t xml:space="preserve">: a tantervben meghatározott tanulmányi követelmények teljesítéséhez az oktató személyes közreműködését igénylő foglalkozás (előadás, szeminárium, gyakorlat, konzultáció), amelynek időtartama legalább negyvenöt, legfeljebb hatvan perc. </w:t>
      </w:r>
    </w:p>
  </w:footnote>
  <w:footnote w:id="2">
    <w:p w:rsidR="00903032" w:rsidRPr="00A37C9A" w:rsidRDefault="00903032" w:rsidP="00903032">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b/>
          <w:sz w:val="16"/>
        </w:rPr>
        <w:t xml:space="preserve"> </w:t>
      </w:r>
      <w:r w:rsidRPr="00A37C9A">
        <w:rPr>
          <w:rFonts w:ascii="Playfair Display" w:hAnsi="Playfair Display"/>
          <w:sz w:val="16"/>
        </w:rPr>
        <w:t>pl. esetismertetések, szerepjáték, tematikus prezentációk stb.</w:t>
      </w:r>
    </w:p>
  </w:footnote>
  <w:footnote w:id="3">
    <w:p w:rsidR="00903032" w:rsidRPr="00A37C9A" w:rsidRDefault="00903032" w:rsidP="00903032">
      <w:pPr>
        <w:pStyle w:val="Lbjegyzetszveg"/>
        <w:ind w:left="142"/>
        <w:rPr>
          <w:rFonts w:ascii="Playfair Display" w:hAnsi="Playfair Display"/>
          <w:sz w:val="16"/>
        </w:rPr>
      </w:pPr>
      <w:r w:rsidRPr="00A37C9A">
        <w:rPr>
          <w:rStyle w:val="Lbjegyzet-hivatkozs"/>
          <w:rFonts w:ascii="Playfair Display" w:hAnsi="Playfair Display"/>
          <w:b/>
          <w:sz w:val="16"/>
        </w:rPr>
        <w:footnoteRef/>
      </w:r>
      <w:r w:rsidRPr="00A37C9A">
        <w:rPr>
          <w:rFonts w:ascii="Playfair Display" w:hAnsi="Playfair Display"/>
          <w:sz w:val="16"/>
        </w:rPr>
        <w:t xml:space="preserve"> pl. folyamatos számonkérés, évközi beszámoló</w:t>
      </w:r>
    </w:p>
  </w:footnote>
  <w:footnote w:id="4">
    <w:p w:rsidR="00903032" w:rsidRPr="00CD5314" w:rsidRDefault="00903032" w:rsidP="00903032">
      <w:pPr>
        <w:pStyle w:val="Lbjegyzetszveg"/>
        <w:ind w:left="142"/>
      </w:pPr>
      <w:r w:rsidRPr="00A37C9A">
        <w:rPr>
          <w:rStyle w:val="Lbjegyzet-hivatkozs"/>
          <w:rFonts w:ascii="Playfair Display" w:hAnsi="Playfair Display"/>
          <w:b/>
          <w:sz w:val="16"/>
        </w:rPr>
        <w:footnoteRef/>
      </w:r>
      <w:r w:rsidRPr="00A37C9A">
        <w:rPr>
          <w:rFonts w:ascii="Playfair Display" w:hAnsi="Playfair Display"/>
          <w:sz w:val="16"/>
        </w:rPr>
        <w:t xml:space="preserve"> pl. esettanulmányok, témakidolgozások, dolgozatok, esszék, üzleti, szervezési tervek stb. bekérése</w:t>
      </w:r>
      <w:r w:rsidRPr="00A37C9A">
        <w:rPr>
          <w:sz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B0"/>
    <w:multiLevelType w:val="hybridMultilevel"/>
    <w:tmpl w:val="E806DD72"/>
    <w:lvl w:ilvl="0" w:tplc="F44EEA16">
      <w:start w:val="1"/>
      <w:numFmt w:val="decimal"/>
      <w:pStyle w:val="Listaszerbekezds"/>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B5266"/>
    <w:multiLevelType w:val="hybridMultilevel"/>
    <w:tmpl w:val="9CA4CCE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2" w15:restartNumberingAfterBreak="0">
    <w:nsid w:val="19994504"/>
    <w:multiLevelType w:val="hybridMultilevel"/>
    <w:tmpl w:val="FE3E4F9E"/>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FE10BC8"/>
    <w:multiLevelType w:val="hybridMultilevel"/>
    <w:tmpl w:val="2F9864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36D5C21"/>
    <w:multiLevelType w:val="hybridMultilevel"/>
    <w:tmpl w:val="441C4C26"/>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EEF6E8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539952E8"/>
    <w:multiLevelType w:val="hybridMultilevel"/>
    <w:tmpl w:val="B8B0D412"/>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BA08F3"/>
    <w:multiLevelType w:val="hybridMultilevel"/>
    <w:tmpl w:val="318AD960"/>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9" w15:restartNumberingAfterBreak="0">
    <w:nsid w:val="58DB227A"/>
    <w:multiLevelType w:val="hybridMultilevel"/>
    <w:tmpl w:val="5BCC19D4"/>
    <w:lvl w:ilvl="0" w:tplc="199A828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A9831DE"/>
    <w:multiLevelType w:val="hybridMultilevel"/>
    <w:tmpl w:val="93B4E62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4927581"/>
    <w:multiLevelType w:val="hybridMultilevel"/>
    <w:tmpl w:val="63A8A5A0"/>
    <w:lvl w:ilvl="0" w:tplc="BEA45122">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357077"/>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7A457096"/>
    <w:multiLevelType w:val="hybridMultilevel"/>
    <w:tmpl w:val="F9BAFF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
  </w:num>
  <w:num w:numId="5">
    <w:abstractNumId w:val="12"/>
  </w:num>
  <w:num w:numId="6">
    <w:abstractNumId w:val="6"/>
  </w:num>
  <w:num w:numId="7">
    <w:abstractNumId w:val="11"/>
  </w:num>
  <w:num w:numId="8">
    <w:abstractNumId w:val="4"/>
  </w:num>
  <w:num w:numId="9">
    <w:abstractNumId w:val="7"/>
  </w:num>
  <w:num w:numId="10">
    <w:abstractNumId w:val="2"/>
  </w:num>
  <w:num w:numId="11">
    <w:abstractNumId w:val="13"/>
  </w:num>
  <w:num w:numId="12">
    <w:abstractNumId w:val="5"/>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2F"/>
    <w:rsid w:val="001F5562"/>
    <w:rsid w:val="002C0D2C"/>
    <w:rsid w:val="00305612"/>
    <w:rsid w:val="00335C9C"/>
    <w:rsid w:val="003B2617"/>
    <w:rsid w:val="004B5DC9"/>
    <w:rsid w:val="00531BB6"/>
    <w:rsid w:val="006234C2"/>
    <w:rsid w:val="00724EFA"/>
    <w:rsid w:val="007566BB"/>
    <w:rsid w:val="00826CFE"/>
    <w:rsid w:val="008E2C1A"/>
    <w:rsid w:val="00903032"/>
    <w:rsid w:val="00966416"/>
    <w:rsid w:val="00A72910"/>
    <w:rsid w:val="00BE43F2"/>
    <w:rsid w:val="00BE444E"/>
    <w:rsid w:val="00D00B2F"/>
    <w:rsid w:val="00D66EF6"/>
    <w:rsid w:val="00ED7B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autoRedefine/>
    <w:uiPriority w:val="34"/>
    <w:qFormat/>
    <w:rsid w:val="00903032"/>
    <w:pPr>
      <w:numPr>
        <w:numId w:val="2"/>
      </w:numPr>
      <w:tabs>
        <w:tab w:val="left" w:pos="284"/>
      </w:tabs>
      <w:contextualSpacing/>
    </w:pPr>
    <w:rPr>
      <w:szCs w:val="20"/>
    </w:rPr>
  </w:style>
  <w:style w:type="character" w:styleId="Lbjegyzet-hivatkozs">
    <w:name w:val="footnote reference"/>
    <w:semiHidden/>
    <w:rsid w:val="00903032"/>
    <w:rPr>
      <w:vertAlign w:val="superscript"/>
    </w:rPr>
  </w:style>
  <w:style w:type="paragraph" w:styleId="Lbjegyzetszveg">
    <w:name w:val="footnote text"/>
    <w:basedOn w:val="Norml"/>
    <w:link w:val="LbjegyzetszvegChar"/>
    <w:semiHidden/>
    <w:rsid w:val="00903032"/>
    <w:rPr>
      <w:sz w:val="20"/>
      <w:szCs w:val="20"/>
    </w:rPr>
  </w:style>
  <w:style w:type="character" w:customStyle="1" w:styleId="LbjegyzetszvegChar">
    <w:name w:val="Lábjegyzetszöveg Char"/>
    <w:basedOn w:val="Bekezdsalapbettpusa"/>
    <w:link w:val="Lbjegyzetszveg"/>
    <w:semiHidden/>
    <w:rsid w:val="00903032"/>
    <w:rPr>
      <w:rFonts w:ascii="Times New Roman" w:eastAsia="Times New Roman" w:hAnsi="Times New Roman" w:cs="Times New Roman"/>
      <w:sz w:val="20"/>
      <w:szCs w:val="20"/>
      <w:lang w:eastAsia="hu-HU"/>
    </w:rPr>
  </w:style>
  <w:style w:type="character" w:styleId="Hiperhivatkozs">
    <w:name w:val="Hyperlink"/>
    <w:uiPriority w:val="99"/>
    <w:rsid w:val="00903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926072">
      <w:bodyDiv w:val="1"/>
      <w:marLeft w:val="0"/>
      <w:marRight w:val="0"/>
      <w:marTop w:val="0"/>
      <w:marBottom w:val="0"/>
      <w:divBdr>
        <w:top w:val="none" w:sz="0" w:space="0" w:color="auto"/>
        <w:left w:val="none" w:sz="0" w:space="0" w:color="auto"/>
        <w:bottom w:val="none" w:sz="0" w:space="0" w:color="auto"/>
        <w:right w:val="none" w:sz="0" w:space="0" w:color="auto"/>
      </w:divBdr>
    </w:div>
    <w:div w:id="21050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cn.org/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nkonyvtar.hu/hu/tartalom/tamop412A/2010-0019_Higtragya_es_szennyviziszap_kezeles/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vf.hu/hu" TargetMode="External"/><Relationship Id="rId5" Type="http://schemas.openxmlformats.org/officeDocument/2006/relationships/footnotes" Target="footnotes.xml"/><Relationship Id="rId10" Type="http://schemas.openxmlformats.org/officeDocument/2006/relationships/hyperlink" Target="http://slideplayer.hu/slide/5895732/" TargetMode="External"/><Relationship Id="rId4" Type="http://schemas.openxmlformats.org/officeDocument/2006/relationships/webSettings" Target="webSettings.xml"/><Relationship Id="rId9" Type="http://schemas.openxmlformats.org/officeDocument/2006/relationships/hyperlink" Target="http://www.tankonyvtar.hu/hu/tartalom/tamop425/0032_lang/adatok.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Pages>
  <Words>6274</Words>
  <Characters>43294</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5</cp:revision>
  <dcterms:created xsi:type="dcterms:W3CDTF">2023-02-21T12:04:00Z</dcterms:created>
  <dcterms:modified xsi:type="dcterms:W3CDTF">2023-02-21T12:11:00Z</dcterms:modified>
</cp:coreProperties>
</file>